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2B144" w14:textId="77777777" w:rsidR="0026056B" w:rsidRPr="00151506" w:rsidRDefault="0026056B" w:rsidP="0026056B">
      <w:pPr>
        <w:widowControl w:val="0"/>
        <w:jc w:val="center"/>
        <w:rPr>
          <w:b/>
        </w:rPr>
      </w:pPr>
      <w:r w:rsidRPr="00151506">
        <w:rPr>
          <w:b/>
        </w:rPr>
        <w:t>LIETUVOS VYRIAUSIASIS ADMINISTRACINIS TEISMAS</w:t>
      </w:r>
    </w:p>
    <w:p w14:paraId="69974376" w14:textId="77777777" w:rsidR="0026056B" w:rsidRPr="00151506" w:rsidRDefault="0026056B" w:rsidP="0026056B">
      <w:pPr>
        <w:widowControl w:val="0"/>
        <w:jc w:val="center"/>
        <w:rPr>
          <w:b/>
        </w:rPr>
      </w:pPr>
    </w:p>
    <w:p w14:paraId="6B03E3D3" w14:textId="77777777" w:rsidR="0026056B" w:rsidRPr="00151506" w:rsidRDefault="0026056B" w:rsidP="0026056B">
      <w:pPr>
        <w:widowControl w:val="0"/>
      </w:pPr>
      <w:r w:rsidRPr="00151506">
        <w:t>Lietuvos Respublikos specialiųjų tyrimų tarnybai</w:t>
      </w:r>
    </w:p>
    <w:p w14:paraId="0F480D51" w14:textId="77777777" w:rsidR="0026056B" w:rsidRPr="00151506" w:rsidRDefault="0026056B" w:rsidP="0026056B">
      <w:pPr>
        <w:widowControl w:val="0"/>
        <w:jc w:val="center"/>
        <w:rPr>
          <w:b/>
        </w:rPr>
      </w:pPr>
    </w:p>
    <w:p w14:paraId="5A33930C" w14:textId="77777777" w:rsidR="0026056B" w:rsidRPr="00151506" w:rsidRDefault="0026056B" w:rsidP="0026056B">
      <w:pPr>
        <w:widowControl w:val="0"/>
        <w:jc w:val="center"/>
        <w:rPr>
          <w:b/>
        </w:rPr>
      </w:pPr>
      <w:r w:rsidRPr="00151506">
        <w:rPr>
          <w:b/>
        </w:rPr>
        <w:t>I Š V A D A</w:t>
      </w:r>
    </w:p>
    <w:p w14:paraId="079D1D29" w14:textId="77777777" w:rsidR="0026056B" w:rsidRPr="00151506" w:rsidRDefault="0026056B" w:rsidP="0026056B">
      <w:pPr>
        <w:widowControl w:val="0"/>
        <w:jc w:val="center"/>
        <w:rPr>
          <w:b/>
        </w:rPr>
      </w:pPr>
      <w:r w:rsidRPr="00151506">
        <w:rPr>
          <w:b/>
        </w:rPr>
        <w:t>DĖL KORUPCIJOS PASIREIŠKIMO TIKIMYBĖS</w:t>
      </w:r>
    </w:p>
    <w:p w14:paraId="26D52305" w14:textId="77777777" w:rsidR="00992DAD" w:rsidRPr="00946AB1" w:rsidRDefault="00992DAD" w:rsidP="008D59C9">
      <w:pPr>
        <w:shd w:val="clear" w:color="auto" w:fill="FFFFFF"/>
        <w:spacing w:line="360" w:lineRule="auto"/>
        <w:ind w:right="1382"/>
        <w:jc w:val="center"/>
        <w:rPr>
          <w:lang w:eastAsia="lt-LT"/>
        </w:rPr>
      </w:pPr>
    </w:p>
    <w:p w14:paraId="59AD4AC5" w14:textId="4A3CF25A" w:rsidR="00992DAD" w:rsidRPr="00946AB1" w:rsidRDefault="00992DAD" w:rsidP="008D59C9">
      <w:pPr>
        <w:shd w:val="clear" w:color="auto" w:fill="FFFFFF"/>
        <w:spacing w:line="360" w:lineRule="auto"/>
        <w:ind w:right="-1"/>
        <w:jc w:val="center"/>
        <w:rPr>
          <w:u w:val="single"/>
          <w:lang w:eastAsia="lt-LT"/>
        </w:rPr>
      </w:pPr>
      <w:r w:rsidRPr="00946AB1">
        <w:rPr>
          <w:lang w:eastAsia="lt-LT"/>
        </w:rPr>
        <w:t>20</w:t>
      </w:r>
      <w:r w:rsidR="005C02F1">
        <w:rPr>
          <w:lang w:eastAsia="lt-LT"/>
        </w:rPr>
        <w:t>2</w:t>
      </w:r>
      <w:r w:rsidR="000D58A4">
        <w:rPr>
          <w:lang w:eastAsia="lt-LT"/>
        </w:rPr>
        <w:t>1</w:t>
      </w:r>
      <w:r w:rsidRPr="00946AB1">
        <w:rPr>
          <w:lang w:eastAsia="lt-LT"/>
        </w:rPr>
        <w:t xml:space="preserve"> m. </w:t>
      </w:r>
      <w:r w:rsidR="005C02F1">
        <w:rPr>
          <w:lang w:eastAsia="lt-LT"/>
        </w:rPr>
        <w:t xml:space="preserve">rugsėjo </w:t>
      </w:r>
      <w:r w:rsidRPr="00946AB1">
        <w:rPr>
          <w:lang w:eastAsia="lt-LT"/>
        </w:rPr>
        <w:t xml:space="preserve"> d. Nr. </w:t>
      </w:r>
    </w:p>
    <w:p w14:paraId="681A3AD9" w14:textId="77777777" w:rsidR="00992DAD" w:rsidRPr="00946AB1" w:rsidRDefault="00992DAD" w:rsidP="008D59C9">
      <w:pPr>
        <w:shd w:val="clear" w:color="auto" w:fill="FFFFFF"/>
        <w:spacing w:line="360" w:lineRule="auto"/>
        <w:ind w:right="-1"/>
        <w:jc w:val="center"/>
        <w:rPr>
          <w:lang w:eastAsia="lt-LT"/>
        </w:rPr>
      </w:pPr>
      <w:r w:rsidRPr="00946AB1">
        <w:rPr>
          <w:lang w:eastAsia="lt-LT"/>
        </w:rPr>
        <w:t>Vilnius</w:t>
      </w:r>
    </w:p>
    <w:p w14:paraId="51507FBB" w14:textId="77777777" w:rsidR="00992DAD" w:rsidRDefault="00992DAD" w:rsidP="008D59C9">
      <w:pPr>
        <w:widowControl w:val="0"/>
        <w:spacing w:line="360" w:lineRule="auto"/>
        <w:ind w:firstLine="1077"/>
        <w:jc w:val="center"/>
        <w:rPr>
          <w:b/>
        </w:rPr>
      </w:pPr>
    </w:p>
    <w:p w14:paraId="18410E2A" w14:textId="77777777" w:rsidR="00C44760" w:rsidRDefault="00C44760" w:rsidP="008D59C9">
      <w:pPr>
        <w:spacing w:line="360" w:lineRule="auto"/>
        <w:ind w:firstLine="709"/>
        <w:jc w:val="both"/>
      </w:pPr>
      <w:r>
        <w:t>Vadovaujantis Lietuvos Respublikos korupcijos prevencijos įstatymo (toliau – ir Korupcijos prevencijos įstatymas) 16 straipsnio 2 dalies 5 punktu, Korupcijos pasireiškimo tikimybės Lietuvos Respublikos teismuose nustatymo metodika, patvirtinta Teisėjų tarybos 2012 m. spalio 12 d. nutarimu Nr. 13P-158-(7.1.2) (20</w:t>
      </w:r>
      <w:r w:rsidR="000D58A4">
        <w:t>21</w:t>
      </w:r>
      <w:r>
        <w:t xml:space="preserve"> m. </w:t>
      </w:r>
      <w:r w:rsidR="000D58A4">
        <w:t>sausio 29</w:t>
      </w:r>
      <w:r>
        <w:t xml:space="preserve"> d. nutarimo Nr. 13P-</w:t>
      </w:r>
      <w:r w:rsidR="000D58A4">
        <w:t>16</w:t>
      </w:r>
      <w:r>
        <w:t>-(7.1.2) redakcij</w:t>
      </w:r>
      <w:r w:rsidR="000D58A4">
        <w:t>a)</w:t>
      </w:r>
      <w:r>
        <w:t xml:space="preserve"> (toliau – Metodika), 202</w:t>
      </w:r>
      <w:r w:rsidR="000D58A4">
        <w:t>1</w:t>
      </w:r>
      <w:r>
        <w:t xml:space="preserve"> m. III ketvirtį atliktas korupcijos pasireiškimo tikimybės Lietuvos vyriausiajame administraciniame teisme (toliau – ir Teismas, LVAT) nustatymas. Analizuotas 20</w:t>
      </w:r>
      <w:r w:rsidR="000D58A4">
        <w:t>20</w:t>
      </w:r>
      <w:r>
        <w:t xml:space="preserve"> m. liepos mėn. – 202</w:t>
      </w:r>
      <w:r w:rsidR="000D58A4">
        <w:t>1</w:t>
      </w:r>
      <w:r>
        <w:t xml:space="preserve"> m. birželio mėn. laikotarpis. </w:t>
      </w:r>
    </w:p>
    <w:p w14:paraId="12C923F2" w14:textId="77351393" w:rsidR="00C44760" w:rsidRDefault="00C44760" w:rsidP="008D59C9">
      <w:pPr>
        <w:spacing w:line="360" w:lineRule="auto"/>
        <w:ind w:firstLine="709"/>
        <w:jc w:val="both"/>
      </w:pPr>
      <w:r>
        <w:t>Korupcijos pasireiškimo tikimybės nustatymą atliko Teismo pirmininko 20</w:t>
      </w:r>
      <w:r w:rsidR="000D58A4">
        <w:t>21</w:t>
      </w:r>
      <w:r>
        <w:t xml:space="preserve"> m. </w:t>
      </w:r>
      <w:r w:rsidR="000D58A4">
        <w:t>rugsėjo</w:t>
      </w:r>
      <w:r>
        <w:t xml:space="preserve"> </w:t>
      </w:r>
      <w:r w:rsidR="00FF3468">
        <w:t>13</w:t>
      </w:r>
      <w:r w:rsidR="000D58A4">
        <w:t xml:space="preserve"> </w:t>
      </w:r>
      <w:r>
        <w:t xml:space="preserve"> d. įsakymu Nr. TP-</w:t>
      </w:r>
      <w:r w:rsidR="00FF3468">
        <w:t xml:space="preserve">46 </w:t>
      </w:r>
      <w:r>
        <w:t xml:space="preserve">sudaryta komisija, susidedanti iš jos narių: komisijos pirmininkės – Teismo kanclerės Renatos </w:t>
      </w:r>
      <w:proofErr w:type="spellStart"/>
      <w:r>
        <w:t>Juzikienės</w:t>
      </w:r>
      <w:proofErr w:type="spellEnd"/>
      <w:r>
        <w:t xml:space="preserve">, komisijos narių – Personalo ir administravimo skyriaus vedėjos Dinos Drutel bei </w:t>
      </w:r>
      <w:r w:rsidR="000D58A4">
        <w:t>Teismo pirmininko patarėjos Mildos Treigės</w:t>
      </w:r>
      <w:r>
        <w:t>.</w:t>
      </w:r>
    </w:p>
    <w:p w14:paraId="4974C7B7" w14:textId="1E8C87A7" w:rsidR="00C44760" w:rsidRDefault="00C44760" w:rsidP="008D59C9">
      <w:pPr>
        <w:spacing w:line="360" w:lineRule="auto"/>
        <w:ind w:firstLine="709"/>
        <w:jc w:val="both"/>
      </w:pPr>
      <w:r>
        <w:t xml:space="preserve">Korupcijos pasireiškimo tikimybės nustatymas buvo atliktas pagal Korupcijos prevencijos įstatymo 6 straipsnyje, Metodikos </w:t>
      </w:r>
      <w:r w:rsidR="000D58A4">
        <w:t>10</w:t>
      </w:r>
      <w:r>
        <w:t xml:space="preserve"> ir 12 punktuose nurodytus kriterijus, atsižvelgiant į </w:t>
      </w:r>
      <w:r w:rsidR="000D58A4" w:rsidRPr="000D58A4">
        <w:t>Korupcijos rizikos analizės atlikimo tvarką, patvirtintą Lietuvos Respublikos Vyriausybės 2002 m. spalio 8 d. nutarimu Nr. 1601 „Dėl Korupcijos rizikos analizės atlikimo tvarkos patvirtinimo“</w:t>
      </w:r>
      <w:r w:rsidR="000D58A4">
        <w:t xml:space="preserve">, </w:t>
      </w:r>
      <w:r>
        <w:t>Valstybės ar savivaldybės įstaigos veiklos sričių, kuriose egzistuoja didelė korupcijos pasireiškimo tikimybė, nustatymo rekomendacijas, patvirtintas Lietuvos Respublikos specialiųjų tyrimų tarnybos direktoriaus 2011 m. gegužės 13 d. įsakymu Nr. 2-170</w:t>
      </w:r>
      <w:r w:rsidR="00AE3B3A">
        <w:t>,</w:t>
      </w:r>
      <w:r>
        <w:t xml:space="preserve"> šiose Teismo veiklos srityse: darbo su įslaptinta informacija, </w:t>
      </w:r>
      <w:r w:rsidR="00673804">
        <w:t>viešųjų pirkimų</w:t>
      </w:r>
      <w:r>
        <w:t>. Minėtos Teismo veiklos sritys vertintos pagal šiose srityse taikomus teisės aktus, Teisme gaut</w:t>
      </w:r>
      <w:r w:rsidR="00B80DF0">
        <w:t>as</w:t>
      </w:r>
      <w:r>
        <w:t xml:space="preserve"> </w:t>
      </w:r>
      <w:r w:rsidR="00B80DF0">
        <w:t>patikrinimo išvadas</w:t>
      </w:r>
      <w:r>
        <w:t xml:space="preserve"> ir kitus dokumentus. Analizė atlikta naudojant dokumentų analizės metodą: peržiūrėti dokumentai, reglamentuojantys darbą su įslaptinta informacija, </w:t>
      </w:r>
      <w:r w:rsidR="00B80DF0">
        <w:t>viešųjų pirkimų dokumentai</w:t>
      </w:r>
      <w:r>
        <w:t>.</w:t>
      </w:r>
    </w:p>
    <w:p w14:paraId="201E984A" w14:textId="77777777" w:rsidR="008D55CF" w:rsidRPr="00151506" w:rsidRDefault="008D55CF" w:rsidP="008D59C9">
      <w:pPr>
        <w:spacing w:line="360" w:lineRule="auto"/>
        <w:ind w:firstLine="709"/>
        <w:jc w:val="both"/>
        <w:rPr>
          <w:color w:val="000000"/>
        </w:rPr>
      </w:pPr>
      <w:r w:rsidRPr="00151506">
        <w:rPr>
          <w:color w:val="000000"/>
        </w:rPr>
        <w:t xml:space="preserve">Komisija, atlikusi veiklos sričių, kuriose egzistuoja didelė korupcijos pasireiškimo tikimybė, </w:t>
      </w:r>
      <w:r>
        <w:rPr>
          <w:color w:val="000000"/>
        </w:rPr>
        <w:t>analizę</w:t>
      </w:r>
      <w:r w:rsidRPr="00151506">
        <w:rPr>
          <w:color w:val="000000"/>
        </w:rPr>
        <w:t xml:space="preserve">, </w:t>
      </w:r>
      <w:r>
        <w:rPr>
          <w:color w:val="000000"/>
        </w:rPr>
        <w:t>nustatė</w:t>
      </w:r>
      <w:r w:rsidRPr="00151506">
        <w:rPr>
          <w:color w:val="000000"/>
        </w:rPr>
        <w:t>:</w:t>
      </w:r>
    </w:p>
    <w:p w14:paraId="50C51C6F" w14:textId="77777777" w:rsidR="00944836" w:rsidRPr="00944836" w:rsidRDefault="00C44760" w:rsidP="008D59C9">
      <w:pPr>
        <w:spacing w:line="360" w:lineRule="auto"/>
        <w:ind w:firstLine="709"/>
        <w:jc w:val="both"/>
        <w:rPr>
          <w:b/>
          <w:bCs/>
        </w:rPr>
      </w:pPr>
      <w:r>
        <w:lastRenderedPageBreak/>
        <w:t xml:space="preserve">1. </w:t>
      </w:r>
      <w:r w:rsidR="00944836">
        <w:t xml:space="preserve">Teismo pirmininko 2021-03-23 įsakymu Nr. TP-13 patvirtintų Teismo nuostatų 18 punkte nurodyta, kad Teismo pirmininko pavaduotoja </w:t>
      </w:r>
      <w:r w:rsidR="00944836" w:rsidRPr="00013AD8">
        <w:t>užtikrina įslaptintos informacijos, kuria disponuoja teismas, apsaugos organizavimą ir priežiūrą</w:t>
      </w:r>
      <w:r w:rsidR="00944836">
        <w:t>.</w:t>
      </w:r>
    </w:p>
    <w:p w14:paraId="34E0A817" w14:textId="77777777" w:rsidR="00C44760" w:rsidRDefault="00C44760" w:rsidP="008D59C9">
      <w:pPr>
        <w:spacing w:line="360" w:lineRule="auto"/>
        <w:ind w:firstLine="709"/>
        <w:jc w:val="both"/>
      </w:pPr>
      <w:r w:rsidRPr="00097533">
        <w:t>Lietuvos vyriausia</w:t>
      </w:r>
      <w:r>
        <w:t>jame</w:t>
      </w:r>
      <w:r w:rsidRPr="00097533">
        <w:t xml:space="preserve"> administracini</w:t>
      </w:r>
      <w:r>
        <w:t>ame</w:t>
      </w:r>
      <w:r w:rsidRPr="00097533">
        <w:t xml:space="preserve"> teism</w:t>
      </w:r>
      <w:r>
        <w:t>e</w:t>
      </w:r>
      <w:r w:rsidRPr="00097533">
        <w:t xml:space="preserve"> </w:t>
      </w:r>
      <w:r>
        <w:t>galima saugoti ir dirbti su</w:t>
      </w:r>
      <w:r w:rsidRPr="00097533">
        <w:t xml:space="preserve"> įslaptinta informacija, žymima slaptumo žymomis „Riboto naudojimo“, „Konfidencialiai“ ir „Slaptai“.</w:t>
      </w:r>
    </w:p>
    <w:p w14:paraId="299D4510" w14:textId="77777777" w:rsidR="00C44760" w:rsidRDefault="00C44760" w:rsidP="008D59C9">
      <w:pPr>
        <w:spacing w:line="360" w:lineRule="auto"/>
        <w:ind w:firstLine="709"/>
        <w:jc w:val="both"/>
      </w:pPr>
      <w:r>
        <w:t xml:space="preserve">2020 m. gegužės 27 d. Teisme gautas Lietuvos Respublikos saugumo departamento pažymėjimas, patvirtinantis, kad Teismas tinkamai įsirengė patalpas, atitinkančias fizinius reikalavimus dirbti ir saugoti, įslaptintą informaciją, žymimą slaptumo žyma „Slaptai“. </w:t>
      </w:r>
    </w:p>
    <w:p w14:paraId="116F2DF7" w14:textId="77777777" w:rsidR="00C44760" w:rsidRDefault="00230878" w:rsidP="008D59C9">
      <w:pPr>
        <w:spacing w:line="360" w:lineRule="auto"/>
        <w:ind w:firstLine="709"/>
        <w:jc w:val="both"/>
      </w:pPr>
      <w:r>
        <w:t>Nors p</w:t>
      </w:r>
      <w:r w:rsidR="00C44760">
        <w:t>rieš įsirengiant minėtas patalpas Teisme buvo įvertinti bei atnaujinti visi vidaus teisės aktai, reglamentuojantys darbą su įslaptinta informacija, taip pat peržiūrėtas, įvertintas ir iš naujo patvirtintas pareigybių, kurioms leidžiama dirbti su aukščiau minėta informacija sąrašas</w:t>
      </w:r>
      <w:r>
        <w:t>,</w:t>
      </w:r>
      <w:r w:rsidR="00C44760">
        <w:t xml:space="preserve"> 2020 m. balandžio 8 d. buvo patvirtinta Teismo fizinės apsaugos patikrinimo ataskaita, kurioje nustatyta, kad Teismo </w:t>
      </w:r>
      <w:r w:rsidR="00C44760" w:rsidRPr="005960AB">
        <w:rPr>
          <w:rFonts w:eastAsia="Calibri"/>
        </w:rPr>
        <w:t>įslaptintos informacijos fizinės apsaugos būklė atitinka teisės aktuose nustatytus reikalavimus</w:t>
      </w:r>
      <w:r>
        <w:rPr>
          <w:rFonts w:eastAsia="Calibri"/>
        </w:rPr>
        <w:t>, tačiau 2021 m. gegužės 31 d. Lietuvos Respublikos valstybės saugumo departamentas</w:t>
      </w:r>
      <w:r w:rsidR="00B05021">
        <w:rPr>
          <w:rFonts w:eastAsia="Calibri"/>
        </w:rPr>
        <w:t xml:space="preserve"> pateikė Įslaptintos informacijos apsaugos būklės Lietuvos vyriausiajame administraciniame teisme patikrinimo išvadą Nr. 18-5133 (toliau – ir Išvada), kurioje konstatavo, kad Įslaptintos informacijos apsaugos įgyvendinimas Teisme tik iš dalies atitinka Lietuvos Respublikos valstybės ir tarnybos paslapčių įstatyme ir kituose teisės aktuose nustatytus reikalavimus.</w:t>
      </w:r>
      <w:r w:rsidR="00C44760">
        <w:rPr>
          <w:rFonts w:eastAsia="Calibri"/>
        </w:rPr>
        <w:t xml:space="preserve"> </w:t>
      </w:r>
    </w:p>
    <w:p w14:paraId="71430437" w14:textId="05F992E7" w:rsidR="00C44760" w:rsidRDefault="00944836" w:rsidP="008D59C9">
      <w:pPr>
        <w:spacing w:line="360" w:lineRule="auto"/>
        <w:ind w:firstLine="709"/>
        <w:jc w:val="both"/>
      </w:pPr>
      <w:r>
        <w:t xml:space="preserve">Dalis išvadoje nurodytų rekomendacijų </w:t>
      </w:r>
      <w:r w:rsidR="0096764D">
        <w:t xml:space="preserve">vertinamuoju laikotarpiu </w:t>
      </w:r>
      <w:r>
        <w:t>buvo įgyvendinta, t. y. Teismas kreipėsi dėl Detaliojo įslaptintos informacijos</w:t>
      </w:r>
      <w:r w:rsidR="00AE3B3A">
        <w:t>,</w:t>
      </w:r>
      <w:r>
        <w:t xml:space="preserve"> susijusios su Teismo vykdoma veikla, sąrašo projekto, derinimo; 2021 m. gegužės mėnesį atlikta Teisme disponuojamos informacijos vertės ekspertizė bei 2021</w:t>
      </w:r>
      <w:r w:rsidR="00AE3B3A">
        <w:t xml:space="preserve"> </w:t>
      </w:r>
      <w:r>
        <w:t>m. gegužės 11 d. patvirtintas dokumentų naikinimo aktas suderintas su Lietuvos vyriausiuoju archyvu</w:t>
      </w:r>
      <w:r w:rsidR="003E498C">
        <w:t>; Išduotų leidimų dirbti ir susipažinti su įslaptinta informacija registro pavadinimas pakeistas į „Leidimų dirbti ar susipažinti su įslaptinta informacija ir teisės dirbti ar susipažinti su įslaptinta informacija, žymima slaptumo žyma „Riboto naudojimo“ registras“, skilties „Galiojimo pabaiga“ pavadinimas pakeistas į „Leidimo galiojimo pabaigos data“, papildomai įrašyta skiltis: „Leidimo panaikinimo data ir teisinis pagrindas“</w:t>
      </w:r>
      <w:r w:rsidR="008B6D57">
        <w:t xml:space="preserve">; pildant įslaptintų dokumentų registrus ir apskaitos žurnalus jų skiltyse nurodoma visa informacija, numatyta Įslaptintos informacijos administravimo tvarkos aprašo, patvirtinto Lietuvos Respublikos Vyriausybės 2018 m. rugpjūčio 26 d. nutarimu Nr. 820 24, 28, 53 punktuose; atsižvelgiant į Įslaptintai informacijai įrašyti skirtų laikmenų administravimo tvarkos aprašo, </w:t>
      </w:r>
      <w:bookmarkStart w:id="0" w:name="_Hlk81225759"/>
      <w:r w:rsidR="008B6D57">
        <w:t>patvirtinto Lietuvos Respublikos Vyriausybės 2018 m. rugpjūčio 26 d. nutarimu Nr. 820</w:t>
      </w:r>
      <w:bookmarkEnd w:id="0"/>
      <w:r w:rsidR="008B6D57">
        <w:t xml:space="preserve">, 9-11, 17 punktus, sutvarkyti Įslaptintai informacijai įrašyti skirtų laikmenų registras ir Laikmenos naudotojui perduotų įslaptintai informacijai įrašyti skirtų laikmenų apskaitos žurnalas. Asmenys, gavę raktus ir jiems suteiktus apsaugos </w:t>
      </w:r>
      <w:r w:rsidR="008B6D57">
        <w:lastRenderedPageBreak/>
        <w:t xml:space="preserve">signalizacijos sistemos kodus patekti į saugumo zonoms priskirtas patalpas, pasirašo Raktų ir kodų apskaitos žurnale. Remiantis Įslaptintos informacijos fizinės apsaugos reikalavimų ir jų įgyvendinimo tvarkos aprašo, patvirtinto </w:t>
      </w:r>
      <w:r w:rsidR="008B6D57" w:rsidRPr="002B205C">
        <w:t>Lietuvos Respublikos Vyriausybės 2018 m. rugpjūčio 26 d. nutarimu Nr. 820</w:t>
      </w:r>
      <w:r w:rsidR="008B6D57">
        <w:t>, 23 punktu, 2021 m. birželio 14 d. pakeisti patalpų, kuriose dirbama ar saugoma įslaptinta informacija su slaptumo žyma „Slaptai“ ir jose esančio seifo kodai. Atsakingam asmeniui nurodyta keisti kodus po kiekvieno kodo panaudojimo.</w:t>
      </w:r>
      <w:r>
        <w:t xml:space="preserve"> </w:t>
      </w:r>
      <w:r w:rsidR="008B6D57">
        <w:t>Įgyvendinamos ir kitos Išvadoje nurodytos rekomendacijos.</w:t>
      </w:r>
      <w:r w:rsidR="00230878">
        <w:t xml:space="preserve"> </w:t>
      </w:r>
    </w:p>
    <w:p w14:paraId="3305A79E" w14:textId="77777777" w:rsidR="00C44760" w:rsidRDefault="00C44760" w:rsidP="008D59C9">
      <w:pPr>
        <w:spacing w:line="360" w:lineRule="auto"/>
        <w:ind w:firstLine="709"/>
        <w:jc w:val="both"/>
      </w:pPr>
      <w:r>
        <w:t xml:space="preserve">Vertinama, kad analizuojamu laikotarpiu valstybės ar tarnybos paslaptį sudarančios informacijos apsaugos būklė </w:t>
      </w:r>
      <w:r w:rsidR="00B31F80">
        <w:t xml:space="preserve">iš dalies </w:t>
      </w:r>
      <w:r>
        <w:t>atiti</w:t>
      </w:r>
      <w:r w:rsidR="00B31F80">
        <w:t>ko</w:t>
      </w:r>
      <w:r>
        <w:t xml:space="preserve"> teisės aktų reikalavim</w:t>
      </w:r>
      <w:r w:rsidR="00B31F80">
        <w:t xml:space="preserve">us ir </w:t>
      </w:r>
      <w:r>
        <w:t>šioje srityje egzistuoja didelė korupcijos pasireiškimo tikimybė.</w:t>
      </w:r>
    </w:p>
    <w:p w14:paraId="7AFC3921" w14:textId="77777777" w:rsidR="00C44760" w:rsidRDefault="00C44760" w:rsidP="008D59C9">
      <w:pPr>
        <w:spacing w:line="360" w:lineRule="auto"/>
        <w:ind w:firstLine="709"/>
        <w:jc w:val="both"/>
      </w:pPr>
      <w:r>
        <w:t xml:space="preserve">Darytina išvada, kad nors šioje vertinamoje srityje ir egzistuoja didelė korupcijos pasireiškimo tikimybė, tačiau vertinamu laikotarpiu nebuvo nustatyta faktų, patvirtinančių, kad </w:t>
      </w:r>
      <w:r w:rsidR="0075221D">
        <w:t>buvo prarasta, atskleista teisme turima įslaptinta informacija</w:t>
      </w:r>
      <w:r>
        <w:t>.</w:t>
      </w:r>
    </w:p>
    <w:p w14:paraId="392893EF" w14:textId="77777777" w:rsidR="00165F39" w:rsidRDefault="00C44760" w:rsidP="008D59C9">
      <w:pPr>
        <w:spacing w:line="360" w:lineRule="auto"/>
        <w:ind w:firstLine="709"/>
        <w:jc w:val="both"/>
        <w:rPr>
          <w:bCs/>
        </w:rPr>
      </w:pPr>
      <w:r>
        <w:t xml:space="preserve">2. </w:t>
      </w:r>
      <w:r w:rsidR="00673804" w:rsidRPr="00151506">
        <w:rPr>
          <w:bCs/>
        </w:rPr>
        <w:t>Teisme</w:t>
      </w:r>
      <w:r w:rsidR="00673804">
        <w:rPr>
          <w:bCs/>
        </w:rPr>
        <w:t xml:space="preserve"> viešieji pirkimai atliekami vadovaujantis Lietuvos Respublikos viešųjų pirkimų įstatymu, Viešųjų pirkimų tarnybos direktoriaus 2017 m. birželio 28 d. įsakymu Nr. 1S-97 patvirtintu Mažos vertės pirkimų tvarkos aprašu bei Teismo kanclerio 2017 m. liepos 24 d. įsakymu Nr. T-76 patvirtintomis Teismo mažos vertės pirkimų tvarkos aprašo taisyklėmis. Teisme sudaryta viešųjų pirkimų komisija, paskirtas už pirkimus atsakingas asmuo. Nuo 2019 metų vasario mėnesio yra paskirti trys pirkimų organizatoriai. </w:t>
      </w:r>
      <w:r w:rsidR="00673804" w:rsidRPr="00165F39">
        <w:rPr>
          <w:bCs/>
        </w:rPr>
        <w:t>2019 m. I</w:t>
      </w:r>
      <w:r w:rsidR="0075221D" w:rsidRPr="00165F39">
        <w:rPr>
          <w:bCs/>
        </w:rPr>
        <w:t>I</w:t>
      </w:r>
      <w:r w:rsidR="00673804" w:rsidRPr="00673804">
        <w:rPr>
          <w:bCs/>
          <w:color w:val="FF0000"/>
        </w:rPr>
        <w:t xml:space="preserve"> </w:t>
      </w:r>
      <w:r w:rsidR="00673804">
        <w:rPr>
          <w:bCs/>
        </w:rPr>
        <w:t xml:space="preserve">ketvirtį viešųjų pirkimų komisijos nariai ir pirkimų organizatoriai  atsinaujino nešališkumo ir konfidencialumo pasižadėjimus. </w:t>
      </w:r>
      <w:r w:rsidR="0075221D">
        <w:rPr>
          <w:bCs/>
        </w:rPr>
        <w:t>Taip pat, deklaruojant viešuosius ir privačius interesus, visiems pirkimų komisijos nariams, organizatoriams ir iniciatoriams buvo siunčiami priminimai, kad tinkamai deklaruotų savo pareigas, susijusias su viešųjų pirkimų vykdymu Teisme. Už viešų ir privačių interesų deklaracij</w:t>
      </w:r>
      <w:r w:rsidR="00165F39">
        <w:rPr>
          <w:bCs/>
        </w:rPr>
        <w:t>ų savalaikį pateikimą atsakingas darbuotojas pažeidimų nenustatė.</w:t>
      </w:r>
    </w:p>
    <w:p w14:paraId="64C015DB" w14:textId="77777777" w:rsidR="00673804" w:rsidRDefault="00673804" w:rsidP="008D59C9">
      <w:pPr>
        <w:spacing w:line="360" w:lineRule="auto"/>
        <w:ind w:firstLine="709"/>
        <w:jc w:val="both"/>
        <w:rPr>
          <w:bCs/>
        </w:rPr>
      </w:pPr>
      <w:r>
        <w:rPr>
          <w:bCs/>
        </w:rPr>
        <w:t xml:space="preserve">Pažymėtina, kad </w:t>
      </w:r>
      <w:r w:rsidR="00165F39">
        <w:rPr>
          <w:bCs/>
        </w:rPr>
        <w:t xml:space="preserve">Teisme vykdomi tik mažos vertės pirkimai, </w:t>
      </w:r>
      <w:r>
        <w:rPr>
          <w:bCs/>
        </w:rPr>
        <w:t xml:space="preserve">periodiškai vyksta pasitarimai, kokiu būdu atlikti pirkimus, aptariamos kylančios problemos, neaiškumai, identifikuojamos bei įvertinamos galimos rizikos. Pirkimų procedūros derinamos su atsakingu </w:t>
      </w:r>
      <w:r w:rsidR="00F6018C">
        <w:rPr>
          <w:bCs/>
        </w:rPr>
        <w:t xml:space="preserve">už pirkimus </w:t>
      </w:r>
      <w:r>
        <w:rPr>
          <w:bCs/>
        </w:rPr>
        <w:t>asmeniu bei Teismo kancleriu. Pastebėtina, kad pirmenybė teikiama pirkimams, atliekamiems per CPO. Sudarytos pirkimų sutartys laiku skelbiamos CVP IS, ataskaitos apie pirkimus, kurių metu sudarytos žodinės sutartys, kiekvieną mėnesį skelbiamos internetiniame tinklalapyje, nors to nereikalauja teisės aktai.</w:t>
      </w:r>
    </w:p>
    <w:p w14:paraId="38137130" w14:textId="77777777" w:rsidR="0048340E" w:rsidRPr="00F6018C" w:rsidRDefault="0048340E" w:rsidP="008D59C9">
      <w:pPr>
        <w:spacing w:line="360" w:lineRule="auto"/>
        <w:ind w:firstLine="709"/>
        <w:jc w:val="both"/>
        <w:rPr>
          <w:bCs/>
        </w:rPr>
      </w:pPr>
      <w:r w:rsidRPr="00F6018C">
        <w:rPr>
          <w:bCs/>
        </w:rPr>
        <w:t xml:space="preserve">Atkreiptinas dėmesys, kad Teismas ilgalaikiam turtui pirkti, eilę metų gauna tik 2000 </w:t>
      </w:r>
      <w:r w:rsidR="00917283" w:rsidRPr="00F6018C">
        <w:rPr>
          <w:bCs/>
        </w:rPr>
        <w:t>E</w:t>
      </w:r>
      <w:r w:rsidRPr="00F6018C">
        <w:rPr>
          <w:bCs/>
        </w:rPr>
        <w:t xml:space="preserve">ur finansavimą metams, ir visi teismo pirkimai vykdomi, kai prekės vertė neviršija 500 </w:t>
      </w:r>
      <w:r w:rsidR="00917283" w:rsidRPr="00F6018C">
        <w:rPr>
          <w:bCs/>
        </w:rPr>
        <w:t>E</w:t>
      </w:r>
      <w:r w:rsidRPr="00F6018C">
        <w:rPr>
          <w:bCs/>
        </w:rPr>
        <w:t xml:space="preserve">ur. Jei Teismui reikalingas didesnės vertės turtas, kreipiamasi į Nacionalinę teismų administraciją, kuri </w:t>
      </w:r>
      <w:r w:rsidR="0041538B" w:rsidRPr="00F6018C">
        <w:rPr>
          <w:bCs/>
        </w:rPr>
        <w:t>perka ilgalaikį turtą iš lėšų, skirtų centralizuotam teismų aprūpinimui.</w:t>
      </w:r>
    </w:p>
    <w:p w14:paraId="5CEA173A" w14:textId="77777777" w:rsidR="00673804" w:rsidRDefault="00673804" w:rsidP="008D59C9">
      <w:pPr>
        <w:widowControl w:val="0"/>
        <w:tabs>
          <w:tab w:val="left" w:pos="709"/>
          <w:tab w:val="left" w:pos="1418"/>
        </w:tabs>
        <w:spacing w:line="360" w:lineRule="auto"/>
        <w:jc w:val="both"/>
        <w:rPr>
          <w:bCs/>
        </w:rPr>
      </w:pPr>
      <w:r>
        <w:rPr>
          <w:bCs/>
        </w:rPr>
        <w:tab/>
      </w:r>
      <w:r w:rsidRPr="0083791D">
        <w:rPr>
          <w:bCs/>
        </w:rPr>
        <w:t>Vertin</w:t>
      </w:r>
      <w:r>
        <w:rPr>
          <w:bCs/>
        </w:rPr>
        <w:t>ama</w:t>
      </w:r>
      <w:r w:rsidRPr="0083791D">
        <w:rPr>
          <w:bCs/>
        </w:rPr>
        <w:t xml:space="preserve">, kad </w:t>
      </w:r>
      <w:r>
        <w:rPr>
          <w:bCs/>
        </w:rPr>
        <w:t>viešųjų pirkimų srityje</w:t>
      </w:r>
      <w:r w:rsidRPr="008510E6">
        <w:rPr>
          <w:bCs/>
        </w:rPr>
        <w:t xml:space="preserve"> sprendimų priėmimo, veiksmų atlikimo tvarka yra skaidri </w:t>
      </w:r>
      <w:r>
        <w:rPr>
          <w:bCs/>
        </w:rPr>
        <w:lastRenderedPageBreak/>
        <w:t>dėl</w:t>
      </w:r>
      <w:r w:rsidRPr="008510E6">
        <w:rPr>
          <w:bCs/>
        </w:rPr>
        <w:t xml:space="preserve"> vidaus teisės aktuose įtvirtint</w:t>
      </w:r>
      <w:r>
        <w:rPr>
          <w:bCs/>
        </w:rPr>
        <w:t>ų</w:t>
      </w:r>
      <w:r w:rsidRPr="008510E6">
        <w:rPr>
          <w:bCs/>
        </w:rPr>
        <w:t xml:space="preserve"> princip</w:t>
      </w:r>
      <w:r>
        <w:rPr>
          <w:bCs/>
        </w:rPr>
        <w:t>ų</w:t>
      </w:r>
      <w:r w:rsidRPr="008510E6">
        <w:rPr>
          <w:bCs/>
        </w:rPr>
        <w:t>, aišk</w:t>
      </w:r>
      <w:r>
        <w:rPr>
          <w:bCs/>
        </w:rPr>
        <w:t>ių</w:t>
      </w:r>
      <w:r w:rsidRPr="008510E6">
        <w:rPr>
          <w:bCs/>
        </w:rPr>
        <w:t xml:space="preserve"> kriterij</w:t>
      </w:r>
      <w:r>
        <w:rPr>
          <w:bCs/>
        </w:rPr>
        <w:t>ų</w:t>
      </w:r>
      <w:r w:rsidRPr="008510E6">
        <w:rPr>
          <w:bCs/>
        </w:rPr>
        <w:t xml:space="preserve">, </w:t>
      </w:r>
      <w:r>
        <w:rPr>
          <w:bCs/>
        </w:rPr>
        <w:t>nuolat vykdomo pirkimų proceso tobulinimo bei kontrolės. Skun</w:t>
      </w:r>
      <w:r w:rsidR="0041538B">
        <w:rPr>
          <w:bCs/>
        </w:rPr>
        <w:t>dų dėl organizuotų pirkimų nėra</w:t>
      </w:r>
      <w:r>
        <w:rPr>
          <w:bCs/>
        </w:rPr>
        <w:t>.</w:t>
      </w:r>
      <w:r w:rsidRPr="008510E6">
        <w:rPr>
          <w:bCs/>
        </w:rPr>
        <w:t xml:space="preserve"> </w:t>
      </w:r>
      <w:r>
        <w:rPr>
          <w:bCs/>
        </w:rPr>
        <w:t xml:space="preserve"> </w:t>
      </w:r>
      <w:r w:rsidRPr="008510E6">
        <w:rPr>
          <w:bCs/>
        </w:rPr>
        <w:t xml:space="preserve"> </w:t>
      </w:r>
      <w:r>
        <w:rPr>
          <w:bCs/>
        </w:rPr>
        <w:t xml:space="preserve"> </w:t>
      </w:r>
      <w:r w:rsidRPr="008510E6">
        <w:rPr>
          <w:bCs/>
        </w:rPr>
        <w:t xml:space="preserve"> </w:t>
      </w:r>
    </w:p>
    <w:p w14:paraId="1B89EF47" w14:textId="77777777" w:rsidR="00673804" w:rsidRDefault="00673804" w:rsidP="008D59C9">
      <w:pPr>
        <w:spacing w:line="360" w:lineRule="auto"/>
        <w:ind w:firstLine="709"/>
        <w:jc w:val="both"/>
        <w:rPr>
          <w:bCs/>
        </w:rPr>
      </w:pPr>
      <w:r>
        <w:rPr>
          <w:bCs/>
        </w:rPr>
        <w:tab/>
        <w:t>Darytina išvada</w:t>
      </w:r>
      <w:r w:rsidRPr="008510E6">
        <w:rPr>
          <w:bCs/>
        </w:rPr>
        <w:t>, kad analizuojamoje veiklos srityje yra laikomasi įstatymų, kitų teisės aktų</w:t>
      </w:r>
      <w:r>
        <w:rPr>
          <w:bCs/>
        </w:rPr>
        <w:t>,</w:t>
      </w:r>
      <w:r w:rsidRPr="008510E6">
        <w:rPr>
          <w:bCs/>
        </w:rPr>
        <w:t xml:space="preserve"> taip pat yra priimti teisės aktai būtini įstatymų įgyvendinimui. </w:t>
      </w:r>
      <w:r>
        <w:t>Nors šioje vertinamoje srityje ir egzistuoja didelė korupcijos pasireiškimo tikimybė, tačiau vertinamu laikotarpiu nebuvo nustatyta faktų, patvirtinančių, kad buvo kilę įtarimai dėl galimų pažeidimų viešųjų pirkimų srityje.</w:t>
      </w:r>
    </w:p>
    <w:p w14:paraId="15AD3D27" w14:textId="77777777" w:rsidR="008D55CF" w:rsidRPr="008510E6" w:rsidRDefault="00673804" w:rsidP="008D59C9">
      <w:pPr>
        <w:widowControl w:val="0"/>
        <w:tabs>
          <w:tab w:val="left" w:pos="709"/>
          <w:tab w:val="left" w:pos="1134"/>
        </w:tabs>
        <w:spacing w:line="360" w:lineRule="auto"/>
        <w:jc w:val="both"/>
        <w:rPr>
          <w:bCs/>
        </w:rPr>
      </w:pPr>
      <w:r>
        <w:rPr>
          <w:bCs/>
        </w:rPr>
        <w:t xml:space="preserve"> </w:t>
      </w:r>
    </w:p>
    <w:p w14:paraId="320FCA26" w14:textId="77777777" w:rsidR="008D55CF" w:rsidRPr="00151506" w:rsidRDefault="008D55CF" w:rsidP="008D59C9">
      <w:pPr>
        <w:widowControl w:val="0"/>
        <w:tabs>
          <w:tab w:val="left" w:pos="0"/>
          <w:tab w:val="left" w:pos="1134"/>
        </w:tabs>
        <w:spacing w:line="360" w:lineRule="auto"/>
        <w:ind w:firstLine="709"/>
        <w:jc w:val="both"/>
      </w:pPr>
      <w:r>
        <w:t>V</w:t>
      </w:r>
      <w:r w:rsidRPr="00151506">
        <w:t>ertinam</w:t>
      </w:r>
      <w:r>
        <w:t>ų</w:t>
      </w:r>
      <w:r w:rsidRPr="00151506">
        <w:t xml:space="preserve"> teismo veiklos </w:t>
      </w:r>
      <w:r>
        <w:t>sričių</w:t>
      </w:r>
      <w:r w:rsidRPr="00151506">
        <w:t xml:space="preserve"> analizė </w:t>
      </w:r>
      <w:r>
        <w:t xml:space="preserve">pateikiama </w:t>
      </w:r>
      <w:r w:rsidRPr="00151506">
        <w:t>pagal Metodikos 1</w:t>
      </w:r>
      <w:r w:rsidR="00F81879">
        <w:t>0</w:t>
      </w:r>
      <w:r w:rsidRPr="00151506">
        <w:t xml:space="preserve"> p. nurodytus korupcijos pasireiškimo tikimybės kriterijus</w:t>
      </w:r>
      <w:r>
        <w:t>:</w:t>
      </w:r>
    </w:p>
    <w:p w14:paraId="22CAEA80" w14:textId="77777777" w:rsidR="008D55CF" w:rsidRPr="00151506" w:rsidRDefault="008D55CF" w:rsidP="008D59C9">
      <w:pPr>
        <w:tabs>
          <w:tab w:val="left" w:pos="1276"/>
          <w:tab w:val="left" w:pos="1418"/>
        </w:tabs>
        <w:spacing w:line="360" w:lineRule="auto"/>
        <w:ind w:left="709"/>
        <w:jc w:val="both"/>
        <w:rPr>
          <w:b/>
          <w:i/>
        </w:rPr>
      </w:pPr>
      <w:r w:rsidRPr="00151506">
        <w:rPr>
          <w:b/>
          <w:i/>
        </w:rPr>
        <w:t>Padaryta arba galimai padaryta korupcinio pobūdžio nusikalstama veika.</w:t>
      </w:r>
    </w:p>
    <w:p w14:paraId="5D92EA0B" w14:textId="77777777" w:rsidR="008D55CF" w:rsidRPr="00151506" w:rsidRDefault="008D55CF" w:rsidP="008D59C9">
      <w:pPr>
        <w:spacing w:line="360" w:lineRule="auto"/>
        <w:ind w:firstLine="709"/>
        <w:jc w:val="both"/>
      </w:pPr>
      <w:r w:rsidRPr="00151506">
        <w:t>Teisme per analizuojamą laikotarpį nebuvo užfiksuota, kad įsiteisėjusiu nu</w:t>
      </w:r>
      <w:r>
        <w:t>o</w:t>
      </w:r>
      <w:r w:rsidRPr="00151506">
        <w:t>sprendžiu būtų pripažinta padaryta korupcinio pobūdžio nusikalstama veika arba vyksta baudžiamasis procesas dėl galimai padarytos korupcinio pobūdžio nusikalstamos veikos.</w:t>
      </w:r>
    </w:p>
    <w:p w14:paraId="68299504" w14:textId="77777777" w:rsidR="008D55CF" w:rsidRPr="00151506" w:rsidRDefault="008D55CF" w:rsidP="008D59C9">
      <w:pPr>
        <w:tabs>
          <w:tab w:val="left" w:pos="1276"/>
          <w:tab w:val="left" w:pos="1418"/>
        </w:tabs>
        <w:spacing w:line="360" w:lineRule="auto"/>
        <w:ind w:left="709"/>
        <w:jc w:val="both"/>
        <w:rPr>
          <w:b/>
          <w:i/>
        </w:rPr>
      </w:pPr>
      <w:r w:rsidRPr="00151506">
        <w:rPr>
          <w:b/>
          <w:i/>
        </w:rPr>
        <w:t>Padarytas arba galimai padarytas kitas korupcinio pobūdžio teisės pažeidimas.</w:t>
      </w:r>
    </w:p>
    <w:p w14:paraId="1E469F4F" w14:textId="77777777" w:rsidR="008D55CF" w:rsidRPr="00151506" w:rsidRDefault="008D55CF" w:rsidP="008D59C9">
      <w:pPr>
        <w:spacing w:line="360" w:lineRule="auto"/>
        <w:ind w:firstLine="709"/>
        <w:jc w:val="both"/>
      </w:pPr>
      <w:r w:rsidRPr="00151506">
        <w:t>Tiriant Teisme gautus skundus korupcinio pobūdžio veikų vertinamose Teismo veiklos srityse nenustatyta. Dėl tokių veikų nebuvo atlikta tyrimų ir Teismo iniciatyva. Komisija neturi duomenų apie tai, kad tokios veikos būtų nustatytos ar tiriamos kitų institucijų.</w:t>
      </w:r>
    </w:p>
    <w:p w14:paraId="165A5FE9" w14:textId="77777777" w:rsidR="008D55CF" w:rsidRPr="00151506" w:rsidRDefault="008D55CF" w:rsidP="008D59C9">
      <w:pPr>
        <w:widowControl w:val="0"/>
        <w:tabs>
          <w:tab w:val="left" w:pos="1276"/>
          <w:tab w:val="left" w:pos="1418"/>
        </w:tabs>
        <w:spacing w:line="360" w:lineRule="auto"/>
        <w:jc w:val="both"/>
        <w:rPr>
          <w:b/>
          <w:i/>
        </w:rPr>
      </w:pPr>
      <w:r w:rsidRPr="00151506">
        <w:rPr>
          <w:b/>
          <w:i/>
        </w:rPr>
        <w:t xml:space="preserve">            Teismo darbuotojų funkcijos, uždaviniai, darbo ir sprendimų priėmimo tvarka bei atsakomybė nėra išsamiai reglamentuoti. </w:t>
      </w:r>
    </w:p>
    <w:p w14:paraId="241E28B1" w14:textId="77777777" w:rsidR="008D55CF" w:rsidRPr="00151506" w:rsidRDefault="008D55CF" w:rsidP="008D59C9">
      <w:pPr>
        <w:widowControl w:val="0"/>
        <w:spacing w:line="360" w:lineRule="auto"/>
        <w:ind w:firstLine="709"/>
        <w:jc w:val="both"/>
      </w:pPr>
      <w:r w:rsidRPr="00151506">
        <w:t>Teismo darbuotojų funkcijos, įgyvendinami uždaviniai, darbo ir sprendimų priėmimo tvarka, principai, kriterijai, terminai</w:t>
      </w:r>
      <w:r>
        <w:t>, pavaldumas, atskaitingumas</w:t>
      </w:r>
      <w:r w:rsidRPr="00151506">
        <w:t xml:space="preserve"> bei atsakomybė yra išsamiai reglamentuoti Teismo nuostatuose,</w:t>
      </w:r>
      <w:r>
        <w:t xml:space="preserve"> vidaus tvarkos taisyklėse, padalinių, skyrių nuostatose, </w:t>
      </w:r>
      <w:r w:rsidRPr="00151506">
        <w:t xml:space="preserve">pareigybių aprašymuose, bei kituose </w:t>
      </w:r>
      <w:r>
        <w:t>teismo veiklą reglamentuojančiuose</w:t>
      </w:r>
      <w:r w:rsidRPr="00151506">
        <w:t xml:space="preserve"> </w:t>
      </w:r>
      <w:r>
        <w:t xml:space="preserve">vidaus </w:t>
      </w:r>
      <w:r w:rsidRPr="00151506">
        <w:t xml:space="preserve">dokumentuose, su </w:t>
      </w:r>
      <w:r>
        <w:t xml:space="preserve">kuriais </w:t>
      </w:r>
      <w:r w:rsidRPr="00151506">
        <w:t>darbuotojai yra supažindinami</w:t>
      </w:r>
      <w:r>
        <w:t xml:space="preserve"> nustatyta tvarka.</w:t>
      </w:r>
      <w:r w:rsidRPr="00151506">
        <w:t xml:space="preserve"> </w:t>
      </w:r>
      <w:r>
        <w:t>P</w:t>
      </w:r>
      <w:r w:rsidRPr="00151506">
        <w:t>areigybių aprašymai</w:t>
      </w:r>
      <w:r>
        <w:t xml:space="preserve"> </w:t>
      </w:r>
      <w:r w:rsidRPr="00151506">
        <w:t xml:space="preserve">ir </w:t>
      </w:r>
      <w:r>
        <w:t>kiti</w:t>
      </w:r>
      <w:r w:rsidRPr="00151506">
        <w:t xml:space="preserve"> vidaus administravimo aktai yra nuolat atnaujinami, peržiūrimas jų aktualumas. </w:t>
      </w:r>
      <w:r>
        <w:t>D</w:t>
      </w:r>
      <w:r w:rsidRPr="00151506">
        <w:t>arbuotojai vadovaujasi</w:t>
      </w:r>
      <w:r w:rsidRPr="00151506">
        <w:rPr>
          <w:bCs/>
        </w:rPr>
        <w:t xml:space="preserve"> veiklos </w:t>
      </w:r>
      <w:r w:rsidR="00C44760">
        <w:rPr>
          <w:bCs/>
        </w:rPr>
        <w:t xml:space="preserve">ir tarnybinės </w:t>
      </w:r>
      <w:r w:rsidRPr="00151506">
        <w:rPr>
          <w:bCs/>
        </w:rPr>
        <w:t xml:space="preserve">etikos principais, kurie įtvirtinti </w:t>
      </w:r>
      <w:r>
        <w:rPr>
          <w:bCs/>
        </w:rPr>
        <w:t xml:space="preserve">Lietuvos Teismų įstatyme, Teisėjų etikos kodekse, </w:t>
      </w:r>
      <w:r w:rsidRPr="00151506">
        <w:rPr>
          <w:bCs/>
        </w:rPr>
        <w:t>Lietuvos Respublikos valstybės tarnybos įstatyme, vertinama, kad šiuose teisės aktuose veiklos etikos principai yra išsamiai aptarti.</w:t>
      </w:r>
    </w:p>
    <w:p w14:paraId="340BC6DF" w14:textId="77777777" w:rsidR="008D55CF" w:rsidRPr="00151506" w:rsidRDefault="008D55CF" w:rsidP="008D59C9">
      <w:pPr>
        <w:widowControl w:val="0"/>
        <w:tabs>
          <w:tab w:val="left" w:pos="1276"/>
          <w:tab w:val="left" w:pos="1418"/>
        </w:tabs>
        <w:spacing w:line="360" w:lineRule="auto"/>
        <w:jc w:val="both"/>
        <w:rPr>
          <w:b/>
          <w:bCs/>
          <w:i/>
        </w:rPr>
      </w:pPr>
      <w:r w:rsidRPr="00151506">
        <w:rPr>
          <w:b/>
          <w:bCs/>
          <w:i/>
        </w:rPr>
        <w:t xml:space="preserve">            Daugiausia priimami sprendimai (nesusiję su teisingumo vykdymu), kuriems nereikia kitos valstybės ar savivaldybės įstaigos patvirtinimo.</w:t>
      </w:r>
    </w:p>
    <w:p w14:paraId="42D9382C" w14:textId="77777777" w:rsidR="00C44760" w:rsidRDefault="000476EC" w:rsidP="008D59C9">
      <w:pPr>
        <w:widowControl w:val="0"/>
        <w:tabs>
          <w:tab w:val="left" w:pos="1276"/>
          <w:tab w:val="left" w:pos="1418"/>
        </w:tabs>
        <w:spacing w:line="360" w:lineRule="auto"/>
        <w:ind w:firstLine="709"/>
        <w:jc w:val="both"/>
        <w:rPr>
          <w:bCs/>
        </w:rPr>
      </w:pPr>
      <w:r>
        <w:rPr>
          <w:bCs/>
        </w:rPr>
        <w:t>Iš analizuojamų veiklos sričių šį kriterijų atitinka viešųjų pirkimų sritis. Už visus atliekamus pirkimus ir</w:t>
      </w:r>
      <w:r w:rsidR="00F6018C">
        <w:rPr>
          <w:bCs/>
        </w:rPr>
        <w:t xml:space="preserve"> </w:t>
      </w:r>
      <w:r>
        <w:rPr>
          <w:bCs/>
        </w:rPr>
        <w:t>atsiskaitymus teikiamos išsamios finansinės ataskaitos, visos sudarytos sutartys skelbiamos CVP IS, metinė ataskaita teikiama Viešųjų pirkimų tarnybai, papildomai, nors tai nėra</w:t>
      </w:r>
      <w:r w:rsidR="002A41F1">
        <w:rPr>
          <w:bCs/>
        </w:rPr>
        <w:t xml:space="preserve"> numatyta teisės aktuose, apie visus atliekamus pirkimus, išskyrus tuos, kurie paskelbti CVP IS, skelbiama teismo </w:t>
      </w:r>
      <w:r w:rsidR="002A41F1">
        <w:rPr>
          <w:bCs/>
        </w:rPr>
        <w:lastRenderedPageBreak/>
        <w:t>internetinėje svetainėje. Šiame konte</w:t>
      </w:r>
      <w:r w:rsidR="00F6018C">
        <w:rPr>
          <w:bCs/>
        </w:rPr>
        <w:t>kste aktualu ir tai, kad  Teismo</w:t>
      </w:r>
      <w:r w:rsidR="002A41F1">
        <w:rPr>
          <w:bCs/>
        </w:rPr>
        <w:t xml:space="preserve"> atliekamų pirkimų apimtys nėra didelės, nes didelės vertės pirkimus atlieka centralizuotai Nacionalinė teismų administracija.</w:t>
      </w:r>
    </w:p>
    <w:p w14:paraId="224CBDB0" w14:textId="77777777" w:rsidR="008D55CF" w:rsidRPr="00151506" w:rsidRDefault="008D55CF" w:rsidP="008D59C9">
      <w:pPr>
        <w:widowControl w:val="0"/>
        <w:tabs>
          <w:tab w:val="left" w:pos="1276"/>
          <w:tab w:val="left" w:pos="1418"/>
        </w:tabs>
        <w:spacing w:line="360" w:lineRule="auto"/>
        <w:ind w:left="709"/>
        <w:jc w:val="both"/>
        <w:rPr>
          <w:b/>
          <w:bCs/>
          <w:i/>
        </w:rPr>
      </w:pPr>
      <w:r w:rsidRPr="00151506">
        <w:rPr>
          <w:b/>
          <w:bCs/>
          <w:i/>
        </w:rPr>
        <w:t>Naudojama valstybės ar tarnybos paslaptį sudaranti informacija.</w:t>
      </w:r>
    </w:p>
    <w:p w14:paraId="7515CA46" w14:textId="77777777" w:rsidR="008D55CF" w:rsidRPr="007B67EC" w:rsidRDefault="008D55CF" w:rsidP="008D59C9">
      <w:pPr>
        <w:widowControl w:val="0"/>
        <w:spacing w:line="360" w:lineRule="auto"/>
        <w:ind w:firstLine="709"/>
        <w:jc w:val="both"/>
        <w:rPr>
          <w:bCs/>
        </w:rPr>
      </w:pPr>
      <w:r w:rsidRPr="007B67EC">
        <w:rPr>
          <w:bCs/>
        </w:rPr>
        <w:t xml:space="preserve">Teisme yra darbuotojų, </w:t>
      </w:r>
      <w:r>
        <w:rPr>
          <w:bCs/>
        </w:rPr>
        <w:t>kurie dirba su įslaptinta informacija, todėl tiriama veiklos sritis – darbas su įslaptinta informacija – atitinka šį kriterijų.</w:t>
      </w:r>
      <w:r w:rsidRPr="007B67EC">
        <w:rPr>
          <w:bCs/>
        </w:rPr>
        <w:t xml:space="preserve"> </w:t>
      </w:r>
    </w:p>
    <w:p w14:paraId="5FFDC841" w14:textId="77777777" w:rsidR="008D55CF" w:rsidRPr="00151506" w:rsidRDefault="008D55CF" w:rsidP="008D59C9">
      <w:pPr>
        <w:widowControl w:val="0"/>
        <w:tabs>
          <w:tab w:val="left" w:pos="1276"/>
          <w:tab w:val="left" w:pos="1418"/>
        </w:tabs>
        <w:spacing w:line="360" w:lineRule="auto"/>
        <w:ind w:left="709"/>
        <w:jc w:val="both"/>
        <w:rPr>
          <w:b/>
          <w:i/>
        </w:rPr>
      </w:pPr>
      <w:r w:rsidRPr="00151506">
        <w:rPr>
          <w:b/>
          <w:i/>
        </w:rPr>
        <w:t>Anksčiau atlikus korupcijos rizikos analizę, buvo nustatyta veiklos trūkumų.</w:t>
      </w:r>
    </w:p>
    <w:p w14:paraId="25F843F3" w14:textId="77777777" w:rsidR="008D55CF" w:rsidRPr="00151506" w:rsidRDefault="00C44760" w:rsidP="008D59C9">
      <w:pPr>
        <w:spacing w:line="360" w:lineRule="auto"/>
        <w:ind w:firstLine="709"/>
        <w:jc w:val="both"/>
      </w:pPr>
      <w:r w:rsidRPr="00151506">
        <w:t xml:space="preserve">Specialiųjų tyrimų tarnyba </w:t>
      </w:r>
      <w:r>
        <w:t xml:space="preserve">analizuojamu laikotarpiu </w:t>
      </w:r>
      <w:r w:rsidRPr="00151506">
        <w:t>nėra atlikusi korupcijos rizikos analizės Lietuvos vyriausiajame administraciniame teisme</w:t>
      </w:r>
      <w:r w:rsidR="003F59C6">
        <w:t>.</w:t>
      </w:r>
    </w:p>
    <w:p w14:paraId="2D8F2860" w14:textId="77777777" w:rsidR="0026056B" w:rsidRDefault="0026056B" w:rsidP="008D59C9">
      <w:pPr>
        <w:pStyle w:val="Sraopastraipa"/>
        <w:widowControl w:val="0"/>
        <w:tabs>
          <w:tab w:val="left" w:pos="0"/>
          <w:tab w:val="left" w:pos="709"/>
          <w:tab w:val="left" w:pos="1276"/>
          <w:tab w:val="left" w:pos="1418"/>
          <w:tab w:val="left" w:pos="10065"/>
        </w:tabs>
        <w:spacing w:line="360" w:lineRule="auto"/>
        <w:ind w:left="0"/>
        <w:jc w:val="both"/>
      </w:pPr>
      <w:r>
        <w:tab/>
      </w:r>
      <w:r w:rsidRPr="002E65C5">
        <w:t>Atsižvelgdamas į tai, kas išdėstyta ir vadovaudamasis Korupcijos prevencijos įstatymo 6 straipsniu, Metodika, vertinu jog</w:t>
      </w:r>
      <w:r w:rsidRPr="00946AB1">
        <w:t xml:space="preserve"> </w:t>
      </w:r>
      <w:r>
        <w:t>darbo su įslaptinta informacija, viešųjų pirkimų</w:t>
      </w:r>
      <w:r>
        <w:t xml:space="preserve"> srityse </w:t>
      </w:r>
      <w:r w:rsidRPr="00946AB1">
        <w:t>nustatyta didelė korupcijos pasireiškimo tikimybė</w:t>
      </w:r>
      <w:r>
        <w:t xml:space="preserve">. </w:t>
      </w:r>
    </w:p>
    <w:p w14:paraId="7AFC6213" w14:textId="482F0857" w:rsidR="0026056B" w:rsidRDefault="0026056B" w:rsidP="008D59C9">
      <w:pPr>
        <w:pStyle w:val="Sraopastraipa"/>
        <w:widowControl w:val="0"/>
        <w:tabs>
          <w:tab w:val="left" w:pos="0"/>
          <w:tab w:val="left" w:pos="709"/>
          <w:tab w:val="left" w:pos="1276"/>
          <w:tab w:val="left" w:pos="1418"/>
          <w:tab w:val="left" w:pos="10065"/>
        </w:tabs>
        <w:spacing w:line="360" w:lineRule="auto"/>
        <w:ind w:left="0"/>
        <w:jc w:val="both"/>
      </w:pPr>
      <w:r>
        <w:tab/>
      </w:r>
      <w:r w:rsidRPr="002E65C5">
        <w:t>Rekomenduoju</w:t>
      </w:r>
      <w:r>
        <w:t>:</w:t>
      </w:r>
    </w:p>
    <w:p w14:paraId="15CE6840" w14:textId="77777777" w:rsidR="00284143" w:rsidRDefault="00284143" w:rsidP="008D59C9">
      <w:pPr>
        <w:pStyle w:val="Sraopastraipa"/>
        <w:widowControl w:val="0"/>
        <w:numPr>
          <w:ilvl w:val="0"/>
          <w:numId w:val="7"/>
        </w:numPr>
        <w:tabs>
          <w:tab w:val="left" w:pos="0"/>
          <w:tab w:val="left" w:pos="709"/>
          <w:tab w:val="left" w:pos="851"/>
          <w:tab w:val="left" w:pos="1418"/>
          <w:tab w:val="left" w:pos="10065"/>
        </w:tabs>
        <w:spacing w:line="360" w:lineRule="auto"/>
        <w:ind w:left="0" w:firstLine="567"/>
        <w:jc w:val="both"/>
      </w:pPr>
      <w:r>
        <w:rPr>
          <w:rFonts w:eastAsia="Calibri"/>
        </w:rPr>
        <w:t>Įgyvendinti visas 2021 m. gegužės 31 d. Lietuvos Respublikos valstybės saugumo departamento pateiktoje Įslaptintos informacijos apsaugos būklės Lietuvos vyriausiajame administraciniame teisme patikrinimo išvadoje Nr. 18-5133 nurodytas rekomendacijas.</w:t>
      </w:r>
    </w:p>
    <w:p w14:paraId="2A821CEB" w14:textId="77777777" w:rsidR="001C6198" w:rsidRDefault="003F59C6" w:rsidP="008D59C9">
      <w:pPr>
        <w:pStyle w:val="Sraopastraipa"/>
        <w:widowControl w:val="0"/>
        <w:numPr>
          <w:ilvl w:val="0"/>
          <w:numId w:val="7"/>
        </w:numPr>
        <w:tabs>
          <w:tab w:val="left" w:pos="0"/>
          <w:tab w:val="left" w:pos="709"/>
          <w:tab w:val="left" w:pos="851"/>
          <w:tab w:val="left" w:pos="1418"/>
          <w:tab w:val="left" w:pos="10065"/>
        </w:tabs>
        <w:spacing w:line="360" w:lineRule="auto"/>
        <w:ind w:left="0" w:firstLine="567"/>
        <w:jc w:val="both"/>
      </w:pPr>
      <w:r>
        <w:t>Organizuoti darbuotojų mokymus dėl darbo su įslaptinta informacija</w:t>
      </w:r>
      <w:r w:rsidR="0007292F">
        <w:t>.</w:t>
      </w:r>
    </w:p>
    <w:p w14:paraId="5C9C29A7" w14:textId="77777777" w:rsidR="0007292F" w:rsidRPr="00F6018C" w:rsidRDefault="0007292F" w:rsidP="008D59C9">
      <w:pPr>
        <w:pStyle w:val="Sraopastraipa"/>
        <w:widowControl w:val="0"/>
        <w:numPr>
          <w:ilvl w:val="0"/>
          <w:numId w:val="7"/>
        </w:numPr>
        <w:tabs>
          <w:tab w:val="left" w:pos="0"/>
          <w:tab w:val="left" w:pos="709"/>
          <w:tab w:val="left" w:pos="851"/>
          <w:tab w:val="left" w:pos="1418"/>
          <w:tab w:val="left" w:pos="10065"/>
        </w:tabs>
        <w:spacing w:line="360" w:lineRule="auto"/>
        <w:ind w:left="0" w:firstLine="567"/>
        <w:jc w:val="both"/>
      </w:pPr>
      <w:r>
        <w:rPr>
          <w:bCs/>
        </w:rPr>
        <w:t>Atlikti darbuotojų apklausą dėl korupcijos pasireiškimo tikimybės teisme raginant visus teismo darbuotojus aktyviai pildyti anketas.</w:t>
      </w:r>
    </w:p>
    <w:p w14:paraId="6DF6D40A" w14:textId="77777777" w:rsidR="00F6018C" w:rsidRPr="00284143" w:rsidRDefault="00F6018C" w:rsidP="008D59C9">
      <w:pPr>
        <w:pStyle w:val="Sraopastraipa"/>
        <w:widowControl w:val="0"/>
        <w:numPr>
          <w:ilvl w:val="0"/>
          <w:numId w:val="7"/>
        </w:numPr>
        <w:tabs>
          <w:tab w:val="left" w:pos="0"/>
          <w:tab w:val="left" w:pos="709"/>
          <w:tab w:val="left" w:pos="851"/>
          <w:tab w:val="left" w:pos="1418"/>
          <w:tab w:val="left" w:pos="10065"/>
        </w:tabs>
        <w:spacing w:line="360" w:lineRule="auto"/>
        <w:ind w:left="0" w:firstLine="567"/>
        <w:jc w:val="both"/>
      </w:pPr>
      <w:r>
        <w:rPr>
          <w:bCs/>
        </w:rPr>
        <w:t>Viešųjų pirkimų organizatoriams atnaujinti žinias Viešųjų pirkimų mokymuose.</w:t>
      </w:r>
    </w:p>
    <w:p w14:paraId="313184CF" w14:textId="77777777" w:rsidR="00284143" w:rsidRDefault="00284143" w:rsidP="008D59C9">
      <w:pPr>
        <w:pStyle w:val="Sraopastraipa"/>
        <w:widowControl w:val="0"/>
        <w:tabs>
          <w:tab w:val="left" w:pos="0"/>
          <w:tab w:val="left" w:pos="709"/>
          <w:tab w:val="left" w:pos="851"/>
          <w:tab w:val="left" w:pos="1418"/>
          <w:tab w:val="left" w:pos="10065"/>
        </w:tabs>
        <w:spacing w:line="360" w:lineRule="auto"/>
        <w:ind w:left="567"/>
        <w:jc w:val="both"/>
      </w:pPr>
    </w:p>
    <w:p w14:paraId="53C0D8BB" w14:textId="77777777" w:rsidR="00512720" w:rsidRPr="00946AB1" w:rsidRDefault="0007292F" w:rsidP="008D59C9">
      <w:pPr>
        <w:pStyle w:val="Sraopastraipa"/>
        <w:widowControl w:val="0"/>
        <w:tabs>
          <w:tab w:val="left" w:pos="0"/>
          <w:tab w:val="left" w:pos="709"/>
          <w:tab w:val="left" w:pos="1276"/>
          <w:tab w:val="left" w:pos="1418"/>
          <w:tab w:val="left" w:pos="10065"/>
        </w:tabs>
        <w:spacing w:line="360" w:lineRule="auto"/>
        <w:ind w:left="0"/>
        <w:jc w:val="both"/>
      </w:pPr>
      <w:r>
        <w:t xml:space="preserve"> </w:t>
      </w:r>
      <w:r w:rsidR="00D15699" w:rsidRPr="00946AB1">
        <w:t>.</w:t>
      </w:r>
    </w:p>
    <w:p w14:paraId="7706097D" w14:textId="77777777" w:rsidR="0026056B" w:rsidRPr="00151506" w:rsidRDefault="0026056B" w:rsidP="0026056B">
      <w:r>
        <w:t xml:space="preserve">Teismo pirmininkas  </w:t>
      </w:r>
      <w:r w:rsidRPr="00151506">
        <w:t xml:space="preserve">                                                                  </w:t>
      </w:r>
      <w:r>
        <w:t xml:space="preserve">              </w:t>
      </w:r>
      <w:r>
        <w:tab/>
        <w:t>Gintaras Kryževičius</w:t>
      </w:r>
    </w:p>
    <w:p w14:paraId="24FB61AE" w14:textId="77777777" w:rsidR="00992DAD" w:rsidRPr="00151506" w:rsidRDefault="00594C9D" w:rsidP="008D59C9">
      <w:pPr>
        <w:spacing w:line="360" w:lineRule="auto"/>
        <w:ind w:left="11907"/>
        <w:jc w:val="both"/>
      </w:pPr>
      <w:r>
        <w:t xml:space="preserve"> </w:t>
      </w:r>
    </w:p>
    <w:sectPr w:rsidR="00992DAD" w:rsidRPr="00151506" w:rsidSect="009D1474">
      <w:pgSz w:w="12240" w:h="15840"/>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596A2" w14:textId="77777777" w:rsidR="00A0769B" w:rsidRDefault="00A0769B">
      <w:r>
        <w:separator/>
      </w:r>
    </w:p>
  </w:endnote>
  <w:endnote w:type="continuationSeparator" w:id="0">
    <w:p w14:paraId="5D3CC63F" w14:textId="77777777" w:rsidR="00A0769B" w:rsidRDefault="00A07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BAC6E" w14:textId="77777777" w:rsidR="00A0769B" w:rsidRDefault="00A0769B">
      <w:r>
        <w:separator/>
      </w:r>
    </w:p>
  </w:footnote>
  <w:footnote w:type="continuationSeparator" w:id="0">
    <w:p w14:paraId="67B3BDB9" w14:textId="77777777" w:rsidR="00A0769B" w:rsidRDefault="00A07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28C3"/>
    <w:multiLevelType w:val="hybridMultilevel"/>
    <w:tmpl w:val="0804E7CA"/>
    <w:lvl w:ilvl="0" w:tplc="AE163038">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 w15:restartNumberingAfterBreak="0">
    <w:nsid w:val="3114147A"/>
    <w:multiLevelType w:val="hybridMultilevel"/>
    <w:tmpl w:val="79ECC506"/>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3FEC10DA"/>
    <w:multiLevelType w:val="hybridMultilevel"/>
    <w:tmpl w:val="6330B3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72A59DE"/>
    <w:multiLevelType w:val="hybridMultilevel"/>
    <w:tmpl w:val="B6E4FA7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4" w15:restartNumberingAfterBreak="0">
    <w:nsid w:val="499A6543"/>
    <w:multiLevelType w:val="hybridMultilevel"/>
    <w:tmpl w:val="0804E7CA"/>
    <w:lvl w:ilvl="0" w:tplc="AE163038">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5" w15:restartNumberingAfterBreak="0">
    <w:nsid w:val="5BFB0063"/>
    <w:multiLevelType w:val="hybridMultilevel"/>
    <w:tmpl w:val="FE965A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1077A96"/>
    <w:multiLevelType w:val="hybridMultilevel"/>
    <w:tmpl w:val="2A4893FE"/>
    <w:lvl w:ilvl="0" w:tplc="1B866B5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abstractNumId w:val="4"/>
  </w:num>
  <w:num w:numId="2">
    <w:abstractNumId w:val="6"/>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DAD"/>
    <w:rsid w:val="000068E8"/>
    <w:rsid w:val="00014D6D"/>
    <w:rsid w:val="00014E57"/>
    <w:rsid w:val="00033805"/>
    <w:rsid w:val="000476EC"/>
    <w:rsid w:val="000648DA"/>
    <w:rsid w:val="00066279"/>
    <w:rsid w:val="00071F89"/>
    <w:rsid w:val="0007292F"/>
    <w:rsid w:val="00084BF5"/>
    <w:rsid w:val="00085C72"/>
    <w:rsid w:val="000B5B7B"/>
    <w:rsid w:val="000C1429"/>
    <w:rsid w:val="000C5C17"/>
    <w:rsid w:val="000D1751"/>
    <w:rsid w:val="000D3EF4"/>
    <w:rsid w:val="000D58A4"/>
    <w:rsid w:val="000D6C6F"/>
    <w:rsid w:val="000E6225"/>
    <w:rsid w:val="000F09D7"/>
    <w:rsid w:val="000F2478"/>
    <w:rsid w:val="001058A2"/>
    <w:rsid w:val="00120045"/>
    <w:rsid w:val="00125E08"/>
    <w:rsid w:val="001356EE"/>
    <w:rsid w:val="00137333"/>
    <w:rsid w:val="00151506"/>
    <w:rsid w:val="001526C5"/>
    <w:rsid w:val="001532C3"/>
    <w:rsid w:val="00160192"/>
    <w:rsid w:val="00165F39"/>
    <w:rsid w:val="00177F35"/>
    <w:rsid w:val="00182D9D"/>
    <w:rsid w:val="00193AA6"/>
    <w:rsid w:val="001A1100"/>
    <w:rsid w:val="001A7B65"/>
    <w:rsid w:val="001B5052"/>
    <w:rsid w:val="001C6198"/>
    <w:rsid w:val="001D3E22"/>
    <w:rsid w:val="001D5012"/>
    <w:rsid w:val="001E0466"/>
    <w:rsid w:val="001E5C25"/>
    <w:rsid w:val="001F0B01"/>
    <w:rsid w:val="001F4300"/>
    <w:rsid w:val="002035C7"/>
    <w:rsid w:val="00217438"/>
    <w:rsid w:val="00230878"/>
    <w:rsid w:val="00233FAF"/>
    <w:rsid w:val="00247E5E"/>
    <w:rsid w:val="0026056B"/>
    <w:rsid w:val="00271715"/>
    <w:rsid w:val="002775B6"/>
    <w:rsid w:val="00277CA7"/>
    <w:rsid w:val="00284143"/>
    <w:rsid w:val="002A41F1"/>
    <w:rsid w:val="002A52BA"/>
    <w:rsid w:val="002A64A0"/>
    <w:rsid w:val="002C3808"/>
    <w:rsid w:val="002C54FA"/>
    <w:rsid w:val="002C6F41"/>
    <w:rsid w:val="002E0D55"/>
    <w:rsid w:val="002E514A"/>
    <w:rsid w:val="002F586A"/>
    <w:rsid w:val="00303343"/>
    <w:rsid w:val="0030786D"/>
    <w:rsid w:val="00313FC0"/>
    <w:rsid w:val="00314992"/>
    <w:rsid w:val="00320AE5"/>
    <w:rsid w:val="00321DA2"/>
    <w:rsid w:val="00341E5E"/>
    <w:rsid w:val="00360BBD"/>
    <w:rsid w:val="00362511"/>
    <w:rsid w:val="003627E6"/>
    <w:rsid w:val="0037379E"/>
    <w:rsid w:val="0038075A"/>
    <w:rsid w:val="00384A2C"/>
    <w:rsid w:val="00384B7D"/>
    <w:rsid w:val="00385EDB"/>
    <w:rsid w:val="00395601"/>
    <w:rsid w:val="00396F6A"/>
    <w:rsid w:val="003C5E3F"/>
    <w:rsid w:val="003E1AA3"/>
    <w:rsid w:val="003E498C"/>
    <w:rsid w:val="003F59C6"/>
    <w:rsid w:val="0041538B"/>
    <w:rsid w:val="00425EFF"/>
    <w:rsid w:val="004275FE"/>
    <w:rsid w:val="004520EA"/>
    <w:rsid w:val="00453101"/>
    <w:rsid w:val="00454544"/>
    <w:rsid w:val="0046465E"/>
    <w:rsid w:val="0046764F"/>
    <w:rsid w:val="00471A87"/>
    <w:rsid w:val="00481EC7"/>
    <w:rsid w:val="004829E1"/>
    <w:rsid w:val="0048340E"/>
    <w:rsid w:val="004B2329"/>
    <w:rsid w:val="004B3EF1"/>
    <w:rsid w:val="004C375F"/>
    <w:rsid w:val="004D2651"/>
    <w:rsid w:val="004D4845"/>
    <w:rsid w:val="004F115B"/>
    <w:rsid w:val="005019F8"/>
    <w:rsid w:val="00512720"/>
    <w:rsid w:val="005158D3"/>
    <w:rsid w:val="00520F1A"/>
    <w:rsid w:val="00532E06"/>
    <w:rsid w:val="005426FD"/>
    <w:rsid w:val="005434F9"/>
    <w:rsid w:val="00580406"/>
    <w:rsid w:val="00587375"/>
    <w:rsid w:val="005925DE"/>
    <w:rsid w:val="00594C9D"/>
    <w:rsid w:val="00596A94"/>
    <w:rsid w:val="005B41DE"/>
    <w:rsid w:val="005B6E41"/>
    <w:rsid w:val="005C02F1"/>
    <w:rsid w:val="005D0C32"/>
    <w:rsid w:val="005E6572"/>
    <w:rsid w:val="005F2A35"/>
    <w:rsid w:val="005F5A0D"/>
    <w:rsid w:val="005F6093"/>
    <w:rsid w:val="00605ED6"/>
    <w:rsid w:val="00625CBA"/>
    <w:rsid w:val="00631D73"/>
    <w:rsid w:val="00634FDC"/>
    <w:rsid w:val="00656B69"/>
    <w:rsid w:val="00673804"/>
    <w:rsid w:val="00676A73"/>
    <w:rsid w:val="00681932"/>
    <w:rsid w:val="00682017"/>
    <w:rsid w:val="006A5263"/>
    <w:rsid w:val="006B003F"/>
    <w:rsid w:val="006B517D"/>
    <w:rsid w:val="006C5BD9"/>
    <w:rsid w:val="006F5F8F"/>
    <w:rsid w:val="006F6A6A"/>
    <w:rsid w:val="007020A4"/>
    <w:rsid w:val="00712913"/>
    <w:rsid w:val="00714691"/>
    <w:rsid w:val="00743961"/>
    <w:rsid w:val="007463CB"/>
    <w:rsid w:val="00751150"/>
    <w:rsid w:val="0075221D"/>
    <w:rsid w:val="00754B61"/>
    <w:rsid w:val="00762122"/>
    <w:rsid w:val="00762E8B"/>
    <w:rsid w:val="00767C8E"/>
    <w:rsid w:val="007745C6"/>
    <w:rsid w:val="007746B7"/>
    <w:rsid w:val="007839E6"/>
    <w:rsid w:val="007A6EF1"/>
    <w:rsid w:val="007B3777"/>
    <w:rsid w:val="007C22C7"/>
    <w:rsid w:val="007C4A6E"/>
    <w:rsid w:val="007D279A"/>
    <w:rsid w:val="007D2DC3"/>
    <w:rsid w:val="007F1F3E"/>
    <w:rsid w:val="007F7F4F"/>
    <w:rsid w:val="00806883"/>
    <w:rsid w:val="00815C5B"/>
    <w:rsid w:val="008216EC"/>
    <w:rsid w:val="008258AB"/>
    <w:rsid w:val="008312AF"/>
    <w:rsid w:val="0083791D"/>
    <w:rsid w:val="008510E6"/>
    <w:rsid w:val="00857AD2"/>
    <w:rsid w:val="00857FB0"/>
    <w:rsid w:val="0087141F"/>
    <w:rsid w:val="00881844"/>
    <w:rsid w:val="0088212D"/>
    <w:rsid w:val="00882AF3"/>
    <w:rsid w:val="00892A4D"/>
    <w:rsid w:val="008A22BF"/>
    <w:rsid w:val="008A6606"/>
    <w:rsid w:val="008B565B"/>
    <w:rsid w:val="008B6D57"/>
    <w:rsid w:val="008B71DC"/>
    <w:rsid w:val="008C206B"/>
    <w:rsid w:val="008D4EC1"/>
    <w:rsid w:val="008D55CF"/>
    <w:rsid w:val="008D59C9"/>
    <w:rsid w:val="008E01EC"/>
    <w:rsid w:val="008E3812"/>
    <w:rsid w:val="008F0D24"/>
    <w:rsid w:val="00917283"/>
    <w:rsid w:val="0093085D"/>
    <w:rsid w:val="00944836"/>
    <w:rsid w:val="009461DB"/>
    <w:rsid w:val="00946AB1"/>
    <w:rsid w:val="00956673"/>
    <w:rsid w:val="00961863"/>
    <w:rsid w:val="0096764D"/>
    <w:rsid w:val="00981D20"/>
    <w:rsid w:val="00986056"/>
    <w:rsid w:val="00992DAD"/>
    <w:rsid w:val="00995303"/>
    <w:rsid w:val="00997157"/>
    <w:rsid w:val="009A60BA"/>
    <w:rsid w:val="009C54FC"/>
    <w:rsid w:val="009D1474"/>
    <w:rsid w:val="009D532B"/>
    <w:rsid w:val="00A01E5B"/>
    <w:rsid w:val="00A05364"/>
    <w:rsid w:val="00A0769B"/>
    <w:rsid w:val="00A1187E"/>
    <w:rsid w:val="00A432D3"/>
    <w:rsid w:val="00A4765B"/>
    <w:rsid w:val="00A5208A"/>
    <w:rsid w:val="00A542E4"/>
    <w:rsid w:val="00A7044B"/>
    <w:rsid w:val="00A828F1"/>
    <w:rsid w:val="00A86B26"/>
    <w:rsid w:val="00A96BFD"/>
    <w:rsid w:val="00AA3741"/>
    <w:rsid w:val="00AA6540"/>
    <w:rsid w:val="00AB1B42"/>
    <w:rsid w:val="00AB1FFF"/>
    <w:rsid w:val="00AD6384"/>
    <w:rsid w:val="00AD68A5"/>
    <w:rsid w:val="00AE3B3A"/>
    <w:rsid w:val="00AE5506"/>
    <w:rsid w:val="00AF0E73"/>
    <w:rsid w:val="00B03348"/>
    <w:rsid w:val="00B05021"/>
    <w:rsid w:val="00B07BE2"/>
    <w:rsid w:val="00B12811"/>
    <w:rsid w:val="00B20894"/>
    <w:rsid w:val="00B31F80"/>
    <w:rsid w:val="00B334D7"/>
    <w:rsid w:val="00B36A37"/>
    <w:rsid w:val="00B4196B"/>
    <w:rsid w:val="00B440D0"/>
    <w:rsid w:val="00B443DA"/>
    <w:rsid w:val="00B514B4"/>
    <w:rsid w:val="00B632FE"/>
    <w:rsid w:val="00B7086D"/>
    <w:rsid w:val="00B80DF0"/>
    <w:rsid w:val="00B85F20"/>
    <w:rsid w:val="00B939C1"/>
    <w:rsid w:val="00BA507C"/>
    <w:rsid w:val="00BB05A0"/>
    <w:rsid w:val="00BB4D61"/>
    <w:rsid w:val="00BC3897"/>
    <w:rsid w:val="00BC47E0"/>
    <w:rsid w:val="00BC5947"/>
    <w:rsid w:val="00BD03E8"/>
    <w:rsid w:val="00BD42BE"/>
    <w:rsid w:val="00BD662C"/>
    <w:rsid w:val="00BF0CB6"/>
    <w:rsid w:val="00C04C01"/>
    <w:rsid w:val="00C05362"/>
    <w:rsid w:val="00C124FF"/>
    <w:rsid w:val="00C14D59"/>
    <w:rsid w:val="00C30441"/>
    <w:rsid w:val="00C30990"/>
    <w:rsid w:val="00C44760"/>
    <w:rsid w:val="00C45491"/>
    <w:rsid w:val="00C6045A"/>
    <w:rsid w:val="00C73E59"/>
    <w:rsid w:val="00C7455D"/>
    <w:rsid w:val="00C84F30"/>
    <w:rsid w:val="00C862C2"/>
    <w:rsid w:val="00C90508"/>
    <w:rsid w:val="00C90651"/>
    <w:rsid w:val="00CA315A"/>
    <w:rsid w:val="00CA5C44"/>
    <w:rsid w:val="00CB266E"/>
    <w:rsid w:val="00CC07E3"/>
    <w:rsid w:val="00CE5B64"/>
    <w:rsid w:val="00CF1998"/>
    <w:rsid w:val="00CF3A71"/>
    <w:rsid w:val="00CF6EEE"/>
    <w:rsid w:val="00D15699"/>
    <w:rsid w:val="00D177E6"/>
    <w:rsid w:val="00D178CC"/>
    <w:rsid w:val="00D35E35"/>
    <w:rsid w:val="00D37C35"/>
    <w:rsid w:val="00D451F1"/>
    <w:rsid w:val="00D57F7D"/>
    <w:rsid w:val="00D617EB"/>
    <w:rsid w:val="00D75AB4"/>
    <w:rsid w:val="00DA24B7"/>
    <w:rsid w:val="00DB1921"/>
    <w:rsid w:val="00DE0C99"/>
    <w:rsid w:val="00DF7BD4"/>
    <w:rsid w:val="00E00AB0"/>
    <w:rsid w:val="00E02B53"/>
    <w:rsid w:val="00E0589C"/>
    <w:rsid w:val="00E1015E"/>
    <w:rsid w:val="00E155F7"/>
    <w:rsid w:val="00E22920"/>
    <w:rsid w:val="00E321B9"/>
    <w:rsid w:val="00E32842"/>
    <w:rsid w:val="00E41372"/>
    <w:rsid w:val="00E63A3A"/>
    <w:rsid w:val="00E708DE"/>
    <w:rsid w:val="00E7545B"/>
    <w:rsid w:val="00E9297A"/>
    <w:rsid w:val="00EB1B29"/>
    <w:rsid w:val="00EC4EC3"/>
    <w:rsid w:val="00EC6757"/>
    <w:rsid w:val="00ED236B"/>
    <w:rsid w:val="00EE0CEF"/>
    <w:rsid w:val="00EF3F12"/>
    <w:rsid w:val="00F011F6"/>
    <w:rsid w:val="00F111E4"/>
    <w:rsid w:val="00F13DAB"/>
    <w:rsid w:val="00F225C0"/>
    <w:rsid w:val="00F23A9E"/>
    <w:rsid w:val="00F4574C"/>
    <w:rsid w:val="00F5278F"/>
    <w:rsid w:val="00F6018C"/>
    <w:rsid w:val="00F66370"/>
    <w:rsid w:val="00F715B7"/>
    <w:rsid w:val="00F81502"/>
    <w:rsid w:val="00F81879"/>
    <w:rsid w:val="00F93BA9"/>
    <w:rsid w:val="00F97F7F"/>
    <w:rsid w:val="00FA0D02"/>
    <w:rsid w:val="00FA5073"/>
    <w:rsid w:val="00FC027C"/>
    <w:rsid w:val="00FD0195"/>
    <w:rsid w:val="00FD2263"/>
    <w:rsid w:val="00FF3468"/>
    <w:rsid w:val="00FF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C136"/>
  <w15:docId w15:val="{60AE92AF-3D48-4339-AC38-4A65A343A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2DAD"/>
    <w:rPr>
      <w:rFonts w:ascii="Times New Roman" w:eastAsia="Times New Roman" w:hAnsi="Times New Roman"/>
      <w:sz w:val="24"/>
      <w:szCs w:val="24"/>
      <w:lang w:val="lt-LT"/>
    </w:rPr>
  </w:style>
  <w:style w:type="paragraph" w:styleId="Antrat1">
    <w:name w:val="heading 1"/>
    <w:basedOn w:val="prastasis"/>
    <w:next w:val="prastasis"/>
    <w:link w:val="Antrat1Diagrama"/>
    <w:uiPriority w:val="9"/>
    <w:qFormat/>
    <w:rsid w:val="008D4EC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8D4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92DAD"/>
    <w:rPr>
      <w:color w:val="0000FF"/>
      <w:u w:val="single"/>
    </w:rPr>
  </w:style>
  <w:style w:type="paragraph" w:styleId="Debesliotekstas">
    <w:name w:val="Balloon Text"/>
    <w:basedOn w:val="prastasis"/>
    <w:link w:val="DebesliotekstasDiagrama"/>
    <w:uiPriority w:val="99"/>
    <w:semiHidden/>
    <w:unhideWhenUsed/>
    <w:rsid w:val="00992DAD"/>
    <w:rPr>
      <w:rFonts w:ascii="Tahoma" w:hAnsi="Tahoma" w:cs="Tahoma"/>
      <w:sz w:val="16"/>
      <w:szCs w:val="16"/>
    </w:rPr>
  </w:style>
  <w:style w:type="character" w:customStyle="1" w:styleId="DebesliotekstasDiagrama">
    <w:name w:val="Debesėlio tekstas Diagrama"/>
    <w:link w:val="Debesliotekstas"/>
    <w:uiPriority w:val="99"/>
    <w:semiHidden/>
    <w:rsid w:val="00992DAD"/>
    <w:rPr>
      <w:rFonts w:ascii="Tahoma" w:eastAsia="Times New Roman" w:hAnsi="Tahoma" w:cs="Tahoma"/>
      <w:sz w:val="16"/>
      <w:szCs w:val="16"/>
      <w:lang w:val="lt-LT"/>
    </w:rPr>
  </w:style>
  <w:style w:type="paragraph" w:styleId="Sraopastraipa">
    <w:name w:val="List Paragraph"/>
    <w:basedOn w:val="prastasis"/>
    <w:uiPriority w:val="34"/>
    <w:qFormat/>
    <w:rsid w:val="00EB1B29"/>
    <w:pPr>
      <w:ind w:left="720"/>
      <w:contextualSpacing/>
    </w:pPr>
  </w:style>
  <w:style w:type="character" w:customStyle="1" w:styleId="Antrat2Diagrama">
    <w:name w:val="Antraštė 2 Diagrama"/>
    <w:basedOn w:val="Numatytasispastraiposriftas"/>
    <w:link w:val="Antrat2"/>
    <w:uiPriority w:val="9"/>
    <w:rsid w:val="008D4EC1"/>
    <w:rPr>
      <w:rFonts w:asciiTheme="majorHAnsi" w:eastAsiaTheme="majorEastAsia" w:hAnsiTheme="majorHAnsi" w:cstheme="majorBidi"/>
      <w:b/>
      <w:bCs/>
      <w:color w:val="4F81BD" w:themeColor="accent1"/>
      <w:sz w:val="26"/>
      <w:szCs w:val="26"/>
      <w:lang w:val="lt-LT"/>
    </w:rPr>
  </w:style>
  <w:style w:type="character" w:customStyle="1" w:styleId="Antrat1Diagrama">
    <w:name w:val="Antraštė 1 Diagrama"/>
    <w:basedOn w:val="Numatytasispastraiposriftas"/>
    <w:link w:val="Antrat1"/>
    <w:uiPriority w:val="9"/>
    <w:rsid w:val="008D4EC1"/>
    <w:rPr>
      <w:rFonts w:asciiTheme="majorHAnsi" w:eastAsiaTheme="majorEastAsia" w:hAnsiTheme="majorHAnsi" w:cstheme="majorBidi"/>
      <w:b/>
      <w:bCs/>
      <w:color w:val="365F91" w:themeColor="accent1" w:themeShade="BF"/>
      <w:sz w:val="28"/>
      <w:szCs w:val="28"/>
      <w:lang w:val="lt-LT"/>
    </w:rPr>
  </w:style>
  <w:style w:type="paragraph" w:customStyle="1" w:styleId="Pagrindinistekstas1">
    <w:name w:val="Pagrindinis tekstas1"/>
    <w:rsid w:val="00C44760"/>
    <w:pPr>
      <w:ind w:firstLine="312"/>
      <w:jc w:val="both"/>
    </w:pPr>
    <w:rPr>
      <w:rFonts w:ascii="TimesLT" w:eastAsia="Times New Roman" w:hAnsi="TimesLT"/>
      <w:snapToGrid w:val="0"/>
    </w:rPr>
  </w:style>
  <w:style w:type="character" w:styleId="Komentaronuoroda">
    <w:name w:val="annotation reference"/>
    <w:basedOn w:val="Numatytasispastraiposriftas"/>
    <w:uiPriority w:val="99"/>
    <w:semiHidden/>
    <w:unhideWhenUsed/>
    <w:rsid w:val="000D58A4"/>
    <w:rPr>
      <w:sz w:val="16"/>
      <w:szCs w:val="16"/>
    </w:rPr>
  </w:style>
  <w:style w:type="paragraph" w:styleId="Komentarotekstas">
    <w:name w:val="annotation text"/>
    <w:basedOn w:val="prastasis"/>
    <w:link w:val="KomentarotekstasDiagrama"/>
    <w:uiPriority w:val="99"/>
    <w:semiHidden/>
    <w:unhideWhenUsed/>
    <w:rsid w:val="000D58A4"/>
    <w:rPr>
      <w:sz w:val="20"/>
      <w:szCs w:val="20"/>
    </w:rPr>
  </w:style>
  <w:style w:type="character" w:customStyle="1" w:styleId="KomentarotekstasDiagrama">
    <w:name w:val="Komentaro tekstas Diagrama"/>
    <w:basedOn w:val="Numatytasispastraiposriftas"/>
    <w:link w:val="Komentarotekstas"/>
    <w:uiPriority w:val="99"/>
    <w:semiHidden/>
    <w:rsid w:val="000D58A4"/>
    <w:rPr>
      <w:rFonts w:ascii="Times New Roman" w:eastAsia="Times New Roman" w:hAnsi="Times New Roman"/>
      <w:lang w:val="lt-LT"/>
    </w:rPr>
  </w:style>
  <w:style w:type="paragraph" w:styleId="Komentarotema">
    <w:name w:val="annotation subject"/>
    <w:basedOn w:val="Komentarotekstas"/>
    <w:next w:val="Komentarotekstas"/>
    <w:link w:val="KomentarotemaDiagrama"/>
    <w:uiPriority w:val="99"/>
    <w:semiHidden/>
    <w:unhideWhenUsed/>
    <w:rsid w:val="000D58A4"/>
    <w:rPr>
      <w:b/>
      <w:bCs/>
    </w:rPr>
  </w:style>
  <w:style w:type="character" w:customStyle="1" w:styleId="KomentarotemaDiagrama">
    <w:name w:val="Komentaro tema Diagrama"/>
    <w:basedOn w:val="KomentarotekstasDiagrama"/>
    <w:link w:val="Komentarotema"/>
    <w:uiPriority w:val="99"/>
    <w:semiHidden/>
    <w:rsid w:val="000D58A4"/>
    <w:rPr>
      <w:rFonts w:ascii="Times New Roman" w:eastAsia="Times New Roman" w:hAnsi="Times New Roman"/>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953803">
      <w:bodyDiv w:val="1"/>
      <w:marLeft w:val="0"/>
      <w:marRight w:val="0"/>
      <w:marTop w:val="0"/>
      <w:marBottom w:val="0"/>
      <w:divBdr>
        <w:top w:val="none" w:sz="0" w:space="0" w:color="auto"/>
        <w:left w:val="none" w:sz="0" w:space="0" w:color="auto"/>
        <w:bottom w:val="none" w:sz="0" w:space="0" w:color="auto"/>
        <w:right w:val="none" w:sz="0" w:space="0" w:color="auto"/>
      </w:divBdr>
    </w:div>
    <w:div w:id="133438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002711-5F3A-48C4-A12F-AA6BC11DF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1912</Words>
  <Characters>10905</Characters>
  <Application>Microsoft Office Word</Application>
  <DocSecurity>0</DocSecurity>
  <Lines>90</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Aušrinė Tilindė</dc:creator>
  <cp:lastModifiedBy>Dina Drutel</cp:lastModifiedBy>
  <cp:revision>3</cp:revision>
  <cp:lastPrinted>2017-10-04T04:56:00Z</cp:lastPrinted>
  <dcterms:created xsi:type="dcterms:W3CDTF">2021-09-14T07:49:00Z</dcterms:created>
  <dcterms:modified xsi:type="dcterms:W3CDTF">2021-09-14T07:53:00Z</dcterms:modified>
</cp:coreProperties>
</file>