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FB323" w14:textId="7B9A0346" w:rsidR="00AA6F66" w:rsidRPr="00172BAD" w:rsidRDefault="00AA6F66" w:rsidP="00766E13">
      <w:pPr>
        <w:keepNext/>
        <w:spacing w:after="0" w:line="240" w:lineRule="auto"/>
        <w:ind w:firstLine="709"/>
        <w:jc w:val="right"/>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 xml:space="preserve">Administracinė byla Nr. </w:t>
      </w:r>
      <w:r w:rsidR="004E770F" w:rsidRPr="00172BAD">
        <w:rPr>
          <w:rFonts w:ascii="Times New Roman" w:eastAsia="Times New Roman" w:hAnsi="Times New Roman"/>
          <w:sz w:val="24"/>
          <w:szCs w:val="24"/>
          <w:lang w:eastAsia="lt-LT"/>
        </w:rPr>
        <w:t>e</w:t>
      </w:r>
      <w:r w:rsidR="003E3613" w:rsidRPr="00172BAD">
        <w:rPr>
          <w:rFonts w:ascii="Times New Roman" w:eastAsia="Times New Roman" w:hAnsi="Times New Roman"/>
          <w:sz w:val="24"/>
          <w:szCs w:val="24"/>
          <w:lang w:eastAsia="lt-LT"/>
        </w:rPr>
        <w:t>A</w:t>
      </w:r>
      <w:r w:rsidR="00D12F22" w:rsidRPr="00172BAD">
        <w:rPr>
          <w:rFonts w:ascii="Times New Roman" w:eastAsia="Times New Roman" w:hAnsi="Times New Roman"/>
          <w:sz w:val="24"/>
          <w:szCs w:val="24"/>
          <w:lang w:eastAsia="lt-LT"/>
        </w:rPr>
        <w:t>-</w:t>
      </w:r>
      <w:r w:rsidR="00D1447A" w:rsidRPr="00172BAD">
        <w:rPr>
          <w:rFonts w:ascii="Times New Roman" w:eastAsia="Times New Roman" w:hAnsi="Times New Roman"/>
          <w:sz w:val="24"/>
          <w:szCs w:val="24"/>
          <w:lang w:eastAsia="lt-LT"/>
        </w:rPr>
        <w:t>52</w:t>
      </w:r>
      <w:r w:rsidR="00953021" w:rsidRPr="00172BAD">
        <w:rPr>
          <w:rFonts w:ascii="Times New Roman" w:eastAsia="Times New Roman" w:hAnsi="Times New Roman"/>
          <w:sz w:val="24"/>
          <w:szCs w:val="24"/>
          <w:lang w:eastAsia="lt-LT"/>
        </w:rPr>
        <w:t>-</w:t>
      </w:r>
      <w:r w:rsidR="00E26CDE" w:rsidRPr="00172BAD">
        <w:rPr>
          <w:rFonts w:ascii="Times New Roman" w:eastAsia="Times New Roman" w:hAnsi="Times New Roman"/>
          <w:sz w:val="24"/>
          <w:szCs w:val="24"/>
          <w:lang w:eastAsia="lt-LT"/>
        </w:rPr>
        <w:t>629</w:t>
      </w:r>
      <w:r w:rsidR="00D12F22" w:rsidRPr="00172BAD">
        <w:rPr>
          <w:rFonts w:ascii="Times New Roman" w:eastAsia="Times New Roman" w:hAnsi="Times New Roman"/>
          <w:sz w:val="24"/>
          <w:szCs w:val="24"/>
          <w:lang w:eastAsia="lt-LT"/>
        </w:rPr>
        <w:t>/202</w:t>
      </w:r>
      <w:r w:rsidR="00D1447A" w:rsidRPr="00172BAD">
        <w:rPr>
          <w:rFonts w:ascii="Times New Roman" w:eastAsia="Times New Roman" w:hAnsi="Times New Roman"/>
          <w:sz w:val="24"/>
          <w:szCs w:val="24"/>
          <w:lang w:eastAsia="lt-LT"/>
        </w:rPr>
        <w:t>5</w:t>
      </w:r>
    </w:p>
    <w:p w14:paraId="232C88D7" w14:textId="52F7789D" w:rsidR="003E3613" w:rsidRPr="00172BAD" w:rsidRDefault="00AA6F66" w:rsidP="00B80781">
      <w:pPr>
        <w:spacing w:after="0" w:line="240" w:lineRule="auto"/>
        <w:jc w:val="right"/>
        <w:rPr>
          <w:sz w:val="24"/>
          <w:szCs w:val="24"/>
        </w:rPr>
      </w:pPr>
      <w:r w:rsidRPr="00172BAD">
        <w:rPr>
          <w:rFonts w:ascii="Times New Roman" w:eastAsia="Times New Roman" w:hAnsi="Times New Roman"/>
          <w:sz w:val="24"/>
          <w:szCs w:val="24"/>
          <w:lang w:eastAsia="lt-LT"/>
        </w:rPr>
        <w:t xml:space="preserve">Teisminio proceso Nr. </w:t>
      </w:r>
      <w:r w:rsidR="00E26CDE" w:rsidRPr="00172BAD">
        <w:rPr>
          <w:rFonts w:ascii="Times New Roman" w:hAnsi="Times New Roman"/>
          <w:color w:val="000000"/>
          <w:sz w:val="24"/>
          <w:szCs w:val="24"/>
        </w:rPr>
        <w:t>3-61-3-05651-2022-6</w:t>
      </w:r>
    </w:p>
    <w:p w14:paraId="7B496C2E" w14:textId="4AC82482" w:rsidR="00A8461F" w:rsidRPr="00172BAD" w:rsidRDefault="00572E00" w:rsidP="00B80781">
      <w:pPr>
        <w:spacing w:after="0" w:line="240" w:lineRule="auto"/>
        <w:jc w:val="right"/>
        <w:rPr>
          <w:rFonts w:ascii="Times New Roman" w:hAnsi="Times New Roman"/>
          <w:sz w:val="24"/>
          <w:szCs w:val="24"/>
        </w:rPr>
      </w:pPr>
      <w:r w:rsidRPr="00172BAD">
        <w:rPr>
          <w:rFonts w:ascii="Times New Roman" w:eastAsia="Times New Roman" w:hAnsi="Times New Roman"/>
          <w:sz w:val="24"/>
          <w:szCs w:val="24"/>
          <w:lang w:eastAsia="lt-LT"/>
        </w:rPr>
        <w:t>Procesinio sprendimo kategorij</w:t>
      </w:r>
      <w:r w:rsidR="00471AD1" w:rsidRPr="00172BAD">
        <w:rPr>
          <w:rFonts w:ascii="Times New Roman" w:eastAsia="Times New Roman" w:hAnsi="Times New Roman"/>
          <w:sz w:val="24"/>
          <w:szCs w:val="24"/>
          <w:lang w:eastAsia="lt-LT"/>
        </w:rPr>
        <w:t>a</w:t>
      </w:r>
      <w:r w:rsidR="00766E13" w:rsidRPr="00172BAD">
        <w:rPr>
          <w:rFonts w:ascii="Times New Roman" w:eastAsia="Times New Roman" w:hAnsi="Times New Roman"/>
          <w:sz w:val="24"/>
          <w:szCs w:val="24"/>
          <w:lang w:eastAsia="lt-LT"/>
        </w:rPr>
        <w:t xml:space="preserve"> </w:t>
      </w:r>
      <w:r w:rsidR="005D771C" w:rsidRPr="00172BAD">
        <w:rPr>
          <w:rFonts w:ascii="Times New Roman" w:hAnsi="Times New Roman"/>
          <w:sz w:val="24"/>
          <w:szCs w:val="24"/>
        </w:rPr>
        <w:t>30.4</w:t>
      </w:r>
    </w:p>
    <w:p w14:paraId="5A2E0D12" w14:textId="77777777" w:rsidR="00B80781" w:rsidRDefault="00B80781" w:rsidP="00B80781">
      <w:pPr>
        <w:spacing w:after="0" w:line="240" w:lineRule="auto"/>
        <w:jc w:val="right"/>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 (S) </w:t>
      </w:r>
    </w:p>
    <w:p w14:paraId="1BD40BD9" w14:textId="031510B1" w:rsidR="00AA6F66" w:rsidRPr="00172BAD" w:rsidRDefault="00AA6F66" w:rsidP="00AA6F66">
      <w:pPr>
        <w:spacing w:after="0" w:line="240" w:lineRule="auto"/>
        <w:jc w:val="center"/>
        <w:rPr>
          <w:rFonts w:ascii="Times New Roman" w:eastAsia="Times New Roman" w:hAnsi="Times New Roman"/>
          <w:sz w:val="24"/>
          <w:szCs w:val="24"/>
          <w:lang w:eastAsia="lt-LT"/>
        </w:rPr>
      </w:pPr>
      <w:r w:rsidRPr="00172BAD">
        <w:rPr>
          <w:rFonts w:ascii="Times New Roman" w:eastAsia="Times New Roman" w:hAnsi="Times New Roman"/>
          <w:noProof/>
          <w:sz w:val="24"/>
          <w:szCs w:val="24"/>
          <w:lang w:eastAsia="lt-LT"/>
        </w:rPr>
        <w:drawing>
          <wp:inline distT="0" distB="0" distL="0" distR="0" wp14:anchorId="0C45608B" wp14:editId="5C956918">
            <wp:extent cx="571500" cy="6477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647700"/>
                    </a:xfrm>
                    <a:prstGeom prst="rect">
                      <a:avLst/>
                    </a:prstGeom>
                    <a:noFill/>
                    <a:ln>
                      <a:noFill/>
                    </a:ln>
                  </pic:spPr>
                </pic:pic>
              </a:graphicData>
            </a:graphic>
          </wp:inline>
        </w:drawing>
      </w:r>
    </w:p>
    <w:p w14:paraId="30D7385C" w14:textId="77777777" w:rsidR="00AA6F66" w:rsidRPr="00172BAD" w:rsidRDefault="00AA6F66" w:rsidP="00AA6F66">
      <w:pPr>
        <w:spacing w:after="0" w:line="240" w:lineRule="auto"/>
        <w:jc w:val="center"/>
        <w:rPr>
          <w:rFonts w:ascii="Times New Roman" w:eastAsia="Times New Roman" w:hAnsi="Times New Roman"/>
          <w:sz w:val="24"/>
          <w:szCs w:val="24"/>
          <w:lang w:eastAsia="lt-LT"/>
        </w:rPr>
      </w:pPr>
    </w:p>
    <w:p w14:paraId="4B99E18F" w14:textId="77777777" w:rsidR="00AA6F66" w:rsidRPr="00172BAD" w:rsidRDefault="00AA6F66" w:rsidP="00AA6F66">
      <w:pPr>
        <w:spacing w:after="0" w:line="240" w:lineRule="auto"/>
        <w:jc w:val="center"/>
        <w:rPr>
          <w:rFonts w:ascii="Times New Roman" w:eastAsia="Times New Roman" w:hAnsi="Times New Roman"/>
          <w:sz w:val="24"/>
          <w:szCs w:val="24"/>
          <w:lang w:eastAsia="lt-LT"/>
        </w:rPr>
      </w:pPr>
      <w:r w:rsidRPr="00172BAD">
        <w:rPr>
          <w:rFonts w:ascii="Times New Roman" w:eastAsia="Times New Roman" w:hAnsi="Times New Roman"/>
          <w:b/>
          <w:bCs/>
          <w:sz w:val="24"/>
          <w:szCs w:val="24"/>
          <w:lang w:eastAsia="lt-LT"/>
        </w:rPr>
        <w:t>LIETUVOS VYRIAUSIASIS ADMINISTRACINIS TEISMAS</w:t>
      </w:r>
    </w:p>
    <w:p w14:paraId="696F175E" w14:textId="77777777" w:rsidR="00AA6F66" w:rsidRPr="00172BAD" w:rsidRDefault="00AA6F66" w:rsidP="00AA6F66">
      <w:pPr>
        <w:spacing w:after="0" w:line="240" w:lineRule="auto"/>
        <w:jc w:val="center"/>
        <w:rPr>
          <w:rFonts w:ascii="Times New Roman" w:eastAsia="Times New Roman" w:hAnsi="Times New Roman"/>
          <w:sz w:val="24"/>
          <w:szCs w:val="24"/>
          <w:lang w:eastAsia="lt-LT"/>
        </w:rPr>
      </w:pPr>
      <w:r w:rsidRPr="00172BAD">
        <w:rPr>
          <w:rFonts w:ascii="Times New Roman" w:eastAsia="Times New Roman" w:hAnsi="Times New Roman"/>
          <w:b/>
          <w:bCs/>
          <w:sz w:val="24"/>
          <w:szCs w:val="24"/>
          <w:lang w:eastAsia="lt-LT"/>
        </w:rPr>
        <w:t> </w:t>
      </w:r>
    </w:p>
    <w:p w14:paraId="65E06AFB" w14:textId="24519F86" w:rsidR="00AA6F66" w:rsidRPr="00172BAD" w:rsidRDefault="00953021" w:rsidP="00AA6F66">
      <w:pPr>
        <w:keepNext/>
        <w:spacing w:after="0" w:line="240" w:lineRule="auto"/>
        <w:jc w:val="center"/>
        <w:rPr>
          <w:rFonts w:ascii="Times New Roman" w:eastAsia="Times New Roman" w:hAnsi="Times New Roman"/>
          <w:sz w:val="24"/>
          <w:szCs w:val="24"/>
          <w:lang w:eastAsia="lt-LT"/>
        </w:rPr>
      </w:pPr>
      <w:r w:rsidRPr="00172BAD">
        <w:rPr>
          <w:rFonts w:ascii="Times New Roman" w:eastAsia="Times New Roman" w:hAnsi="Times New Roman"/>
          <w:b/>
          <w:spacing w:val="60"/>
          <w:sz w:val="24"/>
          <w:szCs w:val="24"/>
          <w:lang w:eastAsia="lt-LT"/>
        </w:rPr>
        <w:t>NUTARTIS</w:t>
      </w:r>
    </w:p>
    <w:p w14:paraId="6D75065B" w14:textId="77777777" w:rsidR="00AA6F66" w:rsidRPr="00172BAD" w:rsidRDefault="00AA6F66" w:rsidP="00AA6F66">
      <w:pPr>
        <w:keepNext/>
        <w:spacing w:after="0" w:line="240" w:lineRule="auto"/>
        <w:jc w:val="center"/>
        <w:rPr>
          <w:rFonts w:ascii="Times New Roman" w:eastAsia="Times New Roman" w:hAnsi="Times New Roman"/>
          <w:sz w:val="24"/>
          <w:szCs w:val="24"/>
          <w:lang w:eastAsia="lt-LT"/>
        </w:rPr>
      </w:pPr>
      <w:r w:rsidRPr="00172BAD">
        <w:rPr>
          <w:rFonts w:ascii="Times New Roman" w:eastAsia="Times New Roman" w:hAnsi="Times New Roman"/>
          <w:b/>
          <w:bCs/>
          <w:sz w:val="24"/>
          <w:szCs w:val="24"/>
          <w:lang w:eastAsia="lt-LT"/>
        </w:rPr>
        <w:t>LIETUVOS RESPUBLIKOS VARDU</w:t>
      </w:r>
    </w:p>
    <w:p w14:paraId="3D81D5D5" w14:textId="77777777" w:rsidR="00AA6F66" w:rsidRPr="00172BAD" w:rsidRDefault="00AA6F66" w:rsidP="00AA6F66">
      <w:pPr>
        <w:spacing w:after="0" w:line="240" w:lineRule="auto"/>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 </w:t>
      </w:r>
    </w:p>
    <w:p w14:paraId="38F52120" w14:textId="14240C09" w:rsidR="00AA6F66" w:rsidRPr="00172BAD" w:rsidRDefault="00AA6F66" w:rsidP="00AA6F66">
      <w:pPr>
        <w:spacing w:after="0" w:line="240" w:lineRule="auto"/>
        <w:jc w:val="center"/>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202</w:t>
      </w:r>
      <w:r w:rsidR="00736463" w:rsidRPr="00172BAD">
        <w:rPr>
          <w:rFonts w:ascii="Times New Roman" w:eastAsia="Times New Roman" w:hAnsi="Times New Roman"/>
          <w:sz w:val="24"/>
          <w:szCs w:val="24"/>
          <w:lang w:eastAsia="lt-LT"/>
        </w:rPr>
        <w:t>5</w:t>
      </w:r>
      <w:r w:rsidRPr="00172BAD">
        <w:rPr>
          <w:rFonts w:ascii="Times New Roman" w:eastAsia="Times New Roman" w:hAnsi="Times New Roman"/>
          <w:sz w:val="24"/>
          <w:szCs w:val="24"/>
          <w:lang w:eastAsia="lt-LT"/>
        </w:rPr>
        <w:t xml:space="preserve"> m. </w:t>
      </w:r>
      <w:r w:rsidR="00D1447A" w:rsidRPr="00172BAD">
        <w:rPr>
          <w:rFonts w:ascii="Times New Roman" w:eastAsia="Times New Roman" w:hAnsi="Times New Roman"/>
          <w:sz w:val="24"/>
          <w:szCs w:val="24"/>
          <w:lang w:eastAsia="lt-LT"/>
        </w:rPr>
        <w:t xml:space="preserve">balandžio </w:t>
      </w:r>
      <w:r w:rsidR="001C60C7" w:rsidRPr="00172BAD">
        <w:rPr>
          <w:rFonts w:ascii="Times New Roman" w:eastAsia="Times New Roman" w:hAnsi="Times New Roman"/>
          <w:sz w:val="24"/>
          <w:szCs w:val="24"/>
          <w:lang w:eastAsia="lt-LT"/>
        </w:rPr>
        <w:t xml:space="preserve">30 </w:t>
      </w:r>
      <w:r w:rsidRPr="00172BAD">
        <w:rPr>
          <w:rFonts w:ascii="Times New Roman" w:eastAsia="Times New Roman" w:hAnsi="Times New Roman"/>
          <w:sz w:val="24"/>
          <w:szCs w:val="24"/>
          <w:lang w:eastAsia="lt-LT"/>
        </w:rPr>
        <w:t>d.</w:t>
      </w:r>
    </w:p>
    <w:p w14:paraId="2F048CD0" w14:textId="77777777" w:rsidR="00AA6F66" w:rsidRPr="00172BAD" w:rsidRDefault="00AA6F66" w:rsidP="00AA6F66">
      <w:pPr>
        <w:spacing w:after="0" w:line="240" w:lineRule="auto"/>
        <w:jc w:val="center"/>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Vilnius</w:t>
      </w:r>
    </w:p>
    <w:p w14:paraId="5C9AC647" w14:textId="77777777" w:rsidR="00AA6F66" w:rsidRPr="00172BAD" w:rsidRDefault="00AA6F66" w:rsidP="00AA6F66">
      <w:pPr>
        <w:spacing w:after="0" w:line="240" w:lineRule="auto"/>
        <w:jc w:val="center"/>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 </w:t>
      </w:r>
    </w:p>
    <w:p w14:paraId="38B56CE8" w14:textId="2D7CAA11" w:rsidR="00AA6F66" w:rsidRPr="00172BAD" w:rsidRDefault="00AA6F66" w:rsidP="00873C3B">
      <w:pPr>
        <w:spacing w:after="0" w:line="240" w:lineRule="auto"/>
        <w:ind w:firstLine="709"/>
        <w:jc w:val="both"/>
        <w:rPr>
          <w:rFonts w:ascii="Times New Roman" w:eastAsia="Times New Roman" w:hAnsi="Times New Roman"/>
          <w:sz w:val="24"/>
          <w:szCs w:val="24"/>
          <w:lang w:eastAsia="lt-LT"/>
        </w:rPr>
      </w:pPr>
      <w:bookmarkStart w:id="0" w:name="_Hlk92706438"/>
      <w:r w:rsidRPr="00172BAD">
        <w:rPr>
          <w:rFonts w:ascii="Times New Roman" w:eastAsia="Times New Roman" w:hAnsi="Times New Roman"/>
          <w:sz w:val="24"/>
          <w:szCs w:val="24"/>
          <w:lang w:eastAsia="lt-LT"/>
        </w:rPr>
        <w:t>Lietuvos vyriausiojo administracinio teismo</w:t>
      </w:r>
      <w:r w:rsidR="00736463" w:rsidRPr="00172BAD">
        <w:rPr>
          <w:rFonts w:ascii="Times New Roman" w:eastAsia="Times New Roman" w:hAnsi="Times New Roman"/>
          <w:sz w:val="24"/>
          <w:szCs w:val="24"/>
          <w:lang w:eastAsia="lt-LT"/>
        </w:rPr>
        <w:t xml:space="preserve"> išplėstinė</w:t>
      </w:r>
      <w:r w:rsidRPr="00172BAD">
        <w:rPr>
          <w:rFonts w:ascii="Times New Roman" w:eastAsia="Times New Roman" w:hAnsi="Times New Roman"/>
          <w:sz w:val="24"/>
          <w:szCs w:val="24"/>
          <w:lang w:eastAsia="lt-LT"/>
        </w:rPr>
        <w:t xml:space="preserve"> teisėjų kolegija, susidedanti iš teisėjų</w:t>
      </w:r>
      <w:r w:rsidR="004E770F" w:rsidRPr="00172BAD">
        <w:rPr>
          <w:rFonts w:ascii="Times New Roman" w:eastAsia="Times New Roman" w:hAnsi="Times New Roman"/>
          <w:sz w:val="24"/>
          <w:szCs w:val="24"/>
          <w:lang w:eastAsia="lt-LT"/>
        </w:rPr>
        <w:t xml:space="preserve"> </w:t>
      </w:r>
      <w:r w:rsidR="00E26CDE" w:rsidRPr="00172BAD">
        <w:rPr>
          <w:rFonts w:ascii="Times New Roman" w:eastAsia="Times New Roman" w:hAnsi="Times New Roman"/>
          <w:sz w:val="24"/>
          <w:szCs w:val="24"/>
          <w:lang w:eastAsia="lt-LT"/>
        </w:rPr>
        <w:t>Audriaus Bakavecko</w:t>
      </w:r>
      <w:r w:rsidR="004E770F" w:rsidRPr="00172BAD">
        <w:rPr>
          <w:rFonts w:ascii="Times New Roman" w:eastAsia="Times New Roman" w:hAnsi="Times New Roman"/>
          <w:sz w:val="24"/>
          <w:szCs w:val="24"/>
          <w:lang w:eastAsia="lt-LT"/>
        </w:rPr>
        <w:t>,</w:t>
      </w:r>
      <w:r w:rsidRPr="00172BAD">
        <w:rPr>
          <w:rFonts w:ascii="Times New Roman" w:eastAsia="Times New Roman" w:hAnsi="Times New Roman"/>
          <w:sz w:val="24"/>
          <w:szCs w:val="24"/>
          <w:lang w:eastAsia="lt-LT"/>
        </w:rPr>
        <w:t xml:space="preserve"> </w:t>
      </w:r>
      <w:r w:rsidR="001C60C7" w:rsidRPr="00172BAD">
        <w:rPr>
          <w:rFonts w:ascii="Times New Roman" w:eastAsia="Times New Roman" w:hAnsi="Times New Roman"/>
          <w:sz w:val="24"/>
          <w:szCs w:val="24"/>
          <w:lang w:eastAsia="lt-LT"/>
        </w:rPr>
        <w:t xml:space="preserve">Ryčio Krasausko, </w:t>
      </w:r>
      <w:r w:rsidR="00EA654C" w:rsidRPr="00172BAD">
        <w:rPr>
          <w:rFonts w:ascii="Times New Roman" w:eastAsia="Times New Roman" w:hAnsi="Times New Roman"/>
          <w:sz w:val="24"/>
          <w:szCs w:val="24"/>
          <w:lang w:eastAsia="lt-LT"/>
        </w:rPr>
        <w:t>Ivetos Pelienės</w:t>
      </w:r>
      <w:r w:rsidR="00944008" w:rsidRPr="00172BAD">
        <w:rPr>
          <w:rFonts w:ascii="Times New Roman" w:eastAsia="Times New Roman" w:hAnsi="Times New Roman"/>
          <w:sz w:val="24"/>
          <w:szCs w:val="24"/>
          <w:lang w:eastAsia="lt-LT"/>
        </w:rPr>
        <w:t xml:space="preserve">, </w:t>
      </w:r>
      <w:r w:rsidR="00E26CDE" w:rsidRPr="00172BAD">
        <w:rPr>
          <w:rFonts w:ascii="Times New Roman" w:eastAsia="Times New Roman" w:hAnsi="Times New Roman"/>
          <w:sz w:val="24"/>
          <w:szCs w:val="24"/>
          <w:lang w:eastAsia="lt-LT"/>
        </w:rPr>
        <w:t>Mildos Vainienės</w:t>
      </w:r>
      <w:r w:rsidR="00EA654C" w:rsidRPr="00172BAD">
        <w:rPr>
          <w:rFonts w:ascii="Times New Roman" w:eastAsia="Times New Roman" w:hAnsi="Times New Roman"/>
          <w:sz w:val="24"/>
          <w:szCs w:val="24"/>
          <w:lang w:eastAsia="lt-LT"/>
        </w:rPr>
        <w:t xml:space="preserve"> (</w:t>
      </w:r>
      <w:r w:rsidR="00E26CDE" w:rsidRPr="00172BAD">
        <w:rPr>
          <w:rFonts w:ascii="Times New Roman" w:eastAsia="Times New Roman" w:hAnsi="Times New Roman"/>
          <w:sz w:val="24"/>
          <w:szCs w:val="24"/>
          <w:lang w:eastAsia="lt-LT"/>
        </w:rPr>
        <w:t>pranešėja</w:t>
      </w:r>
      <w:r w:rsidR="00EA654C" w:rsidRPr="00172BAD">
        <w:rPr>
          <w:rFonts w:ascii="Times New Roman" w:eastAsia="Times New Roman" w:hAnsi="Times New Roman"/>
          <w:sz w:val="24"/>
          <w:szCs w:val="24"/>
          <w:lang w:eastAsia="lt-LT"/>
        </w:rPr>
        <w:t>)</w:t>
      </w:r>
      <w:r w:rsidR="00944008" w:rsidRPr="00172BAD">
        <w:rPr>
          <w:rFonts w:ascii="Times New Roman" w:eastAsia="Times New Roman" w:hAnsi="Times New Roman"/>
          <w:sz w:val="24"/>
          <w:szCs w:val="24"/>
          <w:lang w:eastAsia="lt-LT"/>
        </w:rPr>
        <w:t xml:space="preserve"> ir Skirgailės Žalimienės (kolegijos pirmininkė)</w:t>
      </w:r>
      <w:r w:rsidR="00873C3B" w:rsidRPr="00172BAD">
        <w:rPr>
          <w:rFonts w:ascii="Times New Roman" w:eastAsia="Times New Roman" w:hAnsi="Times New Roman"/>
          <w:sz w:val="24"/>
          <w:szCs w:val="24"/>
          <w:lang w:eastAsia="lt-LT"/>
        </w:rPr>
        <w:t>,</w:t>
      </w:r>
    </w:p>
    <w:p w14:paraId="5EC2FB30" w14:textId="187D5C79" w:rsidR="00873C3B" w:rsidRPr="00172BAD" w:rsidRDefault="00873C3B" w:rsidP="00873C3B">
      <w:pPr>
        <w:spacing w:after="0" w:line="240" w:lineRule="auto"/>
        <w:ind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 xml:space="preserve">sekretoriaujant </w:t>
      </w:r>
      <w:bookmarkStart w:id="1" w:name="Buk_4"/>
      <w:r w:rsidR="00B80781" w:rsidRPr="00B80781">
        <w:rPr>
          <w:rFonts w:ascii="Times New Roman" w:eastAsia="Times New Roman" w:hAnsi="Times New Roman"/>
          <w:sz w:val="24"/>
          <w:szCs w:val="24"/>
          <w:lang w:eastAsia="lt-LT"/>
        </w:rPr>
        <w:t>A. D.</w:t>
      </w:r>
      <w:bookmarkEnd w:id="1"/>
      <w:r w:rsidR="001C60C7" w:rsidRPr="00172BAD">
        <w:rPr>
          <w:rFonts w:ascii="Times New Roman" w:eastAsia="Times New Roman" w:hAnsi="Times New Roman"/>
          <w:sz w:val="24"/>
          <w:szCs w:val="24"/>
          <w:lang w:eastAsia="lt-LT"/>
        </w:rPr>
        <w:t>,</w:t>
      </w:r>
    </w:p>
    <w:p w14:paraId="2B2A9789" w14:textId="7381B9EB" w:rsidR="001C60C7" w:rsidRPr="00E41D15" w:rsidRDefault="00873C3B" w:rsidP="001C60C7">
      <w:pPr>
        <w:spacing w:after="0" w:line="240" w:lineRule="auto"/>
        <w:ind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 xml:space="preserve">dalyvaujant </w:t>
      </w:r>
      <w:r w:rsidR="001C60C7" w:rsidRPr="00172BAD">
        <w:rPr>
          <w:rFonts w:ascii="Times New Roman" w:eastAsia="Times New Roman" w:hAnsi="Times New Roman"/>
          <w:sz w:val="24"/>
          <w:szCs w:val="24"/>
          <w:lang w:eastAsia="lt-LT"/>
        </w:rPr>
        <w:t>pareiškėjo</w:t>
      </w:r>
      <w:r w:rsidR="001C60C7" w:rsidRPr="00172BAD">
        <w:t xml:space="preserve"> </w:t>
      </w:r>
      <w:r w:rsidR="001C60C7" w:rsidRPr="00172BAD">
        <w:rPr>
          <w:rFonts w:ascii="Times New Roman" w:eastAsia="Times New Roman" w:hAnsi="Times New Roman"/>
          <w:sz w:val="24"/>
          <w:szCs w:val="24"/>
          <w:lang w:eastAsia="lt-LT"/>
        </w:rPr>
        <w:t xml:space="preserve">uždarosios akcinės bendrovės „Telšių vėjo energija“ atstovui advokatui </w:t>
      </w:r>
      <w:bookmarkStart w:id="2" w:name="Buk_5"/>
      <w:r w:rsidR="00B80781" w:rsidRPr="00B80781">
        <w:rPr>
          <w:rFonts w:ascii="Times New Roman" w:eastAsia="Times New Roman" w:hAnsi="Times New Roman"/>
          <w:sz w:val="24"/>
          <w:szCs w:val="24"/>
          <w:lang w:eastAsia="lt-LT"/>
        </w:rPr>
        <w:t>P. M.</w:t>
      </w:r>
      <w:bookmarkEnd w:id="2"/>
      <w:r w:rsidR="001C60C7" w:rsidRPr="00E41D15">
        <w:rPr>
          <w:rFonts w:ascii="Times New Roman" w:eastAsia="Times New Roman" w:hAnsi="Times New Roman"/>
          <w:sz w:val="24"/>
          <w:szCs w:val="24"/>
          <w:lang w:eastAsia="lt-LT"/>
        </w:rPr>
        <w:t xml:space="preserve">, </w:t>
      </w:r>
    </w:p>
    <w:p w14:paraId="563BDA65" w14:textId="65850438" w:rsidR="001C60C7" w:rsidRPr="00E41D15" w:rsidRDefault="001C60C7" w:rsidP="001C60C7">
      <w:pPr>
        <w:spacing w:after="0" w:line="240" w:lineRule="auto"/>
        <w:ind w:firstLine="709"/>
        <w:jc w:val="both"/>
        <w:rPr>
          <w:rFonts w:ascii="Times New Roman" w:eastAsia="Times New Roman" w:hAnsi="Times New Roman"/>
          <w:sz w:val="24"/>
          <w:szCs w:val="24"/>
          <w:lang w:eastAsia="lt-LT"/>
        </w:rPr>
      </w:pPr>
      <w:r w:rsidRPr="00E41D15">
        <w:rPr>
          <w:rFonts w:ascii="Times New Roman" w:eastAsia="Times New Roman" w:hAnsi="Times New Roman"/>
          <w:sz w:val="24"/>
          <w:szCs w:val="24"/>
          <w:lang w:eastAsia="lt-LT"/>
        </w:rPr>
        <w:t xml:space="preserve">atsakovo Valstybinės energetikos reguliavimo tarybos atstovams </w:t>
      </w:r>
      <w:bookmarkStart w:id="3" w:name="Buk_2"/>
      <w:r w:rsidR="00B80781" w:rsidRPr="00B80781">
        <w:rPr>
          <w:rFonts w:ascii="Times New Roman" w:eastAsia="Times New Roman" w:hAnsi="Times New Roman"/>
          <w:sz w:val="24"/>
          <w:szCs w:val="24"/>
          <w:lang w:eastAsia="lt-LT"/>
        </w:rPr>
        <w:t xml:space="preserve">A. M. </w:t>
      </w:r>
      <w:bookmarkEnd w:id="3"/>
      <w:r w:rsidR="007633E2" w:rsidRPr="00E41D15">
        <w:rPr>
          <w:rFonts w:ascii="Times New Roman" w:eastAsia="Times New Roman" w:hAnsi="Times New Roman"/>
          <w:sz w:val="24"/>
          <w:szCs w:val="24"/>
          <w:lang w:eastAsia="lt-LT"/>
        </w:rPr>
        <w:t>(</w:t>
      </w:r>
      <w:bookmarkStart w:id="4" w:name="Buk_3"/>
      <w:r w:rsidR="00B80781" w:rsidRPr="00B80781">
        <w:rPr>
          <w:rFonts w:ascii="Times New Roman" w:eastAsia="Times New Roman" w:hAnsi="Times New Roman"/>
          <w:sz w:val="24"/>
          <w:szCs w:val="24"/>
          <w:lang w:eastAsia="lt-LT"/>
        </w:rPr>
        <w:t>A. M.</w:t>
      </w:r>
      <w:bookmarkEnd w:id="4"/>
      <w:r w:rsidR="007633E2" w:rsidRPr="00E41D15">
        <w:rPr>
          <w:rFonts w:ascii="Times New Roman" w:eastAsia="Times New Roman" w:hAnsi="Times New Roman"/>
          <w:sz w:val="24"/>
          <w:szCs w:val="24"/>
          <w:lang w:eastAsia="lt-LT"/>
        </w:rPr>
        <w:t xml:space="preserve">) </w:t>
      </w:r>
      <w:r w:rsidRPr="00E41D15">
        <w:rPr>
          <w:rFonts w:ascii="Times New Roman" w:eastAsia="Times New Roman" w:hAnsi="Times New Roman"/>
          <w:sz w:val="24"/>
          <w:szCs w:val="24"/>
          <w:lang w:eastAsia="lt-LT"/>
        </w:rPr>
        <w:t xml:space="preserve">ir </w:t>
      </w:r>
      <w:bookmarkStart w:id="5" w:name="Buk_7"/>
      <w:r w:rsidR="00B80781" w:rsidRPr="00B80781">
        <w:rPr>
          <w:rFonts w:ascii="Times New Roman" w:eastAsia="Times New Roman" w:hAnsi="Times New Roman"/>
          <w:sz w:val="24"/>
          <w:szCs w:val="24"/>
          <w:lang w:eastAsia="lt-LT"/>
        </w:rPr>
        <w:t>R. P.</w:t>
      </w:r>
      <w:bookmarkEnd w:id="5"/>
      <w:r w:rsidRPr="00E41D15">
        <w:rPr>
          <w:rFonts w:ascii="Times New Roman" w:eastAsia="Times New Roman" w:hAnsi="Times New Roman"/>
          <w:sz w:val="24"/>
          <w:szCs w:val="24"/>
          <w:lang w:eastAsia="lt-LT"/>
        </w:rPr>
        <w:t>,</w:t>
      </w:r>
    </w:p>
    <w:bookmarkEnd w:id="0"/>
    <w:p w14:paraId="04D65066" w14:textId="28B6A168" w:rsidR="003E3613" w:rsidRPr="00172BAD" w:rsidRDefault="006920DA" w:rsidP="00873C3B">
      <w:pPr>
        <w:pStyle w:val="prastasis1"/>
        <w:pBdr>
          <w:top w:val="nil"/>
          <w:left w:val="nil"/>
          <w:bottom w:val="nil"/>
          <w:right w:val="nil"/>
          <w:between w:val="nil"/>
        </w:pBdr>
        <w:tabs>
          <w:tab w:val="left" w:pos="1134"/>
        </w:tabs>
        <w:ind w:firstLine="709"/>
        <w:jc w:val="both"/>
        <w:rPr>
          <w:sz w:val="24"/>
          <w:szCs w:val="24"/>
        </w:rPr>
      </w:pPr>
      <w:r w:rsidRPr="00E41D15">
        <w:rPr>
          <w:sz w:val="24"/>
          <w:szCs w:val="24"/>
        </w:rPr>
        <w:t>viešame teismo posėdyje</w:t>
      </w:r>
      <w:r w:rsidR="003E3613" w:rsidRPr="00E41D15">
        <w:rPr>
          <w:sz w:val="24"/>
          <w:szCs w:val="24"/>
        </w:rPr>
        <w:t xml:space="preserve"> </w:t>
      </w:r>
      <w:r w:rsidR="00873C3B" w:rsidRPr="00E41D15">
        <w:rPr>
          <w:sz w:val="24"/>
          <w:szCs w:val="24"/>
        </w:rPr>
        <w:t>žodinio</w:t>
      </w:r>
      <w:r w:rsidR="003E3613" w:rsidRPr="00E41D15">
        <w:rPr>
          <w:sz w:val="24"/>
          <w:szCs w:val="24"/>
        </w:rPr>
        <w:t xml:space="preserve"> proceso tvarka išnagrinėjo</w:t>
      </w:r>
      <w:r w:rsidR="00EA654C" w:rsidRPr="00E41D15">
        <w:rPr>
          <w:sz w:val="24"/>
          <w:szCs w:val="24"/>
        </w:rPr>
        <w:t xml:space="preserve"> </w:t>
      </w:r>
      <w:r w:rsidR="008040C7" w:rsidRPr="00E41D15">
        <w:rPr>
          <w:sz w:val="24"/>
          <w:szCs w:val="24"/>
        </w:rPr>
        <w:t xml:space="preserve">administracinę bylą pagal </w:t>
      </w:r>
      <w:r w:rsidR="00E26CDE" w:rsidRPr="00E41D15">
        <w:rPr>
          <w:sz w:val="24"/>
          <w:szCs w:val="24"/>
        </w:rPr>
        <w:t>pareiškėjo uždarosios akcinės bendrovės ,,Telšių vėjo energija“ apeliacinį skundą dėl Vilniaus apygardos administracinio</w:t>
      </w:r>
      <w:r w:rsidR="00E26CDE" w:rsidRPr="00172BAD">
        <w:rPr>
          <w:sz w:val="24"/>
          <w:szCs w:val="24"/>
        </w:rPr>
        <w:t xml:space="preserve"> teismo </w:t>
      </w:r>
      <w:r w:rsidR="008040C7" w:rsidRPr="00172BAD">
        <w:rPr>
          <w:sz w:val="24"/>
          <w:szCs w:val="24"/>
        </w:rPr>
        <w:t xml:space="preserve">(nuo 2024 m. sausio 1 d. Regionų administracinis teismas) </w:t>
      </w:r>
      <w:r w:rsidR="00E26CDE" w:rsidRPr="00172BAD">
        <w:rPr>
          <w:sz w:val="24"/>
          <w:szCs w:val="24"/>
        </w:rPr>
        <w:t xml:space="preserve">2023 m. vasario 23 d. sprendimo </w:t>
      </w:r>
      <w:r w:rsidR="00D93E05" w:rsidRPr="00172BAD">
        <w:rPr>
          <w:sz w:val="24"/>
          <w:szCs w:val="24"/>
        </w:rPr>
        <w:t xml:space="preserve">administracinėje byloje </w:t>
      </w:r>
      <w:r w:rsidR="00E26CDE" w:rsidRPr="00172BAD">
        <w:rPr>
          <w:sz w:val="24"/>
          <w:szCs w:val="24"/>
        </w:rPr>
        <w:t>pagal pareiškėjo uždarosios akcinės bendrovės ,,Telšių vėjo energija“ skundą atsakovui Valstybinei energetikos reguliavimo tarybai dėl įpareigojimo atlikti veiksmus</w:t>
      </w:r>
      <w:r w:rsidR="006F0490" w:rsidRPr="00172BAD">
        <w:rPr>
          <w:sz w:val="24"/>
          <w:szCs w:val="24"/>
        </w:rPr>
        <w:t>.</w:t>
      </w:r>
    </w:p>
    <w:p w14:paraId="3753D714" w14:textId="77777777" w:rsidR="0057280F" w:rsidRPr="00172BAD" w:rsidRDefault="0057280F" w:rsidP="00475763">
      <w:pPr>
        <w:spacing w:after="0" w:line="240" w:lineRule="auto"/>
        <w:ind w:firstLine="709"/>
        <w:contextualSpacing/>
        <w:jc w:val="both"/>
        <w:rPr>
          <w:rFonts w:ascii="Times New Roman" w:eastAsia="Times New Roman" w:hAnsi="Times New Roman"/>
          <w:sz w:val="24"/>
          <w:szCs w:val="24"/>
          <w:lang w:eastAsia="lt-LT"/>
        </w:rPr>
      </w:pPr>
    </w:p>
    <w:p w14:paraId="34663936" w14:textId="600EF4A2" w:rsidR="00AA6F66" w:rsidRPr="00172BAD" w:rsidRDefault="00736463" w:rsidP="00475763">
      <w:pPr>
        <w:spacing w:after="0" w:line="240" w:lineRule="auto"/>
        <w:ind w:firstLine="709"/>
        <w:contextualSpacing/>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Išplėstinė t</w:t>
      </w:r>
      <w:r w:rsidR="00AA6F66" w:rsidRPr="00172BAD">
        <w:rPr>
          <w:rFonts w:ascii="Times New Roman" w:eastAsia="Times New Roman" w:hAnsi="Times New Roman"/>
          <w:sz w:val="24"/>
          <w:szCs w:val="24"/>
          <w:lang w:eastAsia="lt-LT"/>
        </w:rPr>
        <w:t>eisėjų kolegija</w:t>
      </w:r>
    </w:p>
    <w:p w14:paraId="50ADA93A" w14:textId="77777777" w:rsidR="00AA6F66" w:rsidRPr="00172BAD" w:rsidRDefault="00AA6F66" w:rsidP="00475763">
      <w:pPr>
        <w:spacing w:after="0" w:line="240" w:lineRule="auto"/>
        <w:ind w:firstLine="709"/>
        <w:contextualSpacing/>
        <w:jc w:val="both"/>
        <w:rPr>
          <w:rFonts w:ascii="Times New Roman" w:eastAsia="Times New Roman" w:hAnsi="Times New Roman"/>
          <w:sz w:val="24"/>
          <w:szCs w:val="24"/>
          <w:lang w:eastAsia="lt-LT"/>
        </w:rPr>
      </w:pPr>
    </w:p>
    <w:p w14:paraId="31420364" w14:textId="77777777" w:rsidR="00AA6F66" w:rsidRPr="00172BAD" w:rsidRDefault="00AA6F66" w:rsidP="00475763">
      <w:pPr>
        <w:spacing w:after="0" w:line="240" w:lineRule="auto"/>
        <w:contextualSpacing/>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n u s t a t ė:</w:t>
      </w:r>
    </w:p>
    <w:p w14:paraId="7A28ACF0" w14:textId="77777777" w:rsidR="009D28BA" w:rsidRPr="00172BAD" w:rsidRDefault="009D28BA" w:rsidP="00475763">
      <w:pPr>
        <w:spacing w:after="0" w:line="240" w:lineRule="auto"/>
        <w:ind w:firstLine="709"/>
        <w:contextualSpacing/>
        <w:jc w:val="both"/>
        <w:rPr>
          <w:rFonts w:ascii="Times New Roman" w:eastAsia="Times New Roman" w:hAnsi="Times New Roman"/>
          <w:sz w:val="24"/>
          <w:szCs w:val="24"/>
          <w:lang w:eastAsia="lt-LT"/>
        </w:rPr>
      </w:pPr>
    </w:p>
    <w:p w14:paraId="3C137B63" w14:textId="77777777" w:rsidR="00AA6F66" w:rsidRPr="00172BAD" w:rsidRDefault="00AA6F66" w:rsidP="00D37203">
      <w:pPr>
        <w:spacing w:after="0" w:line="240" w:lineRule="auto"/>
        <w:contextualSpacing/>
        <w:jc w:val="center"/>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I.</w:t>
      </w:r>
    </w:p>
    <w:p w14:paraId="00325FE9" w14:textId="77777777" w:rsidR="00074BCF" w:rsidRPr="00172BAD" w:rsidRDefault="00074BCF" w:rsidP="00D37203">
      <w:pPr>
        <w:spacing w:after="0" w:line="240" w:lineRule="auto"/>
        <w:contextualSpacing/>
        <w:jc w:val="center"/>
        <w:rPr>
          <w:rFonts w:ascii="Times New Roman" w:eastAsia="Times New Roman" w:hAnsi="Times New Roman"/>
          <w:sz w:val="24"/>
          <w:szCs w:val="24"/>
          <w:lang w:eastAsia="lt-LT"/>
        </w:rPr>
      </w:pPr>
    </w:p>
    <w:p w14:paraId="7DB3E008" w14:textId="00933123" w:rsidR="00E734F7" w:rsidRPr="00172BAD" w:rsidRDefault="0078512C" w:rsidP="00E734F7">
      <w:pPr>
        <w:pStyle w:val="Sraopastraipa"/>
        <w:numPr>
          <w:ilvl w:val="0"/>
          <w:numId w:val="1"/>
        </w:numPr>
        <w:tabs>
          <w:tab w:val="left" w:pos="993"/>
        </w:tabs>
        <w:autoSpaceDN w:val="0"/>
        <w:spacing w:line="240" w:lineRule="auto"/>
        <w:ind w:left="0" w:firstLine="709"/>
        <w:jc w:val="both"/>
        <w:rPr>
          <w:rFonts w:ascii="Times New Roman" w:hAnsi="Times New Roman"/>
          <w:sz w:val="24"/>
          <w:szCs w:val="24"/>
        </w:rPr>
      </w:pPr>
      <w:r w:rsidRPr="00172BAD">
        <w:rPr>
          <w:rFonts w:ascii="Times New Roman" w:hAnsi="Times New Roman"/>
          <w:bCs/>
          <w:sz w:val="24"/>
          <w:szCs w:val="24"/>
        </w:rPr>
        <w:t xml:space="preserve">Pareiškėjas uždaroji akcinė bendrovė (toliau – ir UAB) </w:t>
      </w:r>
      <w:r w:rsidRPr="00172BAD">
        <w:rPr>
          <w:rFonts w:ascii="Times New Roman" w:hAnsi="Times New Roman"/>
          <w:sz w:val="24"/>
          <w:szCs w:val="24"/>
        </w:rPr>
        <w:t xml:space="preserve">,,Telšių vėjo energija“ (toliau – ir pareiškėjas, </w:t>
      </w:r>
      <w:r w:rsidR="008040C7" w:rsidRPr="00172BAD">
        <w:rPr>
          <w:rFonts w:ascii="Times New Roman" w:hAnsi="Times New Roman"/>
          <w:sz w:val="24"/>
          <w:szCs w:val="24"/>
        </w:rPr>
        <w:t>B</w:t>
      </w:r>
      <w:r w:rsidRPr="00172BAD">
        <w:rPr>
          <w:rFonts w:ascii="Times New Roman" w:hAnsi="Times New Roman"/>
          <w:sz w:val="24"/>
          <w:szCs w:val="24"/>
        </w:rPr>
        <w:t>endrovė) kreipėsi į teismą su skundu</w:t>
      </w:r>
      <w:r w:rsidR="00F47EB3" w:rsidRPr="00172BAD">
        <w:rPr>
          <w:rFonts w:ascii="Times New Roman" w:hAnsi="Times New Roman"/>
          <w:sz w:val="24"/>
          <w:szCs w:val="24"/>
        </w:rPr>
        <w:t xml:space="preserve"> </w:t>
      </w:r>
      <w:r w:rsidR="008040C7" w:rsidRPr="00172BAD">
        <w:rPr>
          <w:rFonts w:ascii="Times New Roman" w:hAnsi="Times New Roman"/>
          <w:sz w:val="24"/>
          <w:szCs w:val="24"/>
        </w:rPr>
        <w:t xml:space="preserve">(toliau – ir skundas) ir </w:t>
      </w:r>
      <w:r w:rsidRPr="00172BAD">
        <w:rPr>
          <w:rFonts w:ascii="Times New Roman" w:hAnsi="Times New Roman"/>
          <w:sz w:val="24"/>
          <w:szCs w:val="24"/>
        </w:rPr>
        <w:t>prašė: 1)</w:t>
      </w:r>
      <w:r w:rsidR="001C56AF" w:rsidRPr="00172BAD">
        <w:rPr>
          <w:rFonts w:ascii="Times New Roman" w:hAnsi="Times New Roman"/>
          <w:sz w:val="24"/>
          <w:szCs w:val="24"/>
        </w:rPr>
        <w:t> </w:t>
      </w:r>
      <w:r w:rsidRPr="00172BAD">
        <w:rPr>
          <w:rFonts w:ascii="Times New Roman" w:hAnsi="Times New Roman"/>
          <w:sz w:val="24"/>
          <w:szCs w:val="24"/>
        </w:rPr>
        <w:t xml:space="preserve">įpareigoti </w:t>
      </w:r>
      <w:bookmarkStart w:id="6" w:name="_Hlk194832992"/>
      <w:r w:rsidRPr="00172BAD">
        <w:rPr>
          <w:rFonts w:ascii="Times New Roman" w:hAnsi="Times New Roman"/>
          <w:sz w:val="24"/>
          <w:szCs w:val="24"/>
        </w:rPr>
        <w:t xml:space="preserve">Valstybinę energetikos reguliavimo tarybą (toliau – </w:t>
      </w:r>
      <w:r w:rsidR="00F16497" w:rsidRPr="00172BAD">
        <w:rPr>
          <w:rFonts w:ascii="Times New Roman" w:hAnsi="Times New Roman"/>
          <w:sz w:val="24"/>
          <w:szCs w:val="24"/>
        </w:rPr>
        <w:t xml:space="preserve">ir atsakovas, </w:t>
      </w:r>
      <w:r w:rsidRPr="00172BAD">
        <w:rPr>
          <w:rFonts w:ascii="Times New Roman" w:hAnsi="Times New Roman"/>
          <w:sz w:val="24"/>
          <w:szCs w:val="24"/>
        </w:rPr>
        <w:t xml:space="preserve">Taryba) pateikti UAB „Telšių vėjo energija“ išduotą leidimą su identifikaciniu numeriu pagal 2022 </w:t>
      </w:r>
      <w:r w:rsidR="00F16497" w:rsidRPr="00172BAD">
        <w:rPr>
          <w:rFonts w:ascii="Times New Roman" w:hAnsi="Times New Roman"/>
          <w:sz w:val="24"/>
          <w:szCs w:val="24"/>
        </w:rPr>
        <w:t>m.</w:t>
      </w:r>
      <w:r w:rsidRPr="00172BAD">
        <w:rPr>
          <w:rFonts w:ascii="Times New Roman" w:hAnsi="Times New Roman"/>
          <w:sz w:val="24"/>
          <w:szCs w:val="24"/>
        </w:rPr>
        <w:t xml:space="preserve"> rugpjūčio 3</w:t>
      </w:r>
      <w:r w:rsidR="00F16497" w:rsidRPr="00172BAD">
        <w:rPr>
          <w:rFonts w:ascii="Times New Roman" w:hAnsi="Times New Roman"/>
          <w:sz w:val="24"/>
          <w:szCs w:val="24"/>
        </w:rPr>
        <w:t> </w:t>
      </w:r>
      <w:r w:rsidRPr="00172BAD">
        <w:rPr>
          <w:rFonts w:ascii="Times New Roman" w:hAnsi="Times New Roman"/>
          <w:sz w:val="24"/>
          <w:szCs w:val="24"/>
        </w:rPr>
        <w:t xml:space="preserve">d. prašymą Nr. TVE-1; 2) įpareigoti </w:t>
      </w:r>
      <w:r w:rsidR="00F16497" w:rsidRPr="00172BAD">
        <w:rPr>
          <w:rFonts w:ascii="Times New Roman" w:hAnsi="Times New Roman"/>
          <w:sz w:val="24"/>
          <w:szCs w:val="24"/>
        </w:rPr>
        <w:t>atsakovą</w:t>
      </w:r>
      <w:r w:rsidRPr="00172BAD">
        <w:rPr>
          <w:rFonts w:ascii="Times New Roman" w:hAnsi="Times New Roman"/>
          <w:sz w:val="24"/>
          <w:szCs w:val="24"/>
        </w:rPr>
        <w:t xml:space="preserve"> išviešinti faktą apie UAB „Telšių vėjo energija“ išduotą leidimą su identifikaciniu numeriu pagal 2022 m. rugpjūčio 3 d. prašymą Nr. TVE-1 </w:t>
      </w:r>
      <w:r w:rsidR="00F16497" w:rsidRPr="00172BAD">
        <w:rPr>
          <w:rFonts w:ascii="Times New Roman" w:hAnsi="Times New Roman"/>
          <w:sz w:val="24"/>
          <w:szCs w:val="24"/>
        </w:rPr>
        <w:t xml:space="preserve">Valstybinės energetikos reguliavimo tarybos </w:t>
      </w:r>
      <w:r w:rsidRPr="00172BAD">
        <w:rPr>
          <w:rFonts w:ascii="Times New Roman" w:hAnsi="Times New Roman"/>
          <w:sz w:val="24"/>
          <w:szCs w:val="24"/>
        </w:rPr>
        <w:t>internet</w:t>
      </w:r>
      <w:r w:rsidR="00F16497" w:rsidRPr="00172BAD">
        <w:rPr>
          <w:rFonts w:ascii="Times New Roman" w:hAnsi="Times New Roman"/>
          <w:sz w:val="24"/>
          <w:szCs w:val="24"/>
        </w:rPr>
        <w:t>o</w:t>
      </w:r>
      <w:r w:rsidRPr="00172BAD">
        <w:rPr>
          <w:rFonts w:ascii="Times New Roman" w:hAnsi="Times New Roman"/>
          <w:sz w:val="24"/>
          <w:szCs w:val="24"/>
        </w:rPr>
        <w:t xml:space="preserve"> </w:t>
      </w:r>
      <w:r w:rsidR="00F16497" w:rsidRPr="00172BAD">
        <w:rPr>
          <w:rFonts w:ascii="Times New Roman" w:hAnsi="Times New Roman"/>
          <w:sz w:val="24"/>
          <w:szCs w:val="24"/>
        </w:rPr>
        <w:t>tinklalapyje</w:t>
      </w:r>
      <w:r w:rsidRPr="00172BAD">
        <w:rPr>
          <w:rFonts w:ascii="Times New Roman" w:hAnsi="Times New Roman"/>
          <w:sz w:val="24"/>
          <w:szCs w:val="24"/>
        </w:rPr>
        <w:t xml:space="preserve"> </w:t>
      </w:r>
      <w:r w:rsidRPr="00172BAD">
        <w:rPr>
          <w:rFonts w:ascii="Times New Roman" w:hAnsi="Times New Roman"/>
          <w:i/>
          <w:iCs/>
          <w:sz w:val="24"/>
          <w:szCs w:val="24"/>
        </w:rPr>
        <w:t>www.regula.lt</w:t>
      </w:r>
      <w:r w:rsidRPr="00172BAD">
        <w:rPr>
          <w:rFonts w:ascii="Times New Roman" w:hAnsi="Times New Roman"/>
          <w:sz w:val="24"/>
          <w:szCs w:val="24"/>
        </w:rPr>
        <w:t>, skiltyje „Leidimai plėtoti elektros energijos gamybos pajėgumus“</w:t>
      </w:r>
      <w:r w:rsidR="00F16497" w:rsidRPr="00172BAD">
        <w:rPr>
          <w:rFonts w:ascii="Times New Roman" w:hAnsi="Times New Roman"/>
          <w:sz w:val="24"/>
          <w:szCs w:val="24"/>
        </w:rPr>
        <w:t xml:space="preserve">. </w:t>
      </w:r>
      <w:bookmarkEnd w:id="6"/>
      <w:r w:rsidR="00F16497" w:rsidRPr="00172BAD">
        <w:rPr>
          <w:rFonts w:ascii="Times New Roman" w:hAnsi="Times New Roman"/>
          <w:sz w:val="24"/>
          <w:szCs w:val="24"/>
        </w:rPr>
        <w:t>Pareiškėjas taip pat prašė</w:t>
      </w:r>
      <w:r w:rsidRPr="00172BAD">
        <w:rPr>
          <w:rStyle w:val="FontStyle12"/>
          <w:sz w:val="24"/>
          <w:szCs w:val="24"/>
        </w:rPr>
        <w:t xml:space="preserve"> priteisti iš atsakovo patirtas bylinėjimosi išlaidas</w:t>
      </w:r>
      <w:r w:rsidRPr="00172BAD">
        <w:rPr>
          <w:rFonts w:ascii="Times New Roman" w:hAnsi="Times New Roman"/>
          <w:sz w:val="24"/>
          <w:szCs w:val="24"/>
        </w:rPr>
        <w:t>.</w:t>
      </w:r>
    </w:p>
    <w:p w14:paraId="4744814D" w14:textId="408BECCB" w:rsidR="0078512C" w:rsidRPr="00172BAD" w:rsidRDefault="00F16497" w:rsidP="00483CA2">
      <w:pPr>
        <w:pStyle w:val="Sraopastraipa"/>
        <w:numPr>
          <w:ilvl w:val="0"/>
          <w:numId w:val="1"/>
        </w:numPr>
        <w:spacing w:line="240" w:lineRule="auto"/>
        <w:ind w:left="0" w:firstLine="709"/>
        <w:jc w:val="both"/>
        <w:rPr>
          <w:rFonts w:ascii="Times New Roman" w:hAnsi="Times New Roman"/>
          <w:sz w:val="24"/>
          <w:szCs w:val="24"/>
        </w:rPr>
      </w:pPr>
      <w:r w:rsidRPr="00172BAD">
        <w:rPr>
          <w:rFonts w:ascii="Times New Roman" w:hAnsi="Times New Roman"/>
          <w:bCs/>
          <w:sz w:val="24"/>
          <w:szCs w:val="24"/>
        </w:rPr>
        <w:t>Pareiškėjas s</w:t>
      </w:r>
      <w:r w:rsidR="00152713" w:rsidRPr="00172BAD">
        <w:rPr>
          <w:rFonts w:ascii="Times New Roman" w:hAnsi="Times New Roman"/>
          <w:bCs/>
          <w:sz w:val="24"/>
          <w:szCs w:val="24"/>
        </w:rPr>
        <w:t>kund</w:t>
      </w:r>
      <w:r w:rsidR="00383648" w:rsidRPr="00172BAD">
        <w:rPr>
          <w:rFonts w:ascii="Times New Roman" w:hAnsi="Times New Roman"/>
          <w:bCs/>
          <w:sz w:val="24"/>
          <w:szCs w:val="24"/>
        </w:rPr>
        <w:t xml:space="preserve">e nurodė, kad </w:t>
      </w:r>
      <w:r w:rsidR="0078512C" w:rsidRPr="00172BAD">
        <w:rPr>
          <w:rFonts w:ascii="Times New Roman" w:hAnsi="Times New Roman"/>
          <w:sz w:val="24"/>
          <w:szCs w:val="24"/>
        </w:rPr>
        <w:t>2022</w:t>
      </w:r>
      <w:r w:rsidR="003B3D7A" w:rsidRPr="00172BAD">
        <w:rPr>
          <w:rFonts w:ascii="Times New Roman" w:hAnsi="Times New Roman"/>
          <w:sz w:val="24"/>
          <w:szCs w:val="24"/>
        </w:rPr>
        <w:t xml:space="preserve"> m. rugpjūčio </w:t>
      </w:r>
      <w:r w:rsidR="0078512C" w:rsidRPr="00172BAD">
        <w:rPr>
          <w:rFonts w:ascii="Times New Roman" w:hAnsi="Times New Roman"/>
          <w:sz w:val="24"/>
          <w:szCs w:val="24"/>
        </w:rPr>
        <w:t>3</w:t>
      </w:r>
      <w:r w:rsidR="003B3D7A" w:rsidRPr="00172BAD">
        <w:rPr>
          <w:rFonts w:ascii="Times New Roman" w:hAnsi="Times New Roman"/>
          <w:sz w:val="24"/>
          <w:szCs w:val="24"/>
        </w:rPr>
        <w:t xml:space="preserve"> d.</w:t>
      </w:r>
      <w:r w:rsidR="0078512C" w:rsidRPr="00172BAD">
        <w:rPr>
          <w:rFonts w:ascii="Times New Roman" w:hAnsi="Times New Roman"/>
          <w:sz w:val="24"/>
          <w:szCs w:val="24"/>
        </w:rPr>
        <w:t xml:space="preserve"> pateikė Tarybai prašymą </w:t>
      </w:r>
      <w:r w:rsidRPr="00172BAD">
        <w:rPr>
          <w:rFonts w:ascii="Times New Roman" w:hAnsi="Times New Roman"/>
          <w:sz w:val="24"/>
          <w:szCs w:val="24"/>
        </w:rPr>
        <w:t>Nr. TVE-1</w:t>
      </w:r>
      <w:r w:rsidR="00383648" w:rsidRPr="00172BAD">
        <w:rPr>
          <w:rFonts w:ascii="Times New Roman" w:hAnsi="Times New Roman"/>
          <w:sz w:val="24"/>
          <w:szCs w:val="24"/>
        </w:rPr>
        <w:t> </w:t>
      </w:r>
      <w:r w:rsidRPr="00172BAD">
        <w:rPr>
          <w:rFonts w:ascii="Times New Roman" w:hAnsi="Times New Roman"/>
          <w:sz w:val="24"/>
          <w:szCs w:val="24"/>
        </w:rPr>
        <w:t>„I</w:t>
      </w:r>
      <w:r w:rsidR="0078512C" w:rsidRPr="00172BAD">
        <w:rPr>
          <w:rFonts w:ascii="Times New Roman" w:hAnsi="Times New Roman"/>
          <w:sz w:val="24"/>
          <w:szCs w:val="24"/>
        </w:rPr>
        <w:t>šduoti leidimą vykdyti veiklą elektros energetikos sektoriuje</w:t>
      </w:r>
      <w:r w:rsidRPr="00172BAD">
        <w:rPr>
          <w:rFonts w:ascii="Times New Roman" w:hAnsi="Times New Roman"/>
          <w:sz w:val="24"/>
          <w:szCs w:val="24"/>
        </w:rPr>
        <w:t>“</w:t>
      </w:r>
      <w:r w:rsidR="0078512C" w:rsidRPr="00172BAD">
        <w:rPr>
          <w:rFonts w:ascii="Times New Roman" w:hAnsi="Times New Roman"/>
          <w:sz w:val="24"/>
          <w:szCs w:val="24"/>
        </w:rPr>
        <w:t xml:space="preserve"> </w:t>
      </w:r>
      <w:r w:rsidRPr="00172BAD">
        <w:rPr>
          <w:rFonts w:ascii="Times New Roman" w:hAnsi="Times New Roman"/>
          <w:sz w:val="24"/>
          <w:szCs w:val="24"/>
        </w:rPr>
        <w:t>(toliau – ir Prašymas), kartu su priedais – visa teisės aktų reikalaujama informacija</w:t>
      </w:r>
      <w:r w:rsidR="0078512C" w:rsidRPr="00172BAD">
        <w:rPr>
          <w:rFonts w:ascii="Times New Roman" w:hAnsi="Times New Roman"/>
          <w:sz w:val="24"/>
          <w:szCs w:val="24"/>
        </w:rPr>
        <w:t>. Per Lietuvos Respublikos elektros energetikos įstatymo (toliau –</w:t>
      </w:r>
      <w:r w:rsidR="003B3D7A" w:rsidRPr="00172BAD">
        <w:rPr>
          <w:rFonts w:ascii="Times New Roman" w:hAnsi="Times New Roman"/>
          <w:sz w:val="24"/>
          <w:szCs w:val="24"/>
        </w:rPr>
        <w:t xml:space="preserve"> ir</w:t>
      </w:r>
      <w:r w:rsidR="0078512C" w:rsidRPr="00172BAD">
        <w:rPr>
          <w:rFonts w:ascii="Times New Roman" w:hAnsi="Times New Roman"/>
          <w:sz w:val="24"/>
          <w:szCs w:val="24"/>
        </w:rPr>
        <w:t xml:space="preserve"> EEĮ) 16 straipsnio 25 dalyje numatytą terminą Taryba nepasinaudojo teise paprašyti </w:t>
      </w:r>
      <w:r w:rsidRPr="00172BAD">
        <w:rPr>
          <w:rFonts w:ascii="Times New Roman" w:hAnsi="Times New Roman"/>
          <w:sz w:val="24"/>
          <w:szCs w:val="24"/>
        </w:rPr>
        <w:t>B</w:t>
      </w:r>
      <w:r w:rsidR="0078512C" w:rsidRPr="00172BAD">
        <w:rPr>
          <w:rFonts w:ascii="Times New Roman" w:hAnsi="Times New Roman"/>
          <w:sz w:val="24"/>
          <w:szCs w:val="24"/>
        </w:rPr>
        <w:t>endrovės papildomos informacijos dėl pateikto Prašymo</w:t>
      </w:r>
      <w:r w:rsidRPr="00172BAD">
        <w:rPr>
          <w:rFonts w:ascii="Times New Roman" w:hAnsi="Times New Roman"/>
          <w:sz w:val="24"/>
          <w:szCs w:val="24"/>
        </w:rPr>
        <w:t>.</w:t>
      </w:r>
      <w:r w:rsidR="0078512C" w:rsidRPr="00172BAD">
        <w:rPr>
          <w:rFonts w:ascii="Times New Roman" w:hAnsi="Times New Roman"/>
          <w:sz w:val="24"/>
          <w:szCs w:val="24"/>
        </w:rPr>
        <w:t xml:space="preserve"> </w:t>
      </w:r>
      <w:r w:rsidRPr="00172BAD">
        <w:rPr>
          <w:rFonts w:ascii="Times New Roman" w:hAnsi="Times New Roman"/>
          <w:sz w:val="24"/>
          <w:szCs w:val="24"/>
        </w:rPr>
        <w:t>B</w:t>
      </w:r>
      <w:r w:rsidR="0078512C" w:rsidRPr="00172BAD">
        <w:rPr>
          <w:rFonts w:ascii="Times New Roman" w:hAnsi="Times New Roman"/>
          <w:sz w:val="24"/>
          <w:szCs w:val="24"/>
        </w:rPr>
        <w:t xml:space="preserve">endrovė kreipėsi į Tarybą </w:t>
      </w:r>
      <w:r w:rsidRPr="00172BAD">
        <w:rPr>
          <w:rFonts w:ascii="Times New Roman" w:hAnsi="Times New Roman"/>
          <w:sz w:val="24"/>
          <w:szCs w:val="24"/>
        </w:rPr>
        <w:t xml:space="preserve">su </w:t>
      </w:r>
      <w:r w:rsidR="0078512C" w:rsidRPr="00172BAD">
        <w:rPr>
          <w:rFonts w:ascii="Times New Roman" w:hAnsi="Times New Roman"/>
          <w:sz w:val="24"/>
          <w:szCs w:val="24"/>
        </w:rPr>
        <w:t>2022</w:t>
      </w:r>
      <w:r w:rsidR="003B3D7A" w:rsidRPr="00172BAD">
        <w:rPr>
          <w:rFonts w:ascii="Times New Roman" w:hAnsi="Times New Roman"/>
          <w:sz w:val="24"/>
          <w:szCs w:val="24"/>
        </w:rPr>
        <w:t xml:space="preserve"> m. rugsėjo </w:t>
      </w:r>
      <w:r w:rsidR="0078512C" w:rsidRPr="00172BAD">
        <w:rPr>
          <w:rFonts w:ascii="Times New Roman" w:hAnsi="Times New Roman"/>
          <w:sz w:val="24"/>
          <w:szCs w:val="24"/>
        </w:rPr>
        <w:t>9</w:t>
      </w:r>
      <w:r w:rsidR="003D5C0B" w:rsidRPr="00172BAD">
        <w:rPr>
          <w:rFonts w:ascii="Times New Roman" w:hAnsi="Times New Roman"/>
          <w:sz w:val="24"/>
          <w:szCs w:val="24"/>
        </w:rPr>
        <w:t> </w:t>
      </w:r>
      <w:r w:rsidR="003B3D7A" w:rsidRPr="00172BAD">
        <w:rPr>
          <w:rFonts w:ascii="Times New Roman" w:hAnsi="Times New Roman"/>
          <w:sz w:val="24"/>
          <w:szCs w:val="24"/>
        </w:rPr>
        <w:t>d.</w:t>
      </w:r>
      <w:r w:rsidR="0078512C" w:rsidRPr="00172BAD">
        <w:rPr>
          <w:rFonts w:ascii="Times New Roman" w:hAnsi="Times New Roman"/>
          <w:sz w:val="24"/>
          <w:szCs w:val="24"/>
        </w:rPr>
        <w:t xml:space="preserve"> </w:t>
      </w:r>
      <w:r w:rsidR="0023359D" w:rsidRPr="00172BAD">
        <w:rPr>
          <w:rFonts w:ascii="Times New Roman" w:hAnsi="Times New Roman"/>
          <w:sz w:val="24"/>
          <w:szCs w:val="24"/>
        </w:rPr>
        <w:t>prašymu Nr. TVE-2 „Atsiųsti išduotą leidimą vykdyti veiklą elektros energetikos sektoriuje“ (toliau – ir 2022 m. rugsėjo 9 d. raštas)</w:t>
      </w:r>
      <w:r w:rsidR="0078512C" w:rsidRPr="00172BAD">
        <w:rPr>
          <w:rFonts w:ascii="Times New Roman" w:hAnsi="Times New Roman"/>
          <w:sz w:val="24"/>
          <w:szCs w:val="24"/>
        </w:rPr>
        <w:t xml:space="preserve">, kuriame </w:t>
      </w:r>
      <w:r w:rsidR="003D5C0B" w:rsidRPr="00172BAD">
        <w:rPr>
          <w:rFonts w:ascii="Times New Roman" w:hAnsi="Times New Roman"/>
          <w:sz w:val="24"/>
          <w:szCs w:val="24"/>
        </w:rPr>
        <w:t xml:space="preserve">vadovavosi imperatyvia EEĮ 17 straipsnio 2 dalies nuostata ir prašė Tarybos atsiųsti </w:t>
      </w:r>
      <w:r w:rsidR="0023359D" w:rsidRPr="00172BAD">
        <w:rPr>
          <w:rFonts w:ascii="Times New Roman" w:hAnsi="Times New Roman"/>
          <w:sz w:val="24"/>
          <w:szCs w:val="24"/>
        </w:rPr>
        <w:t>l</w:t>
      </w:r>
      <w:r w:rsidR="003D5C0B" w:rsidRPr="00172BAD">
        <w:rPr>
          <w:rFonts w:ascii="Times New Roman" w:hAnsi="Times New Roman"/>
          <w:sz w:val="24"/>
          <w:szCs w:val="24"/>
        </w:rPr>
        <w:t xml:space="preserve">eidimą plėtoti elektros energijos gamybos </w:t>
      </w:r>
      <w:r w:rsidR="003D5C0B" w:rsidRPr="00E04CC3">
        <w:rPr>
          <w:rFonts w:ascii="Times New Roman" w:hAnsi="Times New Roman"/>
          <w:sz w:val="24"/>
          <w:szCs w:val="24"/>
        </w:rPr>
        <w:t>pajėgumus</w:t>
      </w:r>
      <w:r w:rsidR="00121508" w:rsidRPr="00E04CC3">
        <w:rPr>
          <w:rFonts w:ascii="Times New Roman" w:hAnsi="Times New Roman"/>
          <w:sz w:val="24"/>
          <w:szCs w:val="24"/>
        </w:rPr>
        <w:t xml:space="preserve">, </w:t>
      </w:r>
      <w:r w:rsidR="003D5C0B" w:rsidRPr="00E04CC3">
        <w:rPr>
          <w:rFonts w:ascii="Times New Roman" w:hAnsi="Times New Roman"/>
          <w:sz w:val="24"/>
          <w:szCs w:val="24"/>
        </w:rPr>
        <w:t>kuris</w:t>
      </w:r>
      <w:r w:rsidR="003D5C0B" w:rsidRPr="00172BAD">
        <w:rPr>
          <w:rFonts w:ascii="Times New Roman" w:hAnsi="Times New Roman"/>
          <w:sz w:val="24"/>
          <w:szCs w:val="24"/>
        </w:rPr>
        <w:t xml:space="preserve"> </w:t>
      </w:r>
      <w:r w:rsidR="003D5C0B" w:rsidRPr="00172BAD">
        <w:rPr>
          <w:rFonts w:ascii="Times New Roman" w:hAnsi="Times New Roman"/>
          <w:sz w:val="24"/>
          <w:szCs w:val="24"/>
        </w:rPr>
        <w:lastRenderedPageBreak/>
        <w:t>laikomas išduotu</w:t>
      </w:r>
      <w:r w:rsidR="0078512C" w:rsidRPr="00172BAD">
        <w:rPr>
          <w:rFonts w:ascii="Times New Roman" w:hAnsi="Times New Roman"/>
          <w:sz w:val="24"/>
          <w:szCs w:val="24"/>
        </w:rPr>
        <w:t xml:space="preserve">. Taryba </w:t>
      </w:r>
      <w:r w:rsidR="00483CA2" w:rsidRPr="00172BAD">
        <w:rPr>
          <w:rFonts w:ascii="Times New Roman" w:hAnsi="Times New Roman"/>
          <w:sz w:val="24"/>
          <w:szCs w:val="24"/>
        </w:rPr>
        <w:t xml:space="preserve">Bendrovei nepersiuntė </w:t>
      </w:r>
      <w:r w:rsidR="0078512C" w:rsidRPr="00172BAD">
        <w:rPr>
          <w:rFonts w:ascii="Times New Roman" w:hAnsi="Times New Roman"/>
          <w:sz w:val="24"/>
          <w:szCs w:val="24"/>
        </w:rPr>
        <w:t xml:space="preserve">leidimo pagal </w:t>
      </w:r>
      <w:r w:rsidR="003D5C0B" w:rsidRPr="00172BAD">
        <w:rPr>
          <w:rFonts w:ascii="Times New Roman" w:hAnsi="Times New Roman"/>
          <w:sz w:val="24"/>
          <w:szCs w:val="24"/>
        </w:rPr>
        <w:t>2022 m. rugsėjo 9 d. r</w:t>
      </w:r>
      <w:r w:rsidR="0078512C" w:rsidRPr="00172BAD">
        <w:rPr>
          <w:rFonts w:ascii="Times New Roman" w:hAnsi="Times New Roman"/>
          <w:sz w:val="24"/>
          <w:szCs w:val="24"/>
        </w:rPr>
        <w:t xml:space="preserve">aštą </w:t>
      </w:r>
      <w:r w:rsidR="003D5C0B" w:rsidRPr="00172BAD">
        <w:rPr>
          <w:rFonts w:ascii="Times New Roman" w:hAnsi="Times New Roman"/>
          <w:sz w:val="24"/>
          <w:szCs w:val="24"/>
        </w:rPr>
        <w:t>bei</w:t>
      </w:r>
      <w:r w:rsidR="0078512C" w:rsidRPr="00172BAD">
        <w:rPr>
          <w:rFonts w:ascii="Times New Roman" w:hAnsi="Times New Roman"/>
          <w:sz w:val="24"/>
          <w:szCs w:val="24"/>
        </w:rPr>
        <w:t xml:space="preserve"> Prašymą, tik pavėlavusi, 2022</w:t>
      </w:r>
      <w:r w:rsidR="003B3D7A" w:rsidRPr="00172BAD">
        <w:rPr>
          <w:rFonts w:ascii="Times New Roman" w:hAnsi="Times New Roman"/>
          <w:sz w:val="24"/>
          <w:szCs w:val="24"/>
        </w:rPr>
        <w:t xml:space="preserve"> m. rugsėjo </w:t>
      </w:r>
      <w:r w:rsidR="0078512C" w:rsidRPr="00172BAD">
        <w:rPr>
          <w:rFonts w:ascii="Times New Roman" w:hAnsi="Times New Roman"/>
          <w:sz w:val="24"/>
          <w:szCs w:val="24"/>
        </w:rPr>
        <w:t>19</w:t>
      </w:r>
      <w:r w:rsidR="003D5C0B" w:rsidRPr="00172BAD">
        <w:rPr>
          <w:rFonts w:ascii="Times New Roman" w:hAnsi="Times New Roman"/>
          <w:sz w:val="24"/>
          <w:szCs w:val="24"/>
        </w:rPr>
        <w:t> </w:t>
      </w:r>
      <w:r w:rsidR="003B3D7A" w:rsidRPr="00172BAD">
        <w:rPr>
          <w:rFonts w:ascii="Times New Roman" w:hAnsi="Times New Roman"/>
          <w:sz w:val="24"/>
          <w:szCs w:val="24"/>
        </w:rPr>
        <w:t>d.</w:t>
      </w:r>
      <w:r w:rsidR="0078512C" w:rsidRPr="00172BAD">
        <w:rPr>
          <w:rFonts w:ascii="Times New Roman" w:hAnsi="Times New Roman"/>
          <w:sz w:val="24"/>
          <w:szCs w:val="24"/>
        </w:rPr>
        <w:t xml:space="preserve"> </w:t>
      </w:r>
      <w:r w:rsidR="0023359D" w:rsidRPr="00172BAD">
        <w:rPr>
          <w:rFonts w:ascii="Times New Roman" w:hAnsi="Times New Roman"/>
          <w:sz w:val="24"/>
          <w:szCs w:val="24"/>
        </w:rPr>
        <w:t>raštu Nr. R2-(L)-5581 „Dėl informacijos pateikimo“ (toliau – ir 2022 m. rugsėjo 19 d. raštas)</w:t>
      </w:r>
      <w:r w:rsidR="002E52A8">
        <w:rPr>
          <w:rFonts w:ascii="Times New Roman" w:hAnsi="Times New Roman"/>
          <w:sz w:val="24"/>
          <w:szCs w:val="24"/>
        </w:rPr>
        <w:t>,</w:t>
      </w:r>
      <w:r w:rsidR="0023359D" w:rsidRPr="00172BAD">
        <w:rPr>
          <w:rFonts w:ascii="Times New Roman" w:hAnsi="Times New Roman"/>
          <w:sz w:val="24"/>
          <w:szCs w:val="24"/>
        </w:rPr>
        <w:t xml:space="preserve"> </w:t>
      </w:r>
      <w:r w:rsidR="0078512C" w:rsidRPr="00172BAD">
        <w:rPr>
          <w:rFonts w:ascii="Times New Roman" w:hAnsi="Times New Roman"/>
          <w:sz w:val="24"/>
          <w:szCs w:val="24"/>
        </w:rPr>
        <w:t xml:space="preserve">kreipėsi </w:t>
      </w:r>
      <w:r w:rsidR="00483CA2" w:rsidRPr="00172BAD">
        <w:rPr>
          <w:rFonts w:ascii="Times New Roman" w:hAnsi="Times New Roman"/>
          <w:sz w:val="24"/>
          <w:szCs w:val="24"/>
        </w:rPr>
        <w:t>į Bendrovę</w:t>
      </w:r>
      <w:r w:rsidR="0078512C" w:rsidRPr="00172BAD">
        <w:rPr>
          <w:rFonts w:ascii="Times New Roman" w:hAnsi="Times New Roman"/>
          <w:sz w:val="24"/>
          <w:szCs w:val="24"/>
        </w:rPr>
        <w:t>. Bendrovė 2022</w:t>
      </w:r>
      <w:r w:rsidR="00D07690" w:rsidRPr="00172BAD">
        <w:rPr>
          <w:rFonts w:ascii="Times New Roman" w:hAnsi="Times New Roman"/>
          <w:sz w:val="24"/>
          <w:szCs w:val="24"/>
        </w:rPr>
        <w:t> </w:t>
      </w:r>
      <w:r w:rsidR="003B3D7A" w:rsidRPr="00172BAD">
        <w:rPr>
          <w:rFonts w:ascii="Times New Roman" w:hAnsi="Times New Roman"/>
          <w:sz w:val="24"/>
          <w:szCs w:val="24"/>
        </w:rPr>
        <w:t xml:space="preserve">m. spalio </w:t>
      </w:r>
      <w:r w:rsidR="0078512C" w:rsidRPr="00172BAD">
        <w:rPr>
          <w:rFonts w:ascii="Times New Roman" w:hAnsi="Times New Roman"/>
          <w:sz w:val="24"/>
          <w:szCs w:val="24"/>
        </w:rPr>
        <w:t>3</w:t>
      </w:r>
      <w:r w:rsidR="003B3D7A" w:rsidRPr="00172BAD">
        <w:rPr>
          <w:rFonts w:ascii="Times New Roman" w:hAnsi="Times New Roman"/>
          <w:sz w:val="24"/>
          <w:szCs w:val="24"/>
        </w:rPr>
        <w:t xml:space="preserve"> d.</w:t>
      </w:r>
      <w:r w:rsidR="0078512C" w:rsidRPr="00172BAD">
        <w:rPr>
          <w:rFonts w:ascii="Times New Roman" w:hAnsi="Times New Roman"/>
          <w:sz w:val="24"/>
          <w:szCs w:val="24"/>
        </w:rPr>
        <w:t xml:space="preserve"> </w:t>
      </w:r>
      <w:r w:rsidR="003D5C0B" w:rsidRPr="00172BAD">
        <w:rPr>
          <w:rFonts w:ascii="Times New Roman" w:hAnsi="Times New Roman"/>
          <w:sz w:val="24"/>
          <w:szCs w:val="24"/>
        </w:rPr>
        <w:t xml:space="preserve">raštu </w:t>
      </w:r>
      <w:r w:rsidR="0023359D" w:rsidRPr="00172BAD">
        <w:rPr>
          <w:rFonts w:ascii="Times New Roman" w:hAnsi="Times New Roman"/>
          <w:sz w:val="24"/>
          <w:szCs w:val="24"/>
        </w:rPr>
        <w:t>Nr. TVE-3 „Papildoma informacija dėl prašymo išduoti leidimą vykdyti veiklą elektros energetikos sektoriuje“ (toliau – ir 2022 m. spalio 3 d. raštas)</w:t>
      </w:r>
      <w:r w:rsidR="003A75E9">
        <w:rPr>
          <w:rFonts w:ascii="Times New Roman" w:hAnsi="Times New Roman"/>
          <w:sz w:val="24"/>
          <w:szCs w:val="24"/>
        </w:rPr>
        <w:t>,</w:t>
      </w:r>
      <w:r w:rsidR="0023359D" w:rsidRPr="00172BAD">
        <w:rPr>
          <w:rFonts w:ascii="Times New Roman" w:hAnsi="Times New Roman"/>
          <w:sz w:val="24"/>
          <w:szCs w:val="24"/>
        </w:rPr>
        <w:t xml:space="preserve"> manydama</w:t>
      </w:r>
      <w:r w:rsidR="0078512C" w:rsidRPr="00172BAD">
        <w:rPr>
          <w:rFonts w:ascii="Times New Roman" w:hAnsi="Times New Roman"/>
          <w:sz w:val="24"/>
          <w:szCs w:val="24"/>
        </w:rPr>
        <w:t xml:space="preserve">, kad jai </w:t>
      </w:r>
      <w:r w:rsidR="00D07690" w:rsidRPr="00E04CC3">
        <w:rPr>
          <w:rFonts w:ascii="Times New Roman" w:hAnsi="Times New Roman"/>
          <w:sz w:val="24"/>
          <w:szCs w:val="24"/>
        </w:rPr>
        <w:t>L</w:t>
      </w:r>
      <w:r w:rsidR="0078512C" w:rsidRPr="00E04CC3">
        <w:rPr>
          <w:rFonts w:ascii="Times New Roman" w:hAnsi="Times New Roman"/>
          <w:sz w:val="24"/>
          <w:szCs w:val="24"/>
        </w:rPr>
        <w:t xml:space="preserve">eidimas </w:t>
      </w:r>
      <w:r w:rsidR="00D07690" w:rsidRPr="00E04CC3">
        <w:rPr>
          <w:rFonts w:ascii="Times New Roman" w:hAnsi="Times New Roman"/>
          <w:sz w:val="24"/>
          <w:szCs w:val="24"/>
        </w:rPr>
        <w:t xml:space="preserve">plėtoti elektros energijos gamybos pajėgumus, įrengiant 120 MW suminės galios saulės elektrinių parką </w:t>
      </w:r>
      <w:bookmarkStart w:id="7" w:name="Buk_1"/>
      <w:r w:rsidR="00B80781" w:rsidRPr="00B80781">
        <w:rPr>
          <w:rFonts w:ascii="Times New Roman" w:hAnsi="Times New Roman"/>
          <w:sz w:val="24"/>
          <w:szCs w:val="24"/>
        </w:rPr>
        <w:t xml:space="preserve">(duomenys neskelbtini) </w:t>
      </w:r>
      <w:bookmarkEnd w:id="7"/>
      <w:r w:rsidR="00D07690" w:rsidRPr="00E04CC3">
        <w:rPr>
          <w:rFonts w:ascii="Times New Roman" w:hAnsi="Times New Roman"/>
          <w:sz w:val="24"/>
          <w:szCs w:val="24"/>
        </w:rPr>
        <w:t xml:space="preserve">(toliau – ir Leidimas) </w:t>
      </w:r>
      <w:r w:rsidR="0078512C" w:rsidRPr="00E04CC3">
        <w:rPr>
          <w:rFonts w:ascii="Times New Roman" w:hAnsi="Times New Roman"/>
          <w:sz w:val="24"/>
          <w:szCs w:val="24"/>
        </w:rPr>
        <w:t xml:space="preserve">jau </w:t>
      </w:r>
      <w:r w:rsidR="003D5C0B" w:rsidRPr="00E04CC3">
        <w:rPr>
          <w:rFonts w:ascii="Times New Roman" w:hAnsi="Times New Roman"/>
          <w:sz w:val="24"/>
          <w:szCs w:val="24"/>
        </w:rPr>
        <w:t xml:space="preserve">buvo išduotas pagal </w:t>
      </w:r>
      <w:r w:rsidR="00483CA2" w:rsidRPr="00E04CC3">
        <w:rPr>
          <w:rFonts w:ascii="Times New Roman" w:hAnsi="Times New Roman"/>
          <w:sz w:val="24"/>
          <w:szCs w:val="24"/>
        </w:rPr>
        <w:t>EEĮ 17 straipsnio 2 dalyje įtvirtintą prezumpciją</w:t>
      </w:r>
      <w:r w:rsidR="003D5C0B" w:rsidRPr="00E04CC3">
        <w:rPr>
          <w:rFonts w:ascii="Times New Roman" w:hAnsi="Times New Roman"/>
          <w:sz w:val="24"/>
          <w:szCs w:val="24"/>
        </w:rPr>
        <w:t xml:space="preserve">, </w:t>
      </w:r>
      <w:r w:rsidR="0078512C" w:rsidRPr="00E04CC3">
        <w:rPr>
          <w:rFonts w:ascii="Times New Roman" w:hAnsi="Times New Roman"/>
          <w:sz w:val="24"/>
          <w:szCs w:val="24"/>
        </w:rPr>
        <w:t xml:space="preserve">o papildomai Tarybos prašoma informacija yra perteklinė, pateikė Tarybai papildomą informaciją. Leidimas </w:t>
      </w:r>
      <w:r w:rsidR="003D5C0B" w:rsidRPr="00E04CC3">
        <w:rPr>
          <w:rFonts w:ascii="Times New Roman" w:hAnsi="Times New Roman"/>
          <w:sz w:val="24"/>
          <w:szCs w:val="24"/>
        </w:rPr>
        <w:t>Bendrovei ne</w:t>
      </w:r>
      <w:r w:rsidR="0078512C" w:rsidRPr="00E04CC3">
        <w:rPr>
          <w:rFonts w:ascii="Times New Roman" w:hAnsi="Times New Roman"/>
          <w:sz w:val="24"/>
          <w:szCs w:val="24"/>
        </w:rPr>
        <w:t>persiųstas</w:t>
      </w:r>
      <w:r w:rsidR="00483CA2" w:rsidRPr="00172BAD">
        <w:rPr>
          <w:rFonts w:ascii="Times New Roman" w:hAnsi="Times New Roman"/>
          <w:sz w:val="24"/>
          <w:szCs w:val="24"/>
        </w:rPr>
        <w:t xml:space="preserve">, nors </w:t>
      </w:r>
      <w:r w:rsidR="0078512C" w:rsidRPr="00172BAD">
        <w:rPr>
          <w:rFonts w:ascii="Times New Roman" w:hAnsi="Times New Roman"/>
          <w:sz w:val="24"/>
          <w:szCs w:val="24"/>
        </w:rPr>
        <w:t xml:space="preserve">pagal Prašymą </w:t>
      </w:r>
      <w:r w:rsidR="00483CA2" w:rsidRPr="00172BAD">
        <w:rPr>
          <w:rFonts w:ascii="Times New Roman" w:hAnsi="Times New Roman"/>
          <w:sz w:val="24"/>
          <w:szCs w:val="24"/>
        </w:rPr>
        <w:t xml:space="preserve">jis </w:t>
      </w:r>
      <w:r w:rsidR="0078512C" w:rsidRPr="00172BAD">
        <w:rPr>
          <w:rFonts w:ascii="Times New Roman" w:hAnsi="Times New Roman"/>
          <w:sz w:val="24"/>
          <w:szCs w:val="24"/>
        </w:rPr>
        <w:t>turėjo būti išduotas 2022</w:t>
      </w:r>
      <w:r w:rsidR="003B3D7A" w:rsidRPr="00172BAD">
        <w:rPr>
          <w:rFonts w:ascii="Times New Roman" w:hAnsi="Times New Roman"/>
          <w:sz w:val="24"/>
          <w:szCs w:val="24"/>
        </w:rPr>
        <w:t xml:space="preserve"> m. rugsėjo </w:t>
      </w:r>
      <w:r w:rsidR="0078512C" w:rsidRPr="00172BAD">
        <w:rPr>
          <w:rFonts w:ascii="Times New Roman" w:hAnsi="Times New Roman"/>
          <w:sz w:val="24"/>
          <w:szCs w:val="24"/>
        </w:rPr>
        <w:t>1</w:t>
      </w:r>
      <w:r w:rsidR="003B3D7A" w:rsidRPr="00172BAD">
        <w:rPr>
          <w:rFonts w:ascii="Times New Roman" w:hAnsi="Times New Roman"/>
          <w:sz w:val="24"/>
          <w:szCs w:val="24"/>
        </w:rPr>
        <w:t xml:space="preserve"> d.</w:t>
      </w:r>
      <w:r w:rsidR="0078512C" w:rsidRPr="00172BAD">
        <w:rPr>
          <w:rFonts w:ascii="Times New Roman" w:hAnsi="Times New Roman"/>
          <w:sz w:val="24"/>
          <w:szCs w:val="24"/>
        </w:rPr>
        <w:t xml:space="preserve"> (per 30</w:t>
      </w:r>
      <w:r w:rsidR="00D07690" w:rsidRPr="00172BAD">
        <w:rPr>
          <w:rFonts w:ascii="Times New Roman" w:hAnsi="Times New Roman"/>
          <w:sz w:val="24"/>
          <w:szCs w:val="24"/>
        </w:rPr>
        <w:t> </w:t>
      </w:r>
      <w:r w:rsidR="0078512C" w:rsidRPr="00172BAD">
        <w:rPr>
          <w:rFonts w:ascii="Times New Roman" w:hAnsi="Times New Roman"/>
          <w:sz w:val="24"/>
          <w:szCs w:val="24"/>
        </w:rPr>
        <w:t>kalendorinių dienų).</w:t>
      </w:r>
    </w:p>
    <w:p w14:paraId="23B6B185" w14:textId="1303BEAA" w:rsidR="009E419F" w:rsidRPr="00172BAD" w:rsidRDefault="00B63B43" w:rsidP="00943A88">
      <w:pPr>
        <w:pStyle w:val="Sraopastraipa"/>
        <w:numPr>
          <w:ilvl w:val="0"/>
          <w:numId w:val="1"/>
        </w:numPr>
        <w:spacing w:line="240" w:lineRule="auto"/>
        <w:ind w:left="0" w:firstLine="709"/>
        <w:jc w:val="both"/>
        <w:rPr>
          <w:rFonts w:ascii="Times New Roman" w:eastAsia="Times New Roman" w:hAnsi="Times New Roman"/>
          <w:sz w:val="24"/>
          <w:szCs w:val="24"/>
        </w:rPr>
      </w:pPr>
      <w:r w:rsidRPr="00172BAD">
        <w:rPr>
          <w:rFonts w:ascii="Times New Roman" w:hAnsi="Times New Roman"/>
          <w:color w:val="000000" w:themeColor="text1"/>
          <w:sz w:val="24"/>
          <w:szCs w:val="24"/>
        </w:rPr>
        <w:t>Atsakovas</w:t>
      </w:r>
      <w:r w:rsidR="00C811DD" w:rsidRPr="00172BAD">
        <w:rPr>
          <w:rFonts w:ascii="Times New Roman" w:hAnsi="Times New Roman"/>
          <w:color w:val="000000" w:themeColor="text1"/>
          <w:sz w:val="24"/>
          <w:szCs w:val="24"/>
        </w:rPr>
        <w:t xml:space="preserve"> </w:t>
      </w:r>
      <w:r w:rsidR="004C4640" w:rsidRPr="00172BAD">
        <w:rPr>
          <w:rFonts w:ascii="Times New Roman" w:hAnsi="Times New Roman"/>
          <w:color w:val="000000" w:themeColor="text1"/>
          <w:sz w:val="24"/>
          <w:szCs w:val="24"/>
        </w:rPr>
        <w:t>Taryba</w:t>
      </w:r>
      <w:r w:rsidR="00C811DD" w:rsidRPr="00172BAD">
        <w:rPr>
          <w:rFonts w:ascii="Times New Roman" w:hAnsi="Times New Roman"/>
          <w:color w:val="000000" w:themeColor="text1"/>
          <w:sz w:val="24"/>
          <w:szCs w:val="24"/>
        </w:rPr>
        <w:t xml:space="preserve"> </w:t>
      </w:r>
      <w:r w:rsidR="004A2490" w:rsidRPr="00172BAD">
        <w:rPr>
          <w:rFonts w:ascii="Times New Roman" w:hAnsi="Times New Roman"/>
          <w:color w:val="000000" w:themeColor="text1"/>
          <w:sz w:val="24"/>
          <w:szCs w:val="24"/>
        </w:rPr>
        <w:t>atsiliepime į skundą prašė skundą atmesti.</w:t>
      </w:r>
      <w:r w:rsidR="00943A88" w:rsidRPr="00172BAD">
        <w:rPr>
          <w:rFonts w:ascii="Times New Roman" w:hAnsi="Times New Roman"/>
          <w:color w:val="000000" w:themeColor="text1"/>
          <w:sz w:val="24"/>
          <w:szCs w:val="24"/>
        </w:rPr>
        <w:t xml:space="preserve"> </w:t>
      </w:r>
      <w:r w:rsidR="004A2490" w:rsidRPr="00172BAD">
        <w:rPr>
          <w:rFonts w:ascii="Times New Roman" w:eastAsia="Times New Roman" w:hAnsi="Times New Roman"/>
          <w:sz w:val="24"/>
          <w:szCs w:val="24"/>
        </w:rPr>
        <w:t>Atsakov</w:t>
      </w:r>
      <w:r w:rsidR="00483CA2" w:rsidRPr="00172BAD">
        <w:rPr>
          <w:rFonts w:ascii="Times New Roman" w:eastAsia="Times New Roman" w:hAnsi="Times New Roman"/>
          <w:sz w:val="24"/>
          <w:szCs w:val="24"/>
        </w:rPr>
        <w:t>as</w:t>
      </w:r>
      <w:r w:rsidR="00207FD1" w:rsidRPr="00172BAD">
        <w:rPr>
          <w:rFonts w:ascii="Times New Roman" w:eastAsia="Times New Roman" w:hAnsi="Times New Roman"/>
          <w:sz w:val="24"/>
          <w:szCs w:val="24"/>
        </w:rPr>
        <w:t xml:space="preserve"> </w:t>
      </w:r>
      <w:r w:rsidR="004A2490" w:rsidRPr="00172BAD">
        <w:rPr>
          <w:rFonts w:ascii="Times New Roman" w:eastAsia="Times New Roman" w:hAnsi="Times New Roman"/>
          <w:sz w:val="24"/>
          <w:szCs w:val="24"/>
        </w:rPr>
        <w:t>at</w:t>
      </w:r>
      <w:r w:rsidR="00483CA2" w:rsidRPr="00172BAD">
        <w:rPr>
          <w:rFonts w:ascii="Times New Roman" w:eastAsia="Times New Roman" w:hAnsi="Times New Roman"/>
          <w:sz w:val="24"/>
          <w:szCs w:val="24"/>
        </w:rPr>
        <w:t>si</w:t>
      </w:r>
      <w:r w:rsidR="004A2490" w:rsidRPr="00172BAD">
        <w:rPr>
          <w:rFonts w:ascii="Times New Roman" w:eastAsia="Times New Roman" w:hAnsi="Times New Roman"/>
          <w:sz w:val="24"/>
          <w:szCs w:val="24"/>
        </w:rPr>
        <w:t>liepim</w:t>
      </w:r>
      <w:r w:rsidR="00483CA2" w:rsidRPr="00172BAD">
        <w:rPr>
          <w:rFonts w:ascii="Times New Roman" w:eastAsia="Times New Roman" w:hAnsi="Times New Roman"/>
          <w:sz w:val="24"/>
          <w:szCs w:val="24"/>
        </w:rPr>
        <w:t xml:space="preserve">ą į skundą grindė </w:t>
      </w:r>
      <w:r w:rsidR="004A2490" w:rsidRPr="00172BAD">
        <w:rPr>
          <w:rFonts w:ascii="Times New Roman" w:eastAsia="Times New Roman" w:hAnsi="Times New Roman"/>
          <w:sz w:val="24"/>
          <w:szCs w:val="24"/>
        </w:rPr>
        <w:t>ši</w:t>
      </w:r>
      <w:r w:rsidR="00483CA2" w:rsidRPr="00172BAD">
        <w:rPr>
          <w:rFonts w:ascii="Times New Roman" w:eastAsia="Times New Roman" w:hAnsi="Times New Roman"/>
          <w:sz w:val="24"/>
          <w:szCs w:val="24"/>
        </w:rPr>
        <w:t>ais</w:t>
      </w:r>
      <w:r w:rsidR="004A2490" w:rsidRPr="00172BAD">
        <w:rPr>
          <w:rFonts w:ascii="Times New Roman" w:eastAsia="Times New Roman" w:hAnsi="Times New Roman"/>
          <w:sz w:val="24"/>
          <w:szCs w:val="24"/>
        </w:rPr>
        <w:t xml:space="preserve"> pagrindiniai</w:t>
      </w:r>
      <w:r w:rsidR="00483CA2" w:rsidRPr="00172BAD">
        <w:rPr>
          <w:rFonts w:ascii="Times New Roman" w:eastAsia="Times New Roman" w:hAnsi="Times New Roman"/>
          <w:sz w:val="24"/>
          <w:szCs w:val="24"/>
        </w:rPr>
        <w:t>s</w:t>
      </w:r>
      <w:r w:rsidR="004A2490" w:rsidRPr="00172BAD">
        <w:rPr>
          <w:rFonts w:ascii="Times New Roman" w:eastAsia="Times New Roman" w:hAnsi="Times New Roman"/>
          <w:sz w:val="24"/>
          <w:szCs w:val="24"/>
        </w:rPr>
        <w:t xml:space="preserve"> argumentai</w:t>
      </w:r>
      <w:r w:rsidR="00483CA2" w:rsidRPr="00172BAD">
        <w:rPr>
          <w:rFonts w:ascii="Times New Roman" w:eastAsia="Times New Roman" w:hAnsi="Times New Roman"/>
          <w:sz w:val="24"/>
          <w:szCs w:val="24"/>
        </w:rPr>
        <w:t>s</w:t>
      </w:r>
      <w:r w:rsidR="004A2490" w:rsidRPr="00172BAD">
        <w:rPr>
          <w:rFonts w:ascii="Times New Roman" w:eastAsia="Times New Roman" w:hAnsi="Times New Roman"/>
          <w:sz w:val="24"/>
          <w:szCs w:val="24"/>
        </w:rPr>
        <w:t xml:space="preserve"> ir faktinė</w:t>
      </w:r>
      <w:r w:rsidR="00483CA2" w:rsidRPr="00172BAD">
        <w:rPr>
          <w:rFonts w:ascii="Times New Roman" w:eastAsia="Times New Roman" w:hAnsi="Times New Roman"/>
          <w:sz w:val="24"/>
          <w:szCs w:val="24"/>
        </w:rPr>
        <w:t>mi</w:t>
      </w:r>
      <w:r w:rsidR="004A2490" w:rsidRPr="00172BAD">
        <w:rPr>
          <w:rFonts w:ascii="Times New Roman" w:eastAsia="Times New Roman" w:hAnsi="Times New Roman"/>
          <w:sz w:val="24"/>
          <w:szCs w:val="24"/>
        </w:rPr>
        <w:t>s aplinkybė</w:t>
      </w:r>
      <w:r w:rsidR="00483CA2" w:rsidRPr="00172BAD">
        <w:rPr>
          <w:rFonts w:ascii="Times New Roman" w:eastAsia="Times New Roman" w:hAnsi="Times New Roman"/>
          <w:sz w:val="24"/>
          <w:szCs w:val="24"/>
        </w:rPr>
        <w:t>mi</w:t>
      </w:r>
      <w:r w:rsidR="004A2490" w:rsidRPr="00172BAD">
        <w:rPr>
          <w:rFonts w:ascii="Times New Roman" w:eastAsia="Times New Roman" w:hAnsi="Times New Roman"/>
          <w:sz w:val="24"/>
          <w:szCs w:val="24"/>
        </w:rPr>
        <w:t>s</w:t>
      </w:r>
      <w:r w:rsidR="00CC4C58" w:rsidRPr="00172BAD">
        <w:rPr>
          <w:rFonts w:ascii="Times New Roman" w:eastAsia="Times New Roman" w:hAnsi="Times New Roman"/>
          <w:sz w:val="24"/>
          <w:szCs w:val="24"/>
        </w:rPr>
        <w:t>:</w:t>
      </w:r>
    </w:p>
    <w:p w14:paraId="14883FD6" w14:textId="1253FB2B" w:rsidR="004C4640" w:rsidRPr="00172BAD" w:rsidRDefault="00DC73A5" w:rsidP="004C4640">
      <w:pPr>
        <w:pStyle w:val="Sraopastraipa"/>
        <w:numPr>
          <w:ilvl w:val="1"/>
          <w:numId w:val="1"/>
        </w:numPr>
        <w:spacing w:line="240" w:lineRule="auto"/>
        <w:ind w:left="0" w:firstLine="709"/>
        <w:jc w:val="both"/>
        <w:rPr>
          <w:rFonts w:ascii="Times New Roman" w:eastAsia="Times New Roman" w:hAnsi="Times New Roman"/>
          <w:sz w:val="24"/>
          <w:szCs w:val="24"/>
        </w:rPr>
      </w:pPr>
      <w:r w:rsidRPr="00172BAD">
        <w:rPr>
          <w:rFonts w:ascii="Times New Roman" w:hAnsi="Times New Roman"/>
          <w:sz w:val="24"/>
          <w:szCs w:val="24"/>
        </w:rPr>
        <w:t>P</w:t>
      </w:r>
      <w:r w:rsidR="004C4640" w:rsidRPr="00172BAD">
        <w:rPr>
          <w:rFonts w:ascii="Times New Roman" w:hAnsi="Times New Roman"/>
          <w:sz w:val="24"/>
          <w:szCs w:val="24"/>
        </w:rPr>
        <w:t xml:space="preserve">areiškėjo Prašymas išduoti </w:t>
      </w:r>
      <w:r w:rsidR="000B557E" w:rsidRPr="00172BAD">
        <w:rPr>
          <w:rFonts w:ascii="Times New Roman" w:hAnsi="Times New Roman"/>
          <w:sz w:val="24"/>
          <w:szCs w:val="24"/>
        </w:rPr>
        <w:t>L</w:t>
      </w:r>
      <w:r w:rsidR="004C4640" w:rsidRPr="00172BAD">
        <w:rPr>
          <w:rFonts w:ascii="Times New Roman" w:hAnsi="Times New Roman"/>
          <w:sz w:val="24"/>
          <w:szCs w:val="24"/>
        </w:rPr>
        <w:t>eidimą Taryboje registruotas 2022</w:t>
      </w:r>
      <w:r w:rsidRPr="00172BAD">
        <w:rPr>
          <w:rFonts w:ascii="Times New Roman" w:hAnsi="Times New Roman"/>
          <w:sz w:val="24"/>
          <w:szCs w:val="24"/>
        </w:rPr>
        <w:t xml:space="preserve"> m. rugpjūčio </w:t>
      </w:r>
      <w:r w:rsidR="00891F48" w:rsidRPr="00172BAD">
        <w:rPr>
          <w:rFonts w:ascii="Times New Roman" w:hAnsi="Times New Roman"/>
          <w:sz w:val="24"/>
          <w:szCs w:val="24"/>
        </w:rPr>
        <w:t>3</w:t>
      </w:r>
      <w:r w:rsidRPr="00172BAD">
        <w:rPr>
          <w:rFonts w:ascii="Times New Roman" w:hAnsi="Times New Roman"/>
          <w:sz w:val="24"/>
          <w:szCs w:val="24"/>
        </w:rPr>
        <w:t xml:space="preserve"> d</w:t>
      </w:r>
      <w:r w:rsidR="004C4640" w:rsidRPr="00172BAD">
        <w:rPr>
          <w:rFonts w:ascii="Times New Roman" w:hAnsi="Times New Roman"/>
          <w:sz w:val="24"/>
          <w:szCs w:val="24"/>
        </w:rPr>
        <w:t>. Kartu su Prašymu Tarybai pareiškėja</w:t>
      </w:r>
      <w:r w:rsidRPr="00172BAD">
        <w:rPr>
          <w:rFonts w:ascii="Times New Roman" w:hAnsi="Times New Roman"/>
          <w:sz w:val="24"/>
          <w:szCs w:val="24"/>
        </w:rPr>
        <w:t>s</w:t>
      </w:r>
      <w:r w:rsidR="00A06DF6" w:rsidRPr="00172BAD">
        <w:rPr>
          <w:rFonts w:ascii="Times New Roman" w:hAnsi="Times New Roman"/>
          <w:sz w:val="24"/>
          <w:szCs w:val="24"/>
        </w:rPr>
        <w:t>,</w:t>
      </w:r>
      <w:r w:rsidR="004C4640" w:rsidRPr="00172BAD">
        <w:rPr>
          <w:rFonts w:ascii="Times New Roman" w:hAnsi="Times New Roman"/>
          <w:sz w:val="24"/>
          <w:szCs w:val="24"/>
        </w:rPr>
        <w:t xml:space="preserve"> be kita ko</w:t>
      </w:r>
      <w:r w:rsidR="00A06DF6" w:rsidRPr="00172BAD">
        <w:rPr>
          <w:rFonts w:ascii="Times New Roman" w:hAnsi="Times New Roman"/>
          <w:sz w:val="24"/>
          <w:szCs w:val="24"/>
        </w:rPr>
        <w:t>,</w:t>
      </w:r>
      <w:r w:rsidR="004C4640" w:rsidRPr="00172BAD">
        <w:rPr>
          <w:rFonts w:ascii="Times New Roman" w:hAnsi="Times New Roman"/>
          <w:sz w:val="24"/>
          <w:szCs w:val="24"/>
        </w:rPr>
        <w:t xml:space="preserve"> pateikė ir tinklų operatoriaus išduotas išankstines prijungimo prie energetikos tinklų sąlygas, kuriose nurodyta </w:t>
      </w:r>
      <w:r w:rsidR="00A06DF6" w:rsidRPr="00172BAD">
        <w:rPr>
          <w:rFonts w:ascii="Times New Roman" w:hAnsi="Times New Roman"/>
          <w:sz w:val="24"/>
          <w:szCs w:val="24"/>
        </w:rPr>
        <w:t xml:space="preserve">tik </w:t>
      </w:r>
      <w:r w:rsidR="004C4640" w:rsidRPr="00172BAD">
        <w:rPr>
          <w:rFonts w:ascii="Times New Roman" w:hAnsi="Times New Roman"/>
          <w:sz w:val="24"/>
          <w:szCs w:val="24"/>
        </w:rPr>
        <w:t>viena atsinaujinančių išteklių energijos rūšis – saulė.</w:t>
      </w:r>
      <w:r w:rsidR="00A06DF6" w:rsidRPr="00172BAD">
        <w:rPr>
          <w:rFonts w:ascii="Times New Roman" w:hAnsi="Times New Roman"/>
          <w:sz w:val="24"/>
          <w:szCs w:val="24"/>
        </w:rPr>
        <w:t xml:space="preserve"> Taryba 2022 m. rugsėjo 19 d. raštu</w:t>
      </w:r>
      <w:r w:rsidR="00121508" w:rsidRPr="00172BAD">
        <w:rPr>
          <w:rFonts w:ascii="Times New Roman" w:hAnsi="Times New Roman"/>
          <w:sz w:val="24"/>
          <w:szCs w:val="24"/>
        </w:rPr>
        <w:t xml:space="preserve">, be kita ko, informavo pareiškėją, kad įvertinus elektros tinklų operatorių pateiktus ir Tarybos turimus duomenis, pagal atliktą pirminį vertinimą, jau yra pasiekta ir viršyta Lietuvos Respublikos atsinaujinančių išteklių energetikos įstatymo (toliau – ir </w:t>
      </w:r>
      <w:r w:rsidR="00121508" w:rsidRPr="00172BAD">
        <w:rPr>
          <w:rFonts w:ascii="Times New Roman" w:eastAsiaTheme="minorHAnsi" w:hAnsi="Times New Roman"/>
          <w:color w:val="000000"/>
          <w:sz w:val="24"/>
          <w:szCs w:val="24"/>
        </w:rPr>
        <w:t>AIEĮ)</w:t>
      </w:r>
      <w:r w:rsidR="00121508" w:rsidRPr="00172BAD">
        <w:rPr>
          <w:rFonts w:ascii="Times New Roman" w:hAnsi="Times New Roman"/>
          <w:sz w:val="24"/>
          <w:szCs w:val="24"/>
        </w:rPr>
        <w:t xml:space="preserve"> 13 straipsnio 10 dalyje nustatyta 2 GW saulės elektrinių suminė įrengtoji galia</w:t>
      </w:r>
      <w:r w:rsidR="00D07690" w:rsidRPr="00172BAD">
        <w:rPr>
          <w:rFonts w:ascii="Times New Roman" w:hAnsi="Times New Roman"/>
          <w:sz w:val="24"/>
          <w:szCs w:val="24"/>
        </w:rPr>
        <w:t xml:space="preserve"> (toliau – ir 2 GW galia)</w:t>
      </w:r>
      <w:r w:rsidR="00121508" w:rsidRPr="00172BAD">
        <w:rPr>
          <w:rFonts w:ascii="Times New Roman" w:hAnsi="Times New Roman"/>
          <w:sz w:val="24"/>
          <w:szCs w:val="24"/>
        </w:rPr>
        <w:t>; šiuo metu leidimai plėtoti elektros energijos gamybos pajėgumus pareiškėjams neišduodami; Bendrovė privalo pateikti naujas išankstines prijungimo prie energetikos tinklų sąlygas su skirtingomis, t. y. vėjo ir saulės šviesos, energijos rūšimis</w:t>
      </w:r>
      <w:r w:rsidR="0051190B" w:rsidRPr="00172BAD">
        <w:rPr>
          <w:rFonts w:ascii="Times New Roman" w:hAnsi="Times New Roman"/>
          <w:sz w:val="24"/>
          <w:szCs w:val="24"/>
        </w:rPr>
        <w:t>, informaciją apie nuosavybes teise ar kitais teisėtais pagrindais valdomus žemės sklypus, jų planus, esant daugiau nei vienam žemės sklypo savininkui – naudojimosi žemės sklypu tvark</w:t>
      </w:r>
      <w:r w:rsidR="003A75E9">
        <w:rPr>
          <w:rFonts w:ascii="Times New Roman" w:hAnsi="Times New Roman"/>
          <w:sz w:val="24"/>
          <w:szCs w:val="24"/>
        </w:rPr>
        <w:t>ą</w:t>
      </w:r>
      <w:r w:rsidR="0051190B" w:rsidRPr="00172BAD">
        <w:rPr>
          <w:rFonts w:ascii="Times New Roman" w:hAnsi="Times New Roman"/>
          <w:sz w:val="24"/>
          <w:szCs w:val="24"/>
        </w:rPr>
        <w:t>, ortofoto žemėlapį.</w:t>
      </w:r>
    </w:p>
    <w:p w14:paraId="2452E5C2" w14:textId="5420895C" w:rsidR="000848BF" w:rsidRPr="00172BAD" w:rsidRDefault="0051190B" w:rsidP="007F45CD">
      <w:pPr>
        <w:pStyle w:val="Sraopastraipa"/>
        <w:numPr>
          <w:ilvl w:val="1"/>
          <w:numId w:val="1"/>
        </w:numPr>
        <w:spacing w:line="240" w:lineRule="auto"/>
        <w:ind w:left="0" w:firstLine="709"/>
        <w:jc w:val="both"/>
        <w:rPr>
          <w:rFonts w:ascii="Times New Roman" w:eastAsia="Times New Roman" w:hAnsi="Times New Roman"/>
          <w:sz w:val="24"/>
          <w:szCs w:val="24"/>
        </w:rPr>
      </w:pPr>
      <w:r w:rsidRPr="00172BAD">
        <w:rPr>
          <w:rFonts w:ascii="Times New Roman" w:hAnsi="Times New Roman"/>
          <w:sz w:val="24"/>
          <w:szCs w:val="24"/>
        </w:rPr>
        <w:t xml:space="preserve">Taryba 2022 m. spalio 26 d. raštu </w:t>
      </w:r>
      <w:r w:rsidR="00D07690" w:rsidRPr="00172BAD">
        <w:rPr>
          <w:rFonts w:ascii="Times New Roman" w:hAnsi="Times New Roman"/>
          <w:sz w:val="24"/>
          <w:szCs w:val="24"/>
        </w:rPr>
        <w:t xml:space="preserve">Nr. R2-(L)-6786 </w:t>
      </w:r>
      <w:r w:rsidR="000B557E" w:rsidRPr="00172BAD">
        <w:rPr>
          <w:rFonts w:ascii="Times New Roman" w:hAnsi="Times New Roman"/>
          <w:sz w:val="24"/>
          <w:szCs w:val="24"/>
        </w:rPr>
        <w:t>„</w:t>
      </w:r>
      <w:r w:rsidR="00D07690" w:rsidRPr="00172BAD">
        <w:rPr>
          <w:rFonts w:ascii="Times New Roman" w:hAnsi="Times New Roman"/>
          <w:sz w:val="24"/>
          <w:szCs w:val="24"/>
        </w:rPr>
        <w:t>Dėl informacijos pateikimo</w:t>
      </w:r>
      <w:r w:rsidR="003A75E9">
        <w:rPr>
          <w:rFonts w:ascii="Times New Roman" w:hAnsi="Times New Roman"/>
          <w:sz w:val="24"/>
          <w:szCs w:val="24"/>
        </w:rPr>
        <w:t>“</w:t>
      </w:r>
      <w:r w:rsidR="00D07690" w:rsidRPr="00172BAD">
        <w:rPr>
          <w:rFonts w:ascii="Times New Roman" w:hAnsi="Times New Roman"/>
          <w:sz w:val="24"/>
          <w:szCs w:val="24"/>
        </w:rPr>
        <w:t xml:space="preserve"> (toliau – ir 2022 m. spalio 26 d. raštas) </w:t>
      </w:r>
      <w:r w:rsidRPr="00172BAD">
        <w:rPr>
          <w:rFonts w:ascii="Times New Roman" w:hAnsi="Times New Roman"/>
          <w:sz w:val="24"/>
          <w:szCs w:val="24"/>
        </w:rPr>
        <w:t>ūkio subjektams, o taip pat ir pareiškėjui</w:t>
      </w:r>
      <w:r w:rsidR="00D07690" w:rsidRPr="00172BAD">
        <w:rPr>
          <w:rFonts w:ascii="Times New Roman" w:hAnsi="Times New Roman"/>
          <w:sz w:val="24"/>
          <w:szCs w:val="24"/>
        </w:rPr>
        <w:t>,</w:t>
      </w:r>
      <w:r w:rsidRPr="00172BAD">
        <w:rPr>
          <w:rFonts w:ascii="Times New Roman" w:hAnsi="Times New Roman"/>
          <w:sz w:val="24"/>
          <w:szCs w:val="24"/>
        </w:rPr>
        <w:t xml:space="preserve"> nurodė, kad jau yra pasiekta ir viršyta </w:t>
      </w:r>
      <w:r w:rsidRPr="00172BAD">
        <w:rPr>
          <w:rFonts w:ascii="Times New Roman" w:eastAsiaTheme="minorHAnsi" w:hAnsi="Times New Roman"/>
          <w:color w:val="000000"/>
          <w:sz w:val="24"/>
          <w:szCs w:val="24"/>
        </w:rPr>
        <w:t>AIEĮ</w:t>
      </w:r>
      <w:r w:rsidRPr="00172BAD">
        <w:rPr>
          <w:rFonts w:ascii="Times New Roman" w:hAnsi="Times New Roman"/>
          <w:sz w:val="24"/>
          <w:szCs w:val="24"/>
        </w:rPr>
        <w:t xml:space="preserve"> 13 straipsnio 10 dalyje nustatyta 2 GW galia; Taryba, siekdama kuo operatyviau rasti optimalų sprendimą dėl susidariusios situacijos išduodant leidimus, 2022 m. spalio 24 d. Tarybos posėdyje nutarimu Nr. O3E-1468 patvirtino Asmenų pateiktų prašymų išduoti leidimus plėtoti elektros energijos gamybos pajėgumus įrengiant saulės šviesos energijos elektrines vertinimo tvarkos aprašą (toliau – </w:t>
      </w:r>
      <w:r w:rsidR="000848BF" w:rsidRPr="00172BAD">
        <w:rPr>
          <w:rFonts w:ascii="Times New Roman" w:hAnsi="Times New Roman"/>
          <w:sz w:val="24"/>
          <w:szCs w:val="24"/>
        </w:rPr>
        <w:t xml:space="preserve">ir </w:t>
      </w:r>
      <w:r w:rsidRPr="00172BAD">
        <w:rPr>
          <w:rFonts w:ascii="Times New Roman" w:hAnsi="Times New Roman"/>
          <w:sz w:val="24"/>
          <w:szCs w:val="24"/>
        </w:rPr>
        <w:t xml:space="preserve">Aprašas), </w:t>
      </w:r>
      <w:bookmarkStart w:id="8" w:name="_Hlk194412014"/>
      <w:r w:rsidRPr="00172BAD">
        <w:rPr>
          <w:rFonts w:ascii="Times New Roman" w:hAnsi="Times New Roman"/>
          <w:sz w:val="24"/>
          <w:szCs w:val="24"/>
        </w:rPr>
        <w:t xml:space="preserve">kurio pagrindu sudaromas ūkio subjektų, pateikusių Tarybai prašymus išduoti leidimus, sąrašas </w:t>
      </w:r>
      <w:r w:rsidRPr="00172BAD">
        <w:rPr>
          <w:rFonts w:ascii="Times New Roman" w:hAnsi="Times New Roman"/>
          <w:color w:val="000000" w:themeColor="text1"/>
          <w:sz w:val="24"/>
          <w:szCs w:val="24"/>
        </w:rPr>
        <w:t xml:space="preserve">(toliau – </w:t>
      </w:r>
      <w:r w:rsidR="000848BF" w:rsidRPr="00172BAD">
        <w:rPr>
          <w:rFonts w:ascii="Times New Roman" w:hAnsi="Times New Roman"/>
          <w:color w:val="000000" w:themeColor="text1"/>
          <w:sz w:val="24"/>
          <w:szCs w:val="24"/>
        </w:rPr>
        <w:t xml:space="preserve">ir </w:t>
      </w:r>
      <w:r w:rsidRPr="00172BAD">
        <w:rPr>
          <w:rFonts w:ascii="Times New Roman" w:hAnsi="Times New Roman"/>
          <w:color w:val="000000" w:themeColor="text1"/>
          <w:sz w:val="24"/>
          <w:szCs w:val="24"/>
        </w:rPr>
        <w:t xml:space="preserve">Sąrašas). </w:t>
      </w:r>
      <w:bookmarkEnd w:id="8"/>
      <w:r w:rsidRPr="00172BAD">
        <w:rPr>
          <w:rFonts w:ascii="Times New Roman" w:hAnsi="Times New Roman"/>
          <w:sz w:val="24"/>
          <w:szCs w:val="24"/>
        </w:rPr>
        <w:t xml:space="preserve">Sąrašo pagrindu ūkio subjektams, atitikusiems EEĮ, AIEĮ, </w:t>
      </w:r>
      <w:r w:rsidR="000848BF" w:rsidRPr="00172BAD">
        <w:rPr>
          <w:rFonts w:ascii="Times New Roman" w:hAnsi="Times New Roman"/>
          <w:sz w:val="24"/>
          <w:szCs w:val="24"/>
        </w:rPr>
        <w:t xml:space="preserve">Veiklos elektros energetikos sektoriuje leidimų išdavimo taisyklėse, patvirtintose Lietuvos Respublikos Vyriausybės 2019 m. rugpjūčio 7 d. nutarimu Nr. 829, (toliau – ir </w:t>
      </w:r>
      <w:r w:rsidRPr="00172BAD">
        <w:rPr>
          <w:rFonts w:ascii="Times New Roman" w:hAnsi="Times New Roman"/>
          <w:sz w:val="24"/>
          <w:szCs w:val="24"/>
        </w:rPr>
        <w:t>Taisyklės</w:t>
      </w:r>
      <w:r w:rsidR="000848BF" w:rsidRPr="00172BAD">
        <w:rPr>
          <w:rFonts w:ascii="Times New Roman" w:hAnsi="Times New Roman"/>
          <w:sz w:val="24"/>
          <w:szCs w:val="24"/>
        </w:rPr>
        <w:t>)</w:t>
      </w:r>
      <w:r w:rsidRPr="00172BAD">
        <w:rPr>
          <w:rFonts w:ascii="Times New Roman" w:hAnsi="Times New Roman"/>
          <w:sz w:val="24"/>
          <w:szCs w:val="24"/>
        </w:rPr>
        <w:t>, Apraš</w:t>
      </w:r>
      <w:r w:rsidR="000848BF" w:rsidRPr="00172BAD">
        <w:rPr>
          <w:rFonts w:ascii="Times New Roman" w:hAnsi="Times New Roman"/>
          <w:sz w:val="24"/>
          <w:szCs w:val="24"/>
        </w:rPr>
        <w:t>e</w:t>
      </w:r>
      <w:r w:rsidRPr="00172BAD">
        <w:rPr>
          <w:rFonts w:ascii="Times New Roman" w:hAnsi="Times New Roman"/>
          <w:sz w:val="24"/>
          <w:szCs w:val="24"/>
        </w:rPr>
        <w:t xml:space="preserve"> ir kituose teisės aktuose nustatytus reikalavimus leidimui plėtoti elektros energijos gamybos pajėgumus gauti, Tarybos posėdžiui būtų teikiami svarstyti klausimai, susiję su leidimų išdavimu</w:t>
      </w:r>
      <w:r w:rsidR="000848BF" w:rsidRPr="00172BAD">
        <w:rPr>
          <w:rFonts w:ascii="Times New Roman" w:hAnsi="Times New Roman"/>
          <w:sz w:val="24"/>
          <w:szCs w:val="24"/>
        </w:rPr>
        <w:t>. 2022 m. spalio 26 d. raštu ūkio subjektų paprašyta pateikti papildomus dokumentus.</w:t>
      </w:r>
      <w:r w:rsidR="007F45CD" w:rsidRPr="00172BAD">
        <w:rPr>
          <w:rFonts w:ascii="Times New Roman" w:hAnsi="Times New Roman"/>
          <w:sz w:val="24"/>
          <w:szCs w:val="24"/>
        </w:rPr>
        <w:t xml:space="preserve"> </w:t>
      </w:r>
      <w:bookmarkStart w:id="9" w:name="_Hlk194412082"/>
      <w:r w:rsidR="000848BF" w:rsidRPr="00172BAD">
        <w:rPr>
          <w:rFonts w:ascii="Times New Roman" w:eastAsia="Times New Roman" w:hAnsi="Times New Roman"/>
          <w:sz w:val="24"/>
          <w:szCs w:val="24"/>
        </w:rPr>
        <w:t>Taryba 2022 m. lapkričio 14</w:t>
      </w:r>
      <w:r w:rsidR="000B557E" w:rsidRPr="00172BAD">
        <w:rPr>
          <w:rFonts w:ascii="Times New Roman" w:eastAsia="Times New Roman" w:hAnsi="Times New Roman"/>
          <w:sz w:val="24"/>
          <w:szCs w:val="24"/>
        </w:rPr>
        <w:t> </w:t>
      </w:r>
      <w:r w:rsidR="000848BF" w:rsidRPr="00172BAD">
        <w:rPr>
          <w:rFonts w:ascii="Times New Roman" w:eastAsia="Times New Roman" w:hAnsi="Times New Roman"/>
          <w:sz w:val="24"/>
          <w:szCs w:val="24"/>
        </w:rPr>
        <w:t>d.</w:t>
      </w:r>
      <w:r w:rsidR="000B557E" w:rsidRPr="00172BAD">
        <w:rPr>
          <w:rFonts w:ascii="Times New Roman" w:eastAsia="Times New Roman" w:hAnsi="Times New Roman"/>
          <w:sz w:val="24"/>
          <w:szCs w:val="24"/>
        </w:rPr>
        <w:t xml:space="preserve"> </w:t>
      </w:r>
      <w:r w:rsidR="000848BF" w:rsidRPr="00172BAD">
        <w:rPr>
          <w:rFonts w:ascii="Times New Roman" w:eastAsia="Times New Roman" w:hAnsi="Times New Roman"/>
          <w:sz w:val="24"/>
          <w:szCs w:val="24"/>
        </w:rPr>
        <w:t>ir 2022 m. gruodžio 2 d. gavo pareiškėjo pateiktus papildomus dokumentus</w:t>
      </w:r>
      <w:r w:rsidR="007F45CD" w:rsidRPr="00172BAD">
        <w:rPr>
          <w:rFonts w:ascii="Times New Roman" w:eastAsia="Times New Roman" w:hAnsi="Times New Roman"/>
          <w:sz w:val="24"/>
          <w:szCs w:val="24"/>
        </w:rPr>
        <w:t xml:space="preserve"> dėl atitikties Aprašo 5</w:t>
      </w:r>
      <w:r w:rsidR="000B557E" w:rsidRPr="00172BAD">
        <w:rPr>
          <w:rFonts w:ascii="Times New Roman" w:eastAsia="Times New Roman" w:hAnsi="Times New Roman"/>
          <w:sz w:val="24"/>
          <w:szCs w:val="24"/>
        </w:rPr>
        <w:t> </w:t>
      </w:r>
      <w:r w:rsidR="007F45CD" w:rsidRPr="00172BAD">
        <w:rPr>
          <w:rFonts w:ascii="Times New Roman" w:eastAsia="Times New Roman" w:hAnsi="Times New Roman"/>
          <w:sz w:val="24"/>
          <w:szCs w:val="24"/>
        </w:rPr>
        <w:t>punkte nustatytiems reikalavimams</w:t>
      </w:r>
      <w:r w:rsidR="000848BF" w:rsidRPr="00172BAD">
        <w:rPr>
          <w:rFonts w:ascii="Times New Roman" w:eastAsia="Times New Roman" w:hAnsi="Times New Roman"/>
          <w:sz w:val="24"/>
          <w:szCs w:val="24"/>
        </w:rPr>
        <w:t>.</w:t>
      </w:r>
    </w:p>
    <w:bookmarkEnd w:id="9"/>
    <w:p w14:paraId="3242DECA" w14:textId="2F8AEB9C" w:rsidR="004C4640" w:rsidRPr="00172BAD" w:rsidRDefault="007F45CD" w:rsidP="004C5B32">
      <w:pPr>
        <w:pStyle w:val="Sraopastraipa"/>
        <w:numPr>
          <w:ilvl w:val="1"/>
          <w:numId w:val="1"/>
        </w:numPr>
        <w:spacing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Reikalavimai asmenims, siekiantiems gauti leidimą plėtoti elektros energijos gamybos pajėgumus, įtvirtinti EEĮ 16 straipsnyje ir Taisyklėse.</w:t>
      </w:r>
      <w:r w:rsidRPr="00172BAD">
        <w:rPr>
          <w:rFonts w:ascii="Times New Roman" w:hAnsi="Times New Roman"/>
          <w:sz w:val="24"/>
          <w:szCs w:val="24"/>
        </w:rPr>
        <w:t xml:space="preserve"> </w:t>
      </w:r>
      <w:r w:rsidR="00DC73A5" w:rsidRPr="00172BAD">
        <w:rPr>
          <w:rFonts w:ascii="Times New Roman" w:hAnsi="Times New Roman"/>
          <w:sz w:val="24"/>
          <w:szCs w:val="24"/>
        </w:rPr>
        <w:t>P</w:t>
      </w:r>
      <w:r w:rsidR="004C4640" w:rsidRPr="00172BAD">
        <w:rPr>
          <w:rFonts w:ascii="Times New Roman" w:hAnsi="Times New Roman"/>
          <w:sz w:val="24"/>
          <w:szCs w:val="24"/>
        </w:rPr>
        <w:t>areiškėjo Prašymas išduoti Leidimą, Tarybai pateiktas 2022</w:t>
      </w:r>
      <w:r w:rsidR="00DC73A5" w:rsidRPr="00172BAD">
        <w:rPr>
          <w:rFonts w:ascii="Times New Roman" w:hAnsi="Times New Roman"/>
          <w:sz w:val="24"/>
          <w:szCs w:val="24"/>
        </w:rPr>
        <w:t xml:space="preserve"> m. rugpjūčio </w:t>
      </w:r>
      <w:r w:rsidR="004C4640" w:rsidRPr="00172BAD">
        <w:rPr>
          <w:rFonts w:ascii="Times New Roman" w:hAnsi="Times New Roman"/>
          <w:sz w:val="24"/>
          <w:szCs w:val="24"/>
        </w:rPr>
        <w:t>3</w:t>
      </w:r>
      <w:r w:rsidR="00DC73A5" w:rsidRPr="00172BAD">
        <w:rPr>
          <w:rFonts w:ascii="Times New Roman" w:hAnsi="Times New Roman"/>
          <w:sz w:val="24"/>
          <w:szCs w:val="24"/>
        </w:rPr>
        <w:t xml:space="preserve"> d.</w:t>
      </w:r>
      <w:r w:rsidR="004C4640" w:rsidRPr="00172BAD">
        <w:rPr>
          <w:rFonts w:ascii="Times New Roman" w:hAnsi="Times New Roman"/>
          <w:sz w:val="24"/>
          <w:szCs w:val="24"/>
        </w:rPr>
        <w:t>, kai Taryba dar 2022</w:t>
      </w:r>
      <w:r w:rsidR="00DC73A5" w:rsidRPr="00172BAD">
        <w:rPr>
          <w:rFonts w:ascii="Times New Roman" w:hAnsi="Times New Roman"/>
          <w:sz w:val="24"/>
          <w:szCs w:val="24"/>
        </w:rPr>
        <w:t xml:space="preserve"> m. liepos </w:t>
      </w:r>
      <w:r w:rsidR="004C4640" w:rsidRPr="00172BAD">
        <w:rPr>
          <w:rFonts w:ascii="Times New Roman" w:hAnsi="Times New Roman"/>
          <w:sz w:val="24"/>
          <w:szCs w:val="24"/>
        </w:rPr>
        <w:t>13</w:t>
      </w:r>
      <w:r w:rsidR="00DC73A5" w:rsidRPr="00172BAD">
        <w:rPr>
          <w:rFonts w:ascii="Times New Roman" w:hAnsi="Times New Roman"/>
          <w:sz w:val="24"/>
          <w:szCs w:val="24"/>
        </w:rPr>
        <w:t xml:space="preserve"> d.</w:t>
      </w:r>
      <w:r w:rsidR="004C4640" w:rsidRPr="00172BAD">
        <w:rPr>
          <w:rFonts w:ascii="Times New Roman" w:hAnsi="Times New Roman"/>
          <w:sz w:val="24"/>
          <w:szCs w:val="24"/>
        </w:rPr>
        <w:t xml:space="preserve"> nustatė, kad pasiekta ir viršyta 2</w:t>
      </w:r>
      <w:r w:rsidR="001C56AF" w:rsidRPr="00172BAD">
        <w:rPr>
          <w:rFonts w:ascii="Times New Roman" w:hAnsi="Times New Roman"/>
          <w:sz w:val="24"/>
          <w:szCs w:val="24"/>
        </w:rPr>
        <w:t> </w:t>
      </w:r>
      <w:r w:rsidR="004C4640" w:rsidRPr="00172BAD">
        <w:rPr>
          <w:rFonts w:ascii="Times New Roman" w:hAnsi="Times New Roman"/>
          <w:sz w:val="24"/>
          <w:szCs w:val="24"/>
        </w:rPr>
        <w:t>GW galia, todėl ne tik pareiškėj</w:t>
      </w:r>
      <w:r w:rsidR="00AF15F0" w:rsidRPr="00172BAD">
        <w:rPr>
          <w:rFonts w:ascii="Times New Roman" w:hAnsi="Times New Roman"/>
          <w:sz w:val="24"/>
          <w:szCs w:val="24"/>
        </w:rPr>
        <w:t>u</w:t>
      </w:r>
      <w:r w:rsidR="004C4640" w:rsidRPr="00172BAD">
        <w:rPr>
          <w:rFonts w:ascii="Times New Roman" w:hAnsi="Times New Roman"/>
          <w:sz w:val="24"/>
          <w:szCs w:val="24"/>
        </w:rPr>
        <w:t>i, bet ir kitiems ūkio subjektams leidimai nebuvo išduodami, negalėjo būti įvertint</w:t>
      </w:r>
      <w:r w:rsidR="001C56AF" w:rsidRPr="00172BAD">
        <w:rPr>
          <w:rFonts w:ascii="Times New Roman" w:hAnsi="Times New Roman"/>
          <w:sz w:val="24"/>
          <w:szCs w:val="24"/>
        </w:rPr>
        <w:t>a</w:t>
      </w:r>
      <w:r w:rsidR="004C4640" w:rsidRPr="00172BAD">
        <w:rPr>
          <w:rFonts w:ascii="Times New Roman" w:hAnsi="Times New Roman"/>
          <w:sz w:val="24"/>
          <w:szCs w:val="24"/>
        </w:rPr>
        <w:t xml:space="preserve"> pareiškėjo Prašymo atitikt</w:t>
      </w:r>
      <w:r w:rsidR="001C56AF" w:rsidRPr="00172BAD">
        <w:rPr>
          <w:rFonts w:ascii="Times New Roman" w:hAnsi="Times New Roman"/>
          <w:sz w:val="24"/>
          <w:szCs w:val="24"/>
        </w:rPr>
        <w:t>is</w:t>
      </w:r>
      <w:r w:rsidR="004C4640" w:rsidRPr="00172BAD">
        <w:rPr>
          <w:rFonts w:ascii="Times New Roman" w:hAnsi="Times New Roman"/>
          <w:sz w:val="24"/>
          <w:szCs w:val="24"/>
        </w:rPr>
        <w:t xml:space="preserve"> galiojantiems teisės aktams ir aplinkyb</w:t>
      </w:r>
      <w:r w:rsidR="001C56AF" w:rsidRPr="00172BAD">
        <w:rPr>
          <w:rFonts w:ascii="Times New Roman" w:hAnsi="Times New Roman"/>
          <w:sz w:val="24"/>
          <w:szCs w:val="24"/>
        </w:rPr>
        <w:t>ė</w:t>
      </w:r>
      <w:r w:rsidR="004C4640" w:rsidRPr="00172BAD">
        <w:rPr>
          <w:rFonts w:ascii="Times New Roman" w:hAnsi="Times New Roman"/>
          <w:sz w:val="24"/>
          <w:szCs w:val="24"/>
        </w:rPr>
        <w:t>s, susijusi</w:t>
      </w:r>
      <w:r w:rsidR="001C56AF" w:rsidRPr="00172BAD">
        <w:rPr>
          <w:rFonts w:ascii="Times New Roman" w:hAnsi="Times New Roman"/>
          <w:sz w:val="24"/>
          <w:szCs w:val="24"/>
        </w:rPr>
        <w:t>o</w:t>
      </w:r>
      <w:r w:rsidR="004C4640" w:rsidRPr="00172BAD">
        <w:rPr>
          <w:rFonts w:ascii="Times New Roman" w:hAnsi="Times New Roman"/>
          <w:sz w:val="24"/>
          <w:szCs w:val="24"/>
        </w:rPr>
        <w:t>s su elektros perdavimo tinklų operatoriaus bei pareiškėjo pasirašytame elektrinės prijungimo prie elektros tinklų ketinimų protokole numatytais planuojamos saulės šviesos energijos elektrinės pajėgumais. Atitinkamai Taryba negalėjo pripažinti, kad pareiškėjo Prašymas išduoti Leidimą pateiktas tinkamai ir</w:t>
      </w:r>
      <w:r w:rsidR="00CA382C">
        <w:rPr>
          <w:rFonts w:ascii="Times New Roman" w:hAnsi="Times New Roman"/>
          <w:sz w:val="24"/>
          <w:szCs w:val="24"/>
        </w:rPr>
        <w:t>,</w:t>
      </w:r>
      <w:r w:rsidR="004C4640" w:rsidRPr="00172BAD">
        <w:rPr>
          <w:rFonts w:ascii="Times New Roman" w:hAnsi="Times New Roman"/>
          <w:sz w:val="24"/>
          <w:szCs w:val="24"/>
        </w:rPr>
        <w:t xml:space="preserve"> neįvertinusi kart</w:t>
      </w:r>
      <w:r w:rsidR="00F47EB3" w:rsidRPr="00172BAD">
        <w:rPr>
          <w:rFonts w:ascii="Times New Roman" w:hAnsi="Times New Roman"/>
          <w:sz w:val="24"/>
          <w:szCs w:val="24"/>
        </w:rPr>
        <w:t>u</w:t>
      </w:r>
      <w:r w:rsidR="004C4640" w:rsidRPr="00172BAD">
        <w:rPr>
          <w:rFonts w:ascii="Times New Roman" w:hAnsi="Times New Roman"/>
          <w:sz w:val="24"/>
          <w:szCs w:val="24"/>
        </w:rPr>
        <w:t xml:space="preserve"> su Prašymu teikiamų būtinų dokumentų bei aplinkybių, susijusių su 2 GW galia, išduoti pareiškėj</w:t>
      </w:r>
      <w:r w:rsidR="00AF15F0" w:rsidRPr="00172BAD">
        <w:rPr>
          <w:rFonts w:ascii="Times New Roman" w:hAnsi="Times New Roman"/>
          <w:sz w:val="24"/>
          <w:szCs w:val="24"/>
        </w:rPr>
        <w:t>u</w:t>
      </w:r>
      <w:r w:rsidR="004C4640" w:rsidRPr="00172BAD">
        <w:rPr>
          <w:rFonts w:ascii="Times New Roman" w:hAnsi="Times New Roman"/>
          <w:sz w:val="24"/>
          <w:szCs w:val="24"/>
        </w:rPr>
        <w:t>i Leidimo.</w:t>
      </w:r>
    </w:p>
    <w:p w14:paraId="34994892" w14:textId="46AA5F0A" w:rsidR="004C4640" w:rsidRPr="00172BAD" w:rsidRDefault="004C4640" w:rsidP="004C5B32">
      <w:pPr>
        <w:pStyle w:val="Sraopastraipa"/>
        <w:numPr>
          <w:ilvl w:val="1"/>
          <w:numId w:val="1"/>
        </w:numPr>
        <w:spacing w:line="240" w:lineRule="auto"/>
        <w:ind w:left="0" w:firstLine="709"/>
        <w:jc w:val="both"/>
        <w:rPr>
          <w:rFonts w:ascii="Times New Roman" w:eastAsia="Times New Roman" w:hAnsi="Times New Roman"/>
          <w:sz w:val="24"/>
          <w:szCs w:val="24"/>
        </w:rPr>
      </w:pPr>
      <w:r w:rsidRPr="00172BAD">
        <w:rPr>
          <w:rFonts w:ascii="Times New Roman" w:hAnsi="Times New Roman"/>
          <w:sz w:val="24"/>
          <w:szCs w:val="24"/>
        </w:rPr>
        <w:t>Taryba neatsisakė ir šiuo metu neatsisako išduoti pareiškėj</w:t>
      </w:r>
      <w:r w:rsidR="006F7F72" w:rsidRPr="00172BAD">
        <w:rPr>
          <w:rFonts w:ascii="Times New Roman" w:hAnsi="Times New Roman"/>
          <w:sz w:val="24"/>
          <w:szCs w:val="24"/>
        </w:rPr>
        <w:t>u</w:t>
      </w:r>
      <w:r w:rsidRPr="00172BAD">
        <w:rPr>
          <w:rFonts w:ascii="Times New Roman" w:hAnsi="Times New Roman"/>
          <w:sz w:val="24"/>
          <w:szCs w:val="24"/>
        </w:rPr>
        <w:t xml:space="preserve">i Leidimo. Taryba patvirtino Aprašą, kurio pagrindu sudaromas Sąrašas. Sąrašo pagrindu ūkio subjektams, atitikusiems </w:t>
      </w:r>
      <w:r w:rsidR="00891F48" w:rsidRPr="00172BAD">
        <w:rPr>
          <w:rFonts w:ascii="Times New Roman" w:hAnsi="Times New Roman"/>
          <w:sz w:val="24"/>
          <w:szCs w:val="24"/>
        </w:rPr>
        <w:t>EEĮ</w:t>
      </w:r>
      <w:r w:rsidRPr="00172BAD">
        <w:rPr>
          <w:rFonts w:ascii="Times New Roman" w:hAnsi="Times New Roman"/>
          <w:sz w:val="24"/>
          <w:szCs w:val="24"/>
        </w:rPr>
        <w:t xml:space="preserve">, </w:t>
      </w:r>
      <w:r w:rsidR="00891F48" w:rsidRPr="00172BAD">
        <w:rPr>
          <w:rFonts w:ascii="Times New Roman" w:hAnsi="Times New Roman"/>
          <w:sz w:val="24"/>
          <w:szCs w:val="24"/>
        </w:rPr>
        <w:t>AIEĮ</w:t>
      </w:r>
      <w:r w:rsidRPr="00172BAD">
        <w:rPr>
          <w:rFonts w:ascii="Times New Roman" w:hAnsi="Times New Roman"/>
          <w:sz w:val="24"/>
          <w:szCs w:val="24"/>
        </w:rPr>
        <w:t xml:space="preserve">, Taisyklėse, Apraše ir kituose teisės aktuose nustatytus reikalavimus leidimui plėtoti elektros energijos </w:t>
      </w:r>
      <w:r w:rsidRPr="00172BAD">
        <w:rPr>
          <w:rFonts w:ascii="Times New Roman" w:hAnsi="Times New Roman"/>
          <w:sz w:val="24"/>
          <w:szCs w:val="24"/>
        </w:rPr>
        <w:lastRenderedPageBreak/>
        <w:t>gamybos pajėgumus gauti, Tarybos posėdžiui būtų teikiami svarstyti klausimai, susiję su leidimų išdavimu. Tarybos atsiliepimo teikimo teismui dieną ūkio subjektų vertinimas nėra baigtas.</w:t>
      </w:r>
      <w:r w:rsidR="004C5B32" w:rsidRPr="00172BAD">
        <w:rPr>
          <w:rFonts w:ascii="Times New Roman" w:hAnsi="Times New Roman"/>
          <w:sz w:val="24"/>
          <w:szCs w:val="24"/>
        </w:rPr>
        <w:t xml:space="preserve"> </w:t>
      </w:r>
      <w:r w:rsidRPr="00172BAD">
        <w:rPr>
          <w:rFonts w:ascii="Times New Roman" w:hAnsi="Times New Roman"/>
          <w:sz w:val="24"/>
          <w:szCs w:val="24"/>
        </w:rPr>
        <w:t>Leidimo pareiškėj</w:t>
      </w:r>
      <w:r w:rsidR="006F7F72" w:rsidRPr="00172BAD">
        <w:rPr>
          <w:rFonts w:ascii="Times New Roman" w:hAnsi="Times New Roman"/>
          <w:sz w:val="24"/>
          <w:szCs w:val="24"/>
        </w:rPr>
        <w:t>u</w:t>
      </w:r>
      <w:r w:rsidRPr="00172BAD">
        <w:rPr>
          <w:rFonts w:ascii="Times New Roman" w:hAnsi="Times New Roman"/>
          <w:sz w:val="24"/>
          <w:szCs w:val="24"/>
        </w:rPr>
        <w:t>i išdavimas, neįvertinus pareiškėjo atitikties aptartuose teisės aktuose nustatytiems reikalavimams leidimui plėtoti elektros energijos gamybos pajėgumus gauti bei neįvertinimas aplinkybių, susijusių su 2 GW saulės elektrinių sumine įrengtąja galia, pažeistų teisės aktų nuostatose įtvirtintus reikalavimus bei visuomenės interesus (galimai kiltų pavojus turtui, sklandžiam ir nenutrūkstamam elektros energijos tiekimui vartotojams ir kt.).</w:t>
      </w:r>
    </w:p>
    <w:p w14:paraId="0FA9517C" w14:textId="2C09A390" w:rsidR="004C4640" w:rsidRPr="00172BAD" w:rsidRDefault="00F426A2" w:rsidP="00F426A2">
      <w:pPr>
        <w:pStyle w:val="Sraopastraipa"/>
        <w:numPr>
          <w:ilvl w:val="1"/>
          <w:numId w:val="1"/>
        </w:numPr>
        <w:spacing w:line="240" w:lineRule="auto"/>
        <w:ind w:left="0" w:firstLine="709"/>
        <w:jc w:val="both"/>
        <w:rPr>
          <w:rFonts w:ascii="Times New Roman" w:eastAsia="Times New Roman" w:hAnsi="Times New Roman"/>
          <w:sz w:val="24"/>
          <w:szCs w:val="24"/>
        </w:rPr>
      </w:pPr>
      <w:r w:rsidRPr="00172BAD">
        <w:rPr>
          <w:rFonts w:ascii="Times New Roman" w:hAnsi="Times New Roman"/>
          <w:sz w:val="24"/>
          <w:szCs w:val="24"/>
        </w:rPr>
        <w:t xml:space="preserve">Negali būti pripažįstama kad yra priimtas teigiamas sprendimas dėl Leidimo pareiškėjui išdavimo pagal EEĮ 17 straipsnio 2 dalies nuostatas. Pareiškėjai, kurie kreipiasi dėl leidimo plėtoti elektros energijos pajėgumus, turi pateikti tinkamai įformintus dokumentus. Kitaip tariant, tik tuo atveju, jeigu į tinkamai pateiktą prašymą išduoti leidimą neatsakoma per EEĮ 17 straipsnio 2 dalyje nurodytą terminą, laikoma, kad yra priimtas teigiamas sprendimas dėl leidimo išdavimo. </w:t>
      </w:r>
      <w:r w:rsidR="006F7F72" w:rsidRPr="00172BAD">
        <w:rPr>
          <w:rFonts w:ascii="Times New Roman" w:hAnsi="Times New Roman"/>
          <w:sz w:val="24"/>
          <w:szCs w:val="24"/>
        </w:rPr>
        <w:t>Taryba</w:t>
      </w:r>
      <w:r w:rsidR="004C4640" w:rsidRPr="00172BAD">
        <w:rPr>
          <w:rFonts w:ascii="Times New Roman" w:hAnsi="Times New Roman"/>
          <w:sz w:val="24"/>
          <w:szCs w:val="24"/>
        </w:rPr>
        <w:t xml:space="preserve"> nėra išdavusi Leidimo pareiškėj</w:t>
      </w:r>
      <w:r w:rsidR="006F7F72" w:rsidRPr="00172BAD">
        <w:rPr>
          <w:rFonts w:ascii="Times New Roman" w:hAnsi="Times New Roman"/>
          <w:sz w:val="24"/>
          <w:szCs w:val="24"/>
        </w:rPr>
        <w:t>u</w:t>
      </w:r>
      <w:r w:rsidR="004C4640" w:rsidRPr="00172BAD">
        <w:rPr>
          <w:rFonts w:ascii="Times New Roman" w:hAnsi="Times New Roman"/>
          <w:sz w:val="24"/>
          <w:szCs w:val="24"/>
        </w:rPr>
        <w:t>i. Taip pat, kol nėra išduotas Leidimas, negali jo pateikti pareiškėj</w:t>
      </w:r>
      <w:r w:rsidR="00AF15F0" w:rsidRPr="00172BAD">
        <w:rPr>
          <w:rFonts w:ascii="Times New Roman" w:hAnsi="Times New Roman"/>
          <w:sz w:val="24"/>
          <w:szCs w:val="24"/>
        </w:rPr>
        <w:t>u</w:t>
      </w:r>
      <w:r w:rsidR="004C4640" w:rsidRPr="00172BAD">
        <w:rPr>
          <w:rFonts w:ascii="Times New Roman" w:hAnsi="Times New Roman"/>
          <w:sz w:val="24"/>
          <w:szCs w:val="24"/>
        </w:rPr>
        <w:t>i ir Tarybos internet</w:t>
      </w:r>
      <w:r w:rsidRPr="00172BAD">
        <w:rPr>
          <w:rFonts w:ascii="Times New Roman" w:hAnsi="Times New Roman"/>
          <w:sz w:val="24"/>
          <w:szCs w:val="24"/>
        </w:rPr>
        <w:t>o</w:t>
      </w:r>
      <w:r w:rsidR="004C4640" w:rsidRPr="00172BAD">
        <w:rPr>
          <w:rFonts w:ascii="Times New Roman" w:hAnsi="Times New Roman"/>
          <w:sz w:val="24"/>
          <w:szCs w:val="24"/>
        </w:rPr>
        <w:t xml:space="preserve"> </w:t>
      </w:r>
      <w:r w:rsidRPr="00172BAD">
        <w:rPr>
          <w:rFonts w:ascii="Times New Roman" w:hAnsi="Times New Roman"/>
          <w:sz w:val="24"/>
          <w:szCs w:val="24"/>
        </w:rPr>
        <w:t>tinklalapyje</w:t>
      </w:r>
      <w:r w:rsidR="004C4640" w:rsidRPr="00172BAD">
        <w:rPr>
          <w:rFonts w:ascii="Times New Roman" w:hAnsi="Times New Roman"/>
          <w:sz w:val="24"/>
          <w:szCs w:val="24"/>
        </w:rPr>
        <w:t xml:space="preserve"> </w:t>
      </w:r>
      <w:r w:rsidR="004C4640" w:rsidRPr="00172BAD">
        <w:rPr>
          <w:rFonts w:ascii="Times New Roman" w:hAnsi="Times New Roman"/>
          <w:i/>
          <w:iCs/>
          <w:sz w:val="24"/>
          <w:szCs w:val="24"/>
        </w:rPr>
        <w:t>www.regula.lt</w:t>
      </w:r>
      <w:r w:rsidR="004C4640" w:rsidRPr="00172BAD">
        <w:rPr>
          <w:rFonts w:ascii="Times New Roman" w:hAnsi="Times New Roman"/>
          <w:sz w:val="24"/>
          <w:szCs w:val="24"/>
        </w:rPr>
        <w:t>, skiltyje „Leidimai plėtoti elektros energijos gamybos pajėgumus“ išviešinti fakto apie pareiškėj</w:t>
      </w:r>
      <w:r w:rsidR="00AF15F0" w:rsidRPr="00172BAD">
        <w:rPr>
          <w:rFonts w:ascii="Times New Roman" w:hAnsi="Times New Roman"/>
          <w:sz w:val="24"/>
          <w:szCs w:val="24"/>
        </w:rPr>
        <w:t>u</w:t>
      </w:r>
      <w:r w:rsidR="004C4640" w:rsidRPr="00172BAD">
        <w:rPr>
          <w:rFonts w:ascii="Times New Roman" w:hAnsi="Times New Roman"/>
          <w:sz w:val="24"/>
          <w:szCs w:val="24"/>
        </w:rPr>
        <w:t>i išduotą Leidimą.</w:t>
      </w:r>
    </w:p>
    <w:p w14:paraId="2E166381" w14:textId="2BECC1DC" w:rsidR="00AA6F66" w:rsidRPr="00172BAD" w:rsidRDefault="00AA6F66" w:rsidP="009C4EC3">
      <w:pPr>
        <w:spacing w:line="240" w:lineRule="auto"/>
        <w:jc w:val="center"/>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II.</w:t>
      </w:r>
    </w:p>
    <w:p w14:paraId="3E8A5BF5" w14:textId="1B009678" w:rsidR="00695CD9" w:rsidRPr="00172BAD" w:rsidRDefault="006F0254" w:rsidP="00422878">
      <w:pPr>
        <w:pStyle w:val="Sraopastraipa"/>
        <w:numPr>
          <w:ilvl w:val="0"/>
          <w:numId w:val="1"/>
        </w:numPr>
        <w:tabs>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Vilniaus apygardos administracinis teismas</w:t>
      </w:r>
      <w:r w:rsidR="00883868" w:rsidRPr="00172BAD">
        <w:rPr>
          <w:rFonts w:ascii="Times New Roman" w:eastAsia="Times New Roman" w:hAnsi="Times New Roman"/>
          <w:sz w:val="24"/>
          <w:szCs w:val="24"/>
        </w:rPr>
        <w:t xml:space="preserve"> </w:t>
      </w:r>
      <w:r w:rsidR="008C6A78" w:rsidRPr="00172BAD">
        <w:rPr>
          <w:rFonts w:ascii="Times New Roman" w:eastAsia="Times New Roman" w:hAnsi="Times New Roman"/>
          <w:sz w:val="24"/>
          <w:szCs w:val="24"/>
        </w:rPr>
        <w:t>202</w:t>
      </w:r>
      <w:r w:rsidRPr="00172BAD">
        <w:rPr>
          <w:rFonts w:ascii="Times New Roman" w:eastAsia="Times New Roman" w:hAnsi="Times New Roman"/>
          <w:sz w:val="24"/>
          <w:szCs w:val="24"/>
        </w:rPr>
        <w:t>3</w:t>
      </w:r>
      <w:r w:rsidR="008C6A78" w:rsidRPr="00172BAD">
        <w:rPr>
          <w:rFonts w:ascii="Times New Roman" w:eastAsia="Times New Roman" w:hAnsi="Times New Roman"/>
          <w:sz w:val="24"/>
          <w:szCs w:val="24"/>
        </w:rPr>
        <w:t xml:space="preserve"> m. </w:t>
      </w:r>
      <w:r w:rsidRPr="00172BAD">
        <w:rPr>
          <w:rFonts w:ascii="Times New Roman" w:eastAsia="Times New Roman" w:hAnsi="Times New Roman"/>
          <w:sz w:val="24"/>
          <w:szCs w:val="24"/>
        </w:rPr>
        <w:t>vasario</w:t>
      </w:r>
      <w:r w:rsidR="00DB4368" w:rsidRPr="00172BAD">
        <w:rPr>
          <w:rFonts w:ascii="Times New Roman" w:eastAsia="Times New Roman" w:hAnsi="Times New Roman"/>
          <w:sz w:val="24"/>
          <w:szCs w:val="24"/>
        </w:rPr>
        <w:t xml:space="preserve"> 2</w:t>
      </w:r>
      <w:r w:rsidRPr="00172BAD">
        <w:rPr>
          <w:rFonts w:ascii="Times New Roman" w:eastAsia="Times New Roman" w:hAnsi="Times New Roman"/>
          <w:sz w:val="24"/>
          <w:szCs w:val="24"/>
        </w:rPr>
        <w:t>3</w:t>
      </w:r>
      <w:r w:rsidR="00196A11" w:rsidRPr="00172BAD">
        <w:rPr>
          <w:rFonts w:ascii="Times New Roman" w:eastAsia="Times New Roman" w:hAnsi="Times New Roman"/>
          <w:sz w:val="24"/>
          <w:szCs w:val="24"/>
        </w:rPr>
        <w:t xml:space="preserve"> </w:t>
      </w:r>
      <w:r w:rsidR="008C6A78" w:rsidRPr="00172BAD">
        <w:rPr>
          <w:rFonts w:ascii="Times New Roman" w:eastAsia="Times New Roman" w:hAnsi="Times New Roman"/>
          <w:sz w:val="24"/>
          <w:szCs w:val="24"/>
        </w:rPr>
        <w:t xml:space="preserve">d. </w:t>
      </w:r>
      <w:r w:rsidR="00AA6F66" w:rsidRPr="00172BAD">
        <w:rPr>
          <w:rFonts w:ascii="Times New Roman" w:eastAsia="Times New Roman" w:hAnsi="Times New Roman"/>
          <w:sz w:val="24"/>
          <w:szCs w:val="24"/>
        </w:rPr>
        <w:t>sprendimu</w:t>
      </w:r>
      <w:r w:rsidR="00F426A2" w:rsidRPr="00172BAD">
        <w:rPr>
          <w:rFonts w:ascii="Times New Roman" w:eastAsia="Times New Roman" w:hAnsi="Times New Roman"/>
          <w:sz w:val="24"/>
          <w:szCs w:val="24"/>
        </w:rPr>
        <w:t xml:space="preserve"> </w:t>
      </w:r>
      <w:r w:rsidR="00F426A2" w:rsidRPr="00172BAD">
        <w:rPr>
          <w:rFonts w:ascii="Times New Roman" w:hAnsi="Times New Roman"/>
          <w:sz w:val="24"/>
          <w:szCs w:val="24"/>
        </w:rPr>
        <w:t>atmetė</w:t>
      </w:r>
      <w:r w:rsidR="00F426A2" w:rsidRPr="00172BAD">
        <w:rPr>
          <w:rFonts w:ascii="Times New Roman" w:eastAsia="Times New Roman" w:hAnsi="Times New Roman"/>
          <w:sz w:val="24"/>
          <w:szCs w:val="24"/>
        </w:rPr>
        <w:t xml:space="preserve"> </w:t>
      </w:r>
      <w:r w:rsidR="002417CD" w:rsidRPr="00172BAD">
        <w:rPr>
          <w:rFonts w:ascii="Times New Roman" w:eastAsia="Times New Roman" w:hAnsi="Times New Roman"/>
          <w:sz w:val="24"/>
          <w:szCs w:val="24"/>
        </w:rPr>
        <w:t>pareiškėjo</w:t>
      </w:r>
      <w:r w:rsidR="00D851D9" w:rsidRPr="00172BAD">
        <w:rPr>
          <w:rFonts w:ascii="Times New Roman" w:eastAsia="Times New Roman" w:hAnsi="Times New Roman"/>
          <w:sz w:val="24"/>
          <w:szCs w:val="24"/>
        </w:rPr>
        <w:t xml:space="preserve"> </w:t>
      </w:r>
      <w:r w:rsidR="00F426A2" w:rsidRPr="00172BAD">
        <w:rPr>
          <w:rFonts w:ascii="Times New Roman" w:eastAsia="Times New Roman" w:hAnsi="Times New Roman"/>
          <w:sz w:val="24"/>
          <w:szCs w:val="24"/>
        </w:rPr>
        <w:t xml:space="preserve">UAB „Telšių vėjo energija“ </w:t>
      </w:r>
      <w:r w:rsidR="00D851D9" w:rsidRPr="00172BAD">
        <w:rPr>
          <w:rFonts w:ascii="Times New Roman" w:eastAsia="Times New Roman" w:hAnsi="Times New Roman"/>
          <w:sz w:val="24"/>
          <w:szCs w:val="24"/>
        </w:rPr>
        <w:t>skund</w:t>
      </w:r>
      <w:r w:rsidR="00B8311F" w:rsidRPr="00172BAD">
        <w:rPr>
          <w:rFonts w:ascii="Times New Roman" w:eastAsia="Times New Roman" w:hAnsi="Times New Roman"/>
          <w:sz w:val="24"/>
          <w:szCs w:val="24"/>
        </w:rPr>
        <w:t>ą</w:t>
      </w:r>
      <w:r w:rsidR="006639D5" w:rsidRPr="00172BAD">
        <w:rPr>
          <w:rFonts w:ascii="Times New Roman" w:hAnsi="Times New Roman"/>
          <w:sz w:val="24"/>
          <w:szCs w:val="24"/>
        </w:rPr>
        <w:t>.</w:t>
      </w:r>
    </w:p>
    <w:p w14:paraId="7C409399" w14:textId="310200A3" w:rsidR="00F41E01" w:rsidRPr="00172BAD" w:rsidRDefault="00695CD9" w:rsidP="00F426A2">
      <w:pPr>
        <w:pStyle w:val="Sraopastraipa"/>
        <w:numPr>
          <w:ilvl w:val="0"/>
          <w:numId w:val="1"/>
        </w:numPr>
        <w:tabs>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Teismas</w:t>
      </w:r>
      <w:r w:rsidR="00F41E01" w:rsidRPr="00172BAD">
        <w:rPr>
          <w:rFonts w:ascii="Times New Roman" w:hAnsi="Times New Roman"/>
          <w:sz w:val="24"/>
          <w:szCs w:val="24"/>
        </w:rPr>
        <w:t>, įvertinęs bylos medžiagą, nustatė šias faktines aplinkybes:</w:t>
      </w:r>
    </w:p>
    <w:p w14:paraId="505878FF" w14:textId="3256317F" w:rsidR="00CE5570" w:rsidRPr="00172BAD" w:rsidRDefault="00CE5570" w:rsidP="006F7F72">
      <w:pPr>
        <w:pStyle w:val="Sraopastraipa"/>
        <w:numPr>
          <w:ilvl w:val="1"/>
          <w:numId w:val="1"/>
        </w:numPr>
        <w:tabs>
          <w:tab w:val="left" w:pos="993"/>
        </w:tabs>
        <w:spacing w:after="0" w:line="240" w:lineRule="auto"/>
        <w:ind w:left="0" w:firstLine="709"/>
        <w:jc w:val="both"/>
        <w:rPr>
          <w:rFonts w:ascii="Times New Roman" w:hAnsi="Times New Roman"/>
          <w:sz w:val="24"/>
          <w:szCs w:val="24"/>
        </w:rPr>
      </w:pPr>
      <w:r w:rsidRPr="00172BAD">
        <w:rPr>
          <w:rFonts w:ascii="Times New Roman" w:hAnsi="Times New Roman"/>
          <w:sz w:val="24"/>
          <w:szCs w:val="24"/>
        </w:rPr>
        <w:t>Taryba 2022</w:t>
      </w:r>
      <w:r w:rsidR="005D771C" w:rsidRPr="00172BAD">
        <w:rPr>
          <w:rFonts w:ascii="Times New Roman" w:hAnsi="Times New Roman"/>
          <w:sz w:val="24"/>
          <w:szCs w:val="24"/>
        </w:rPr>
        <w:t xml:space="preserve"> m. rugpjūčio </w:t>
      </w:r>
      <w:r w:rsidRPr="00172BAD">
        <w:rPr>
          <w:rFonts w:ascii="Times New Roman" w:hAnsi="Times New Roman"/>
          <w:sz w:val="24"/>
          <w:szCs w:val="24"/>
        </w:rPr>
        <w:t>3</w:t>
      </w:r>
      <w:r w:rsidR="005D771C" w:rsidRPr="00172BAD">
        <w:rPr>
          <w:rFonts w:ascii="Times New Roman" w:hAnsi="Times New Roman"/>
          <w:sz w:val="24"/>
          <w:szCs w:val="24"/>
        </w:rPr>
        <w:t xml:space="preserve"> d.</w:t>
      </w:r>
      <w:r w:rsidRPr="00172BAD">
        <w:rPr>
          <w:rFonts w:ascii="Times New Roman" w:hAnsi="Times New Roman"/>
          <w:sz w:val="24"/>
          <w:szCs w:val="24"/>
        </w:rPr>
        <w:t xml:space="preserve"> gavo pareiškėjo Prašymą išduoti Leidimą.</w:t>
      </w:r>
    </w:p>
    <w:p w14:paraId="46C996E0" w14:textId="68AAAE3C" w:rsidR="005D771C" w:rsidRPr="00172BAD" w:rsidRDefault="00CE5570" w:rsidP="005D771C">
      <w:pPr>
        <w:pStyle w:val="prastasiniatinklio"/>
        <w:numPr>
          <w:ilvl w:val="1"/>
          <w:numId w:val="1"/>
        </w:numPr>
        <w:spacing w:before="0" w:beforeAutospacing="0" w:after="0" w:afterAutospacing="0"/>
        <w:ind w:left="0" w:firstLine="709"/>
        <w:jc w:val="both"/>
      </w:pPr>
      <w:r w:rsidRPr="00172BAD">
        <w:t xml:space="preserve">Taryba </w:t>
      </w:r>
      <w:bookmarkStart w:id="10" w:name="_Hlk121210325"/>
      <w:r w:rsidRPr="00172BAD">
        <w:t>2022</w:t>
      </w:r>
      <w:r w:rsidR="005D771C" w:rsidRPr="00172BAD">
        <w:t xml:space="preserve"> m. rugsėjo </w:t>
      </w:r>
      <w:r w:rsidRPr="00172BAD">
        <w:t>9</w:t>
      </w:r>
      <w:r w:rsidR="005D771C" w:rsidRPr="00172BAD">
        <w:t xml:space="preserve"> d.</w:t>
      </w:r>
      <w:r w:rsidRPr="00172BAD">
        <w:t xml:space="preserve"> gavo pareiškėjo prašymą </w:t>
      </w:r>
      <w:bookmarkEnd w:id="10"/>
      <w:r w:rsidRPr="00172BAD">
        <w:t>atsiųsti Leidimą, kuris, pareiškėjo teigimu, yra laikomas išduotu EEĮ 17 straipsnio 2 dalies pagrindu.</w:t>
      </w:r>
    </w:p>
    <w:p w14:paraId="47CAF155" w14:textId="37741C5F" w:rsidR="005D771C" w:rsidRPr="00172BAD" w:rsidRDefault="00CE5570" w:rsidP="00F85686">
      <w:pPr>
        <w:pStyle w:val="prastasiniatinklio"/>
        <w:numPr>
          <w:ilvl w:val="1"/>
          <w:numId w:val="1"/>
        </w:numPr>
        <w:spacing w:before="0" w:beforeAutospacing="0" w:after="0" w:afterAutospacing="0"/>
        <w:ind w:left="0" w:firstLine="709"/>
        <w:jc w:val="both"/>
      </w:pPr>
      <w:r w:rsidRPr="00172BAD">
        <w:t>Taryba 2022</w:t>
      </w:r>
      <w:r w:rsidR="005D771C" w:rsidRPr="00172BAD">
        <w:t xml:space="preserve"> m. rugsėjo </w:t>
      </w:r>
      <w:r w:rsidRPr="00172BAD">
        <w:t>19</w:t>
      </w:r>
      <w:r w:rsidR="005D771C" w:rsidRPr="00172BAD">
        <w:t xml:space="preserve"> d.</w:t>
      </w:r>
      <w:r w:rsidRPr="00172BAD">
        <w:t xml:space="preserve"> raštu informavo pareiškėją, kad Lietuvos Respublikos atsinaujinančių išteklių energetikos įstatymo Nr. XI-1375 2, 3, 5, 6, 11, 13, 14, 20</w:t>
      </w:r>
      <w:r w:rsidRPr="00095AB6">
        <w:rPr>
          <w:vertAlign w:val="superscript"/>
        </w:rPr>
        <w:t>1</w:t>
      </w:r>
      <w:r w:rsidRPr="00172BAD">
        <w:t>, 20</w:t>
      </w:r>
      <w:r w:rsidRPr="00095AB6">
        <w:rPr>
          <w:vertAlign w:val="superscript"/>
        </w:rPr>
        <w:t>2</w:t>
      </w:r>
      <w:r w:rsidRPr="00172BAD">
        <w:t>, 22, 30, 32, 48, 49, 51 straipsnių pakeitimo ir įstatymo papildymo 13</w:t>
      </w:r>
      <w:r w:rsidRPr="00095AB6">
        <w:rPr>
          <w:vertAlign w:val="superscript"/>
        </w:rPr>
        <w:t>1</w:t>
      </w:r>
      <w:r w:rsidRPr="00172BAD">
        <w:t>, 20</w:t>
      </w:r>
      <w:r w:rsidRPr="00095AB6">
        <w:rPr>
          <w:vertAlign w:val="superscript"/>
        </w:rPr>
        <w:t>3</w:t>
      </w:r>
      <w:r w:rsidRPr="00172BAD">
        <w:t xml:space="preserve"> straipsniais įstatymo Nr. XIV-1169</w:t>
      </w:r>
      <w:r w:rsidR="006D5A16" w:rsidRPr="00172BAD">
        <w:t xml:space="preserve"> (toliau – ir Pakeitimo įstatymas)</w:t>
      </w:r>
      <w:r w:rsidRPr="00172BAD">
        <w:t>, kuris įsigaliojo 2022</w:t>
      </w:r>
      <w:r w:rsidR="005D771C" w:rsidRPr="00172BAD">
        <w:t xml:space="preserve"> m. liepos </w:t>
      </w:r>
      <w:r w:rsidRPr="00172BAD">
        <w:t>8</w:t>
      </w:r>
      <w:r w:rsidR="005D771C" w:rsidRPr="00172BAD">
        <w:t xml:space="preserve"> d.</w:t>
      </w:r>
      <w:r w:rsidRPr="00172BAD">
        <w:t xml:space="preserve">, 6 straipsnio 2 dalimi </w:t>
      </w:r>
      <w:r w:rsidR="00F426A2" w:rsidRPr="00172BAD">
        <w:t>AIEĮ</w:t>
      </w:r>
      <w:r w:rsidRPr="00172BAD">
        <w:t xml:space="preserve"> 13</w:t>
      </w:r>
      <w:r w:rsidR="00F426A2" w:rsidRPr="00172BAD">
        <w:t> </w:t>
      </w:r>
      <w:r w:rsidRPr="00172BAD">
        <w:t>straipsnis papildytas 10</w:t>
      </w:r>
      <w:r w:rsidR="001B13E6" w:rsidRPr="00172BAD">
        <w:t xml:space="preserve"> </w:t>
      </w:r>
      <w:r w:rsidRPr="00172BAD">
        <w:t>dalimi, nustatančia, kad saulės šviesos energijos elektrinių suminė įrengtoji galia negali viršyti 2</w:t>
      </w:r>
      <w:r w:rsidR="001B13E6" w:rsidRPr="00172BAD">
        <w:t xml:space="preserve"> </w:t>
      </w:r>
      <w:r w:rsidRPr="00172BAD">
        <w:t>GW. Taryba nurodė, kad</w:t>
      </w:r>
      <w:r w:rsidR="00F85686" w:rsidRPr="00172BAD">
        <w:t>,</w:t>
      </w:r>
      <w:r w:rsidRPr="00172BAD">
        <w:t xml:space="preserve"> įvertinus elektros tinklų operatorių pateiktus ir Tarybos turimus duomenis, pagal atliktą pirminį vertinimą jau yra pasiekta ir viršyta </w:t>
      </w:r>
      <w:r w:rsidR="00F426A2" w:rsidRPr="00172BAD">
        <w:t>AIEĮ</w:t>
      </w:r>
      <w:r w:rsidRPr="00172BAD">
        <w:t xml:space="preserve"> 13</w:t>
      </w:r>
      <w:r w:rsidR="00F426A2" w:rsidRPr="00172BAD">
        <w:t> </w:t>
      </w:r>
      <w:r w:rsidRPr="00172BAD">
        <w:t xml:space="preserve">straipsnio 10 dalyje nurodyta 2 GW galia, skaičiuojant taip, kaip numatyta </w:t>
      </w:r>
      <w:r w:rsidR="00F426A2" w:rsidRPr="00172BAD">
        <w:t>AIEĮ</w:t>
      </w:r>
      <w:r w:rsidRPr="00172BAD">
        <w:t xml:space="preserve">. </w:t>
      </w:r>
      <w:r w:rsidR="00F85686" w:rsidRPr="00172BAD">
        <w:t>A</w:t>
      </w:r>
      <w:r w:rsidRPr="00172BAD">
        <w:t xml:space="preserve">tsižvelgiant į tai, šiuo metu leidimai plėtoti elektros energijos gamybos pajėgumus pareiškėjams, išskyrus ketinančius vykdyti veiklą pagal </w:t>
      </w:r>
      <w:r w:rsidR="00F85686" w:rsidRPr="00172BAD">
        <w:t>AIEĮ</w:t>
      </w:r>
      <w:r w:rsidRPr="00172BAD">
        <w:t xml:space="preserve"> 20</w:t>
      </w:r>
      <w:r w:rsidRPr="00172BAD">
        <w:rPr>
          <w:vertAlign w:val="superscript"/>
        </w:rPr>
        <w:t>1</w:t>
      </w:r>
      <w:r w:rsidRPr="00172BAD">
        <w:t xml:space="preserve"> straipsnio 8 dalyje nurodytas sąlygas, neišduodami. </w:t>
      </w:r>
      <w:r w:rsidR="006F7F72" w:rsidRPr="00172BAD">
        <w:t xml:space="preserve">Taryba </w:t>
      </w:r>
      <w:r w:rsidR="00F85686" w:rsidRPr="00172BAD">
        <w:t xml:space="preserve">2022 m. rugsėjo 19 d. rašte </w:t>
      </w:r>
      <w:r w:rsidR="006F7F72" w:rsidRPr="00172BAD">
        <w:t>pažymėjo, jog yra</w:t>
      </w:r>
      <w:r w:rsidRPr="00172BAD">
        <w:t xml:space="preserve"> rengiamas tvarkos aprašo, kuriame bus nustatyti kriterijai, kuriais remiantis bus atliekamas papildomas gautų prašymų dėl leidimų vertinim</w:t>
      </w:r>
      <w:r w:rsidR="00095AB6">
        <w:t>as</w:t>
      </w:r>
      <w:r w:rsidRPr="00172BAD">
        <w:t xml:space="preserve">, projektas. </w:t>
      </w:r>
      <w:r w:rsidR="006F7F72" w:rsidRPr="00172BAD">
        <w:t xml:space="preserve">Taryba taip pat </w:t>
      </w:r>
      <w:r w:rsidR="00F41E01" w:rsidRPr="00172BAD">
        <w:t xml:space="preserve">nurodė, kad kartu su pareiškėjo Prašymu pagal </w:t>
      </w:r>
      <w:r w:rsidR="00F85686" w:rsidRPr="00172BAD">
        <w:t>T</w:t>
      </w:r>
      <w:r w:rsidR="00F41E01" w:rsidRPr="00172BAD">
        <w:t>aisyklių 17.1 punk</w:t>
      </w:r>
      <w:r w:rsidR="00F85686" w:rsidRPr="00172BAD">
        <w:t>t</w:t>
      </w:r>
      <w:r w:rsidR="00F41E01" w:rsidRPr="00172BAD">
        <w:t>o reikalavimus, yra pateiktos tinklų operatoriaus išduotų elektrinės išankstinių prijungimo prie energetikos tinklų sąlygos, kuriose nurodyta tik viena atsinaujinančių išteklių energijos rūšis. Pareiškėj</w:t>
      </w:r>
      <w:r w:rsidR="006F7F72" w:rsidRPr="00172BAD">
        <w:t>u</w:t>
      </w:r>
      <w:r w:rsidR="00F41E01" w:rsidRPr="00172BAD">
        <w:t xml:space="preserve">i ketinant plėtoti elektros energijos gamybos pajėgumus įrengiant hibridinę elektrinę, naudojančią kelias skirtingas atsinaujinančių išteklių energijos rūšis, </w:t>
      </w:r>
      <w:r w:rsidR="006F7F72" w:rsidRPr="00172BAD">
        <w:t>p</w:t>
      </w:r>
      <w:r w:rsidR="00F41E01" w:rsidRPr="00172BAD">
        <w:t>areiškėja</w:t>
      </w:r>
      <w:r w:rsidR="006F7F72" w:rsidRPr="00172BAD">
        <w:t>s</w:t>
      </w:r>
      <w:r w:rsidR="00F41E01" w:rsidRPr="00172BAD">
        <w:t xml:space="preserve"> privalo pateikti naujas išankstines prijungimo prie energetikos tinklų sąlygas su skirtingomis, t. y. vėjo ir saulės šviesos, energijos rūšimis.</w:t>
      </w:r>
      <w:r w:rsidR="00F85686" w:rsidRPr="00172BAD">
        <w:t xml:space="preserve"> </w:t>
      </w:r>
      <w:r w:rsidR="00F41E01" w:rsidRPr="00172BAD">
        <w:t xml:space="preserve">Taryba paprašė </w:t>
      </w:r>
      <w:r w:rsidR="006F7F72" w:rsidRPr="00172BAD">
        <w:t>p</w:t>
      </w:r>
      <w:r w:rsidR="00F41E01" w:rsidRPr="00172BAD">
        <w:t xml:space="preserve">areiškėjo ne vėliau kaip per 10 darbo dienų nuo </w:t>
      </w:r>
      <w:r w:rsidR="00F85686" w:rsidRPr="00172BAD">
        <w:t xml:space="preserve">2022 m. rugsėjo 19 d. </w:t>
      </w:r>
      <w:r w:rsidR="00F41E01" w:rsidRPr="00172BAD">
        <w:t>rašto gavimo dienos Tarybai pateikti informaciją apie nuosavybės teise ar kitais teisėtais valdymo pagrindais valdomą / valdomus žemės sklypą / sklypus, kuriame / kuriuose planuoja</w:t>
      </w:r>
      <w:r w:rsidR="00F85686" w:rsidRPr="00172BAD">
        <w:t>ma</w:t>
      </w:r>
      <w:r w:rsidR="00F41E01" w:rsidRPr="00172BAD">
        <w:t xml:space="preserve"> </w:t>
      </w:r>
      <w:r w:rsidR="00F85686" w:rsidRPr="00172BAD">
        <w:t>plėtoti</w:t>
      </w:r>
      <w:r w:rsidR="00F41E01" w:rsidRPr="00172BAD">
        <w:t xml:space="preserve"> saulės šviesos energijos elektrinių projektą, šio / šių sklypo / sklypų Registrų centro išrašo numerius, sklypo / sklypų planą / planus, kuriuose grafiškai pateikiami sprendiniai su ketinamų statyti energetikos objekto (elektrinės) ar plėtoti elektros energijos gamybos įrenginių padėtimi, t. y. sklypo plane turi būti išskirta konkreti sklypo dalis, kurioje </w:t>
      </w:r>
      <w:bookmarkStart w:id="11" w:name="_Hlk109710229"/>
      <w:r w:rsidR="00F41E01" w:rsidRPr="00172BAD">
        <w:t>planuojama plėtoti elektrinę</w:t>
      </w:r>
      <w:bookmarkEnd w:id="11"/>
      <w:r w:rsidR="00F41E01" w:rsidRPr="00172BAD">
        <w:t xml:space="preserve">, nurodant sklypo dalies plotą hektarais, kraštinių ilgius metrais ir kampų taškus pagal Lietuvos koordinačių sistemą LKS-94. Jeigu sklypą teisėtais pagrindais valdo daugiau nei vienas savininkas, papildomai turėtų būti pateikta naudojimosi žemės sklypu tvarka, kuria nustatytas žemės sklypo bendraturčiams nuosavybės teise priklausančių žemės sklypo dalių valdymas, naudojimas ir disponavimas jomis, pridedant </w:t>
      </w:r>
      <w:r w:rsidR="00F41E01" w:rsidRPr="00172BAD">
        <w:lastRenderedPageBreak/>
        <w:t>parengtą žemės sklypo planą su bendraturčiams išskirtomis žemės sklypo dalimis. T</w:t>
      </w:r>
      <w:r w:rsidR="00F85686" w:rsidRPr="00172BAD">
        <w:t>aryba t</w:t>
      </w:r>
      <w:r w:rsidR="00F41E01" w:rsidRPr="00172BAD">
        <w:t xml:space="preserve">aip pat prašė </w:t>
      </w:r>
      <w:r w:rsidR="00F85686" w:rsidRPr="00172BAD">
        <w:t xml:space="preserve">Bendrovės </w:t>
      </w:r>
      <w:r w:rsidR="00F41E01" w:rsidRPr="00172BAD">
        <w:t>papildomai pateikti informaciją apie žemės sklypo plano dalį</w:t>
      </w:r>
      <w:r w:rsidR="00F85686" w:rsidRPr="00172BAD">
        <w:t xml:space="preserve"> </w:t>
      </w:r>
      <w:r w:rsidR="00F41E01" w:rsidRPr="00172BAD">
        <w:t>/</w:t>
      </w:r>
      <w:r w:rsidR="00F85686" w:rsidRPr="00172BAD">
        <w:t xml:space="preserve"> </w:t>
      </w:r>
      <w:r w:rsidR="00F41E01" w:rsidRPr="00172BAD">
        <w:t>dalis, kurioje</w:t>
      </w:r>
      <w:r w:rsidR="00F85686" w:rsidRPr="00172BAD">
        <w:t xml:space="preserve"> </w:t>
      </w:r>
      <w:r w:rsidR="00F41E01" w:rsidRPr="00172BAD">
        <w:t>/</w:t>
      </w:r>
      <w:r w:rsidR="00F85686" w:rsidRPr="00172BAD">
        <w:t xml:space="preserve"> </w:t>
      </w:r>
      <w:r w:rsidR="00F41E01" w:rsidRPr="00172BAD">
        <w:t xml:space="preserve">kuriose planuojama plėtoti elektrinę, ortofoto žemėlapio pavidalu. </w:t>
      </w:r>
      <w:r w:rsidR="00F85686" w:rsidRPr="00172BAD">
        <w:t>Taryba i</w:t>
      </w:r>
      <w:r w:rsidR="00F41E01" w:rsidRPr="00172BAD">
        <w:t>šaiškino, kad vadovaujantis EEĮ 16</w:t>
      </w:r>
      <w:r w:rsidR="001B13E6" w:rsidRPr="00172BAD">
        <w:t> </w:t>
      </w:r>
      <w:r w:rsidR="00F41E01" w:rsidRPr="00172BAD">
        <w:t>straipsnio 24</w:t>
      </w:r>
      <w:r w:rsidR="001B13E6" w:rsidRPr="00172BAD">
        <w:t xml:space="preserve"> </w:t>
      </w:r>
      <w:r w:rsidR="00F41E01" w:rsidRPr="00172BAD">
        <w:t>dalies 2 punktu, pareiškėj</w:t>
      </w:r>
      <w:r w:rsidR="00AF15F0" w:rsidRPr="00172BAD">
        <w:t>u</w:t>
      </w:r>
      <w:r w:rsidR="00F41E01" w:rsidRPr="00172BAD">
        <w:t xml:space="preserve">i per nurodytą terminą nepateikus ar pateikus </w:t>
      </w:r>
      <w:r w:rsidR="00F85686" w:rsidRPr="00172BAD">
        <w:t xml:space="preserve">ne visą </w:t>
      </w:r>
      <w:r w:rsidR="00F41E01" w:rsidRPr="00172BAD">
        <w:t xml:space="preserve">vertinimui būtiną informaciją, taip pat vadovaujantis </w:t>
      </w:r>
      <w:r w:rsidR="00F85686" w:rsidRPr="00172BAD">
        <w:t>AIEĮ</w:t>
      </w:r>
      <w:r w:rsidR="00F41E01" w:rsidRPr="00172BAD">
        <w:t xml:space="preserve"> 13 straipsnio 10 dalimi, jei elektros perdavimo ar skirstymo tinklų operatoriaus bei pareiškėjo pasirašytame elektrinės prijungimo prie elektros tinklų ketinimų protokole numatyti planuojamos saulės šviesos energijos elektrinės pajėgumai viršys 2 GW galią, Taryba priims sprendimą atsisakyti išduoti leidimą plėtoti elektros energijos gamybos pajėgumus.</w:t>
      </w:r>
    </w:p>
    <w:p w14:paraId="710A83FA" w14:textId="36B25C67" w:rsidR="005D771C" w:rsidRPr="00172BAD" w:rsidRDefault="00F41E01" w:rsidP="00F85686">
      <w:pPr>
        <w:pStyle w:val="prastasiniatinklio"/>
        <w:numPr>
          <w:ilvl w:val="1"/>
          <w:numId w:val="1"/>
        </w:numPr>
        <w:spacing w:before="0" w:beforeAutospacing="0" w:after="0" w:afterAutospacing="0"/>
        <w:ind w:left="0" w:firstLine="709"/>
        <w:jc w:val="both"/>
      </w:pPr>
      <w:r w:rsidRPr="00172BAD">
        <w:t>Taryba 2022</w:t>
      </w:r>
      <w:r w:rsidR="006F7F72" w:rsidRPr="00172BAD">
        <w:t xml:space="preserve"> m. spalio </w:t>
      </w:r>
      <w:r w:rsidRPr="00172BAD">
        <w:t>26</w:t>
      </w:r>
      <w:r w:rsidR="006F7F72" w:rsidRPr="00172BAD">
        <w:t xml:space="preserve"> d.</w:t>
      </w:r>
      <w:r w:rsidRPr="00172BAD">
        <w:t xml:space="preserve"> raštu, siųstu pagal adresatų sąrašą ūkio subjektams (taip pat ir pareiškėj</w:t>
      </w:r>
      <w:r w:rsidR="006F7F72" w:rsidRPr="00172BAD">
        <w:t>u</w:t>
      </w:r>
      <w:r w:rsidRPr="00172BAD">
        <w:t>i), pateikusiems Tarybai prašymus išduoti leidimus, nurodė, kad</w:t>
      </w:r>
      <w:r w:rsidR="00F85686" w:rsidRPr="00172BAD">
        <w:t>,</w:t>
      </w:r>
      <w:r w:rsidRPr="00172BAD">
        <w:t xml:space="preserve"> įvertinus elektros tinklų operatorių pateiktus ir Tarybos turimus duomenis, jau yra pasiekta ir viršyta </w:t>
      </w:r>
      <w:r w:rsidR="00F85686" w:rsidRPr="00172BAD">
        <w:t>AIEĮ</w:t>
      </w:r>
      <w:r w:rsidRPr="00172BAD">
        <w:t xml:space="preserve"> 13</w:t>
      </w:r>
      <w:r w:rsidR="000B557E" w:rsidRPr="00172BAD">
        <w:t> </w:t>
      </w:r>
      <w:r w:rsidRPr="00172BAD">
        <w:t>straipsnio 10</w:t>
      </w:r>
      <w:r w:rsidR="001B13E6" w:rsidRPr="00172BAD">
        <w:t> </w:t>
      </w:r>
      <w:r w:rsidRPr="00172BAD">
        <w:t xml:space="preserve">dalyje nurodyta 2 GW galia, skaičiuojant taip, kaip nustatyta </w:t>
      </w:r>
      <w:r w:rsidR="001B13E6" w:rsidRPr="00172BAD">
        <w:t>AIEĮ</w:t>
      </w:r>
      <w:r w:rsidRPr="00172BAD">
        <w:t>.</w:t>
      </w:r>
      <w:r w:rsidR="00F85686" w:rsidRPr="00172BAD">
        <w:t xml:space="preserve"> </w:t>
      </w:r>
      <w:r w:rsidRPr="00172BAD">
        <w:t>Taryba</w:t>
      </w:r>
      <w:r w:rsidR="00F85686" w:rsidRPr="00172BAD">
        <w:t xml:space="preserve"> </w:t>
      </w:r>
      <w:r w:rsidRPr="00172BAD">
        <w:t>2022</w:t>
      </w:r>
      <w:r w:rsidR="00115328" w:rsidRPr="00172BAD">
        <w:t xml:space="preserve"> m. spalio </w:t>
      </w:r>
      <w:r w:rsidRPr="00172BAD">
        <w:t>24</w:t>
      </w:r>
      <w:r w:rsidR="001B13E6" w:rsidRPr="00172BAD">
        <w:t> </w:t>
      </w:r>
      <w:r w:rsidR="00115328" w:rsidRPr="00172BAD">
        <w:t>d.</w:t>
      </w:r>
      <w:r w:rsidRPr="00172BAD">
        <w:t xml:space="preserve"> patvirtino Apraš</w:t>
      </w:r>
      <w:r w:rsidR="00115328" w:rsidRPr="00172BAD">
        <w:t>ą</w:t>
      </w:r>
      <w:r w:rsidRPr="00172BAD">
        <w:t xml:space="preserve">, kurio </w:t>
      </w:r>
      <w:r w:rsidRPr="00172BAD">
        <w:rPr>
          <w:color w:val="000000" w:themeColor="text1"/>
        </w:rPr>
        <w:t xml:space="preserve">pagrindu sudaromas Sąrašas. </w:t>
      </w:r>
      <w:r w:rsidRPr="00172BAD">
        <w:t xml:space="preserve">Sąrašo pagrindu ūkio subjektams, atitikusiems EEĮ, </w:t>
      </w:r>
      <w:r w:rsidR="00F85686" w:rsidRPr="00172BAD">
        <w:t>AIEĮ</w:t>
      </w:r>
      <w:r w:rsidRPr="00172BAD">
        <w:t>, Taisyklėse, Apraše ir kituose teisės aktuose nustatytus reikalavimus leidimui gauti, Tarybos posėdžiui būtų teikiami svarstyti klausimai, susiję su leidimų plėtoti elektros energijos gamybos pajėgumus išdavimu.</w:t>
      </w:r>
      <w:r w:rsidR="00F85686" w:rsidRPr="00172BAD">
        <w:t xml:space="preserve"> Todėl ūkio subjektai per 10 darbo dienų Tarybai turi</w:t>
      </w:r>
      <w:r w:rsidR="00700274" w:rsidRPr="00172BAD">
        <w:t xml:space="preserve"> pateikti informaciją bei dokumentus, patvirtinančius jų atitiktį Aprašo 5 punkte nustatytiems reikalavimams, išskyrus atvejus, kai šią informaciją ūkio subjektas Tarybai buvo pateikęs iki Aprašo įsigaliojimo dienos.</w:t>
      </w:r>
    </w:p>
    <w:p w14:paraId="03F66377" w14:textId="4444A8C4" w:rsidR="005D771C" w:rsidRPr="00172BAD" w:rsidRDefault="00F41E01" w:rsidP="005D771C">
      <w:pPr>
        <w:pStyle w:val="prastasiniatinklio"/>
        <w:numPr>
          <w:ilvl w:val="1"/>
          <w:numId w:val="1"/>
        </w:numPr>
        <w:spacing w:before="0" w:beforeAutospacing="0" w:after="0" w:afterAutospacing="0"/>
        <w:ind w:left="0" w:firstLine="709"/>
        <w:jc w:val="both"/>
      </w:pPr>
      <w:r w:rsidRPr="00172BAD">
        <w:t>Taryba 2022</w:t>
      </w:r>
      <w:r w:rsidR="00115328" w:rsidRPr="00172BAD">
        <w:t xml:space="preserve"> m. lapkričio </w:t>
      </w:r>
      <w:r w:rsidRPr="00172BAD">
        <w:t>14</w:t>
      </w:r>
      <w:r w:rsidR="00115328" w:rsidRPr="00172BAD">
        <w:t xml:space="preserve"> d.</w:t>
      </w:r>
      <w:r w:rsidRPr="00172BAD">
        <w:t xml:space="preserve"> gavo pareiškėjo papildomus dokumentus ir informaciją</w:t>
      </w:r>
      <w:r w:rsidR="005670A4" w:rsidRPr="00172BAD">
        <w:t xml:space="preserve"> 2022 m. lapkričio 11 d. raštu Nr. TVE-5</w:t>
      </w:r>
      <w:r w:rsidRPr="00172BAD">
        <w:t>.</w:t>
      </w:r>
      <w:bookmarkStart w:id="12" w:name="_Hlk121215343"/>
    </w:p>
    <w:p w14:paraId="541FDD18" w14:textId="68D6716B" w:rsidR="00082BD7" w:rsidRPr="00172BAD" w:rsidRDefault="00F41E01" w:rsidP="005D771C">
      <w:pPr>
        <w:pStyle w:val="prastasiniatinklio"/>
        <w:numPr>
          <w:ilvl w:val="1"/>
          <w:numId w:val="1"/>
        </w:numPr>
        <w:spacing w:before="0" w:beforeAutospacing="0" w:after="0" w:afterAutospacing="0"/>
        <w:ind w:left="0" w:firstLine="709"/>
        <w:jc w:val="both"/>
      </w:pPr>
      <w:r w:rsidRPr="00172BAD">
        <w:t>Taryba 2022</w:t>
      </w:r>
      <w:r w:rsidR="00115328" w:rsidRPr="00172BAD">
        <w:t xml:space="preserve"> m. lapkričio </w:t>
      </w:r>
      <w:r w:rsidRPr="00172BAD">
        <w:t>25</w:t>
      </w:r>
      <w:r w:rsidR="00115328" w:rsidRPr="00172BAD">
        <w:t xml:space="preserve"> d.</w:t>
      </w:r>
      <w:r w:rsidRPr="00172BAD">
        <w:t xml:space="preserve"> raštu </w:t>
      </w:r>
      <w:r w:rsidR="000B557E" w:rsidRPr="00172BAD">
        <w:t>Nr. R2-(L)-7681</w:t>
      </w:r>
      <w:r w:rsidR="005670A4" w:rsidRPr="00172BAD">
        <w:t xml:space="preserve"> „Dėl informacijos </w:t>
      </w:r>
      <w:r w:rsidR="005670A4" w:rsidRPr="00172BAD">
        <w:rPr>
          <w:noProof/>
        </w:rPr>
        <w:t>pateikimo“ (toliau</w:t>
      </w:r>
      <w:r w:rsidR="005670A4" w:rsidRPr="00172BAD">
        <w:t xml:space="preserve"> – ir 2022 m. lapkričio 25 d. raštas) </w:t>
      </w:r>
      <w:r w:rsidRPr="00172BAD">
        <w:t>paprašė pareiškėjo per 5 darbo dienas nuo šio rašto gavimo dienos patikslinti informaciją bei pateikti papildomus dokumentus, patvirtinančius pareiškėjo atitiktį Aprašo 5 punkte nustatytiems reikalavimam</w:t>
      </w:r>
      <w:bookmarkEnd w:id="12"/>
      <w:r w:rsidRPr="00172BAD">
        <w:t>s – pareiškėja</w:t>
      </w:r>
      <w:r w:rsidR="00115328" w:rsidRPr="00172BAD">
        <w:t>s</w:t>
      </w:r>
      <w:r w:rsidRPr="00172BAD">
        <w:t xml:space="preserve"> pateikė balansą ir pelno (nuostolių) ataskaitą, tačiau iš jų atsakov</w:t>
      </w:r>
      <w:r w:rsidR="00115328" w:rsidRPr="00172BAD">
        <w:t>u</w:t>
      </w:r>
      <w:r w:rsidRPr="00172BAD">
        <w:t>i nebuvo aišku, ar pareiškėja</w:t>
      </w:r>
      <w:r w:rsidR="00115328" w:rsidRPr="00172BAD">
        <w:t>s</w:t>
      </w:r>
      <w:r w:rsidRPr="00172BAD">
        <w:t xml:space="preserve"> turi pradelstų skolų. Todėl Taryba paprašė pareiškėjo pateikti mokėtinų sumų vėlavimo ataskaitą. Jeigu pareiškėja</w:t>
      </w:r>
      <w:r w:rsidR="00115328" w:rsidRPr="00172BAD">
        <w:t>s</w:t>
      </w:r>
      <w:r w:rsidRPr="00172BAD">
        <w:t xml:space="preserve"> tokio registro neturi, Taryba prašė pateikti detalią informaciją apie mokėtinas sumas, nurodant datą, kada turi būti atsiskaityta su tiekėju bei jiems mokėtinas sumas. Jeigu pareiškėja</w:t>
      </w:r>
      <w:r w:rsidR="00115328" w:rsidRPr="00172BAD">
        <w:t>s</w:t>
      </w:r>
      <w:r w:rsidRPr="00172BAD">
        <w:t xml:space="preserve"> turi pradelstų skolų, Taryba prašė įrodyti, kad turimos apyvartinės lėšos yra pakankamos pradelstiems skoliniams įsipareigojimams padengti ir pareiškėja</w:t>
      </w:r>
      <w:r w:rsidR="00115328" w:rsidRPr="00172BAD">
        <w:t>s</w:t>
      </w:r>
      <w:r w:rsidRPr="00172BAD">
        <w:t xml:space="preserve"> bus pajėg</w:t>
      </w:r>
      <w:r w:rsidR="00115328" w:rsidRPr="00172BAD">
        <w:t>us</w:t>
      </w:r>
      <w:r w:rsidRPr="00172BAD">
        <w:t xml:space="preserve"> išplėtoti elektros energijos gamybos pajėgumus. Taryba 2022</w:t>
      </w:r>
      <w:r w:rsidR="00115328" w:rsidRPr="00172BAD">
        <w:t xml:space="preserve"> m. gruodžio </w:t>
      </w:r>
      <w:r w:rsidRPr="00172BAD">
        <w:t>2</w:t>
      </w:r>
      <w:r w:rsidR="00115328" w:rsidRPr="00172BAD">
        <w:t xml:space="preserve"> d.</w:t>
      </w:r>
      <w:r w:rsidRPr="00172BAD">
        <w:t xml:space="preserve"> gavo pareiškėjo 2022</w:t>
      </w:r>
      <w:r w:rsidR="00115328" w:rsidRPr="00172BAD">
        <w:t xml:space="preserve"> m. gruodžio </w:t>
      </w:r>
      <w:r w:rsidRPr="00172BAD">
        <w:t>1</w:t>
      </w:r>
      <w:r w:rsidR="00115328" w:rsidRPr="00172BAD">
        <w:t xml:space="preserve"> d.</w:t>
      </w:r>
      <w:r w:rsidRPr="00172BAD">
        <w:t xml:space="preserve"> raštu Nr. TVE-6 pateiktus prašomus dokumentus.</w:t>
      </w:r>
    </w:p>
    <w:p w14:paraId="5182A75E" w14:textId="190B3BBA" w:rsidR="005D771C" w:rsidRPr="00172BAD" w:rsidRDefault="00082BD7" w:rsidP="005D771C">
      <w:pPr>
        <w:pStyle w:val="Sraopastraipa"/>
        <w:numPr>
          <w:ilvl w:val="0"/>
          <w:numId w:val="1"/>
        </w:numPr>
        <w:tabs>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hAnsi="Times New Roman"/>
          <w:sz w:val="24"/>
          <w:szCs w:val="24"/>
        </w:rPr>
        <w:t>Teismas</w:t>
      </w:r>
      <w:r w:rsidR="00700274" w:rsidRPr="00172BAD">
        <w:rPr>
          <w:rFonts w:ascii="Times New Roman" w:hAnsi="Times New Roman"/>
          <w:sz w:val="24"/>
          <w:szCs w:val="24"/>
        </w:rPr>
        <w:t xml:space="preserve"> vadovavosi EEĮ</w:t>
      </w:r>
      <w:r w:rsidRPr="00172BAD">
        <w:rPr>
          <w:rFonts w:ascii="Times New Roman" w:hAnsi="Times New Roman"/>
          <w:sz w:val="24"/>
          <w:szCs w:val="24"/>
        </w:rPr>
        <w:t xml:space="preserve">, </w:t>
      </w:r>
      <w:r w:rsidR="00700274" w:rsidRPr="00172BAD">
        <w:rPr>
          <w:rFonts w:ascii="Times New Roman" w:hAnsi="Times New Roman"/>
          <w:sz w:val="24"/>
          <w:szCs w:val="24"/>
        </w:rPr>
        <w:t xml:space="preserve">Taisyklių nuostatomis ir nustatė, kad </w:t>
      </w:r>
      <w:r w:rsidRPr="00172BAD">
        <w:rPr>
          <w:rFonts w:ascii="Times New Roman" w:hAnsi="Times New Roman"/>
          <w:sz w:val="24"/>
          <w:szCs w:val="24"/>
        </w:rPr>
        <w:t>pareiškėjo Prašymas Taryboje gautas 2022</w:t>
      </w:r>
      <w:r w:rsidR="00115328" w:rsidRPr="00172BAD">
        <w:rPr>
          <w:rFonts w:ascii="Times New Roman" w:hAnsi="Times New Roman"/>
          <w:sz w:val="24"/>
          <w:szCs w:val="24"/>
        </w:rPr>
        <w:t xml:space="preserve"> m. rugpjūčio </w:t>
      </w:r>
      <w:r w:rsidRPr="00172BAD">
        <w:rPr>
          <w:rFonts w:ascii="Times New Roman" w:hAnsi="Times New Roman"/>
          <w:sz w:val="24"/>
          <w:szCs w:val="24"/>
        </w:rPr>
        <w:t>3</w:t>
      </w:r>
      <w:r w:rsidR="00115328" w:rsidRPr="00172BAD">
        <w:rPr>
          <w:rFonts w:ascii="Times New Roman" w:hAnsi="Times New Roman"/>
          <w:sz w:val="24"/>
          <w:szCs w:val="24"/>
        </w:rPr>
        <w:t xml:space="preserve"> d.</w:t>
      </w:r>
      <w:r w:rsidRPr="00172BAD">
        <w:rPr>
          <w:rFonts w:ascii="Times New Roman" w:hAnsi="Times New Roman"/>
          <w:sz w:val="24"/>
          <w:szCs w:val="24"/>
        </w:rPr>
        <w:t>, taigi</w:t>
      </w:r>
      <w:r w:rsidR="00115328" w:rsidRPr="00172BAD">
        <w:rPr>
          <w:rFonts w:ascii="Times New Roman" w:hAnsi="Times New Roman"/>
          <w:sz w:val="24"/>
          <w:szCs w:val="24"/>
        </w:rPr>
        <w:t>,</w:t>
      </w:r>
      <w:r w:rsidRPr="00172BAD">
        <w:rPr>
          <w:rFonts w:ascii="Times New Roman" w:hAnsi="Times New Roman"/>
          <w:sz w:val="24"/>
          <w:szCs w:val="24"/>
        </w:rPr>
        <w:t xml:space="preserve"> jau įsigaliojus Atsinaujinančių išteklių energetikos įstatymo (redakcija nuo 2022</w:t>
      </w:r>
      <w:r w:rsidR="00115328" w:rsidRPr="00172BAD">
        <w:rPr>
          <w:rFonts w:ascii="Times New Roman" w:hAnsi="Times New Roman"/>
          <w:sz w:val="24"/>
          <w:szCs w:val="24"/>
        </w:rPr>
        <w:t xml:space="preserve"> m. liepos </w:t>
      </w:r>
      <w:r w:rsidRPr="00172BAD">
        <w:rPr>
          <w:rFonts w:ascii="Times New Roman" w:hAnsi="Times New Roman"/>
          <w:sz w:val="24"/>
          <w:szCs w:val="24"/>
        </w:rPr>
        <w:t>8</w:t>
      </w:r>
      <w:r w:rsidR="00115328" w:rsidRPr="00172BAD">
        <w:rPr>
          <w:rFonts w:ascii="Times New Roman" w:hAnsi="Times New Roman"/>
          <w:sz w:val="24"/>
          <w:szCs w:val="24"/>
        </w:rPr>
        <w:t xml:space="preserve"> d.</w:t>
      </w:r>
      <w:r w:rsidRPr="00172BAD">
        <w:rPr>
          <w:rFonts w:ascii="Times New Roman" w:hAnsi="Times New Roman"/>
          <w:sz w:val="24"/>
          <w:szCs w:val="24"/>
        </w:rPr>
        <w:t xml:space="preserve">) 13 straipsnio 10 dalies nuostatoms, nustatančioms, kad saulės šviesos energijos elektrinių suminė įrengtoji galia negali viršyti 2 GW. </w:t>
      </w:r>
      <w:r w:rsidR="00115328" w:rsidRPr="00172BAD">
        <w:rPr>
          <w:rFonts w:ascii="Times New Roman" w:hAnsi="Times New Roman"/>
          <w:sz w:val="24"/>
          <w:szCs w:val="24"/>
        </w:rPr>
        <w:t xml:space="preserve">Teismas pažymėjo, jog </w:t>
      </w:r>
      <w:r w:rsidRPr="00172BAD">
        <w:rPr>
          <w:rFonts w:ascii="Times New Roman" w:hAnsi="Times New Roman"/>
          <w:sz w:val="24"/>
          <w:szCs w:val="24"/>
        </w:rPr>
        <w:t xml:space="preserve">Taryba, įsigaliojus naujoms </w:t>
      </w:r>
      <w:r w:rsidR="00700274" w:rsidRPr="00172BAD">
        <w:rPr>
          <w:rFonts w:ascii="Times New Roman" w:hAnsi="Times New Roman"/>
          <w:sz w:val="24"/>
          <w:szCs w:val="24"/>
        </w:rPr>
        <w:t>AIEĮ</w:t>
      </w:r>
      <w:r w:rsidRPr="00172BAD">
        <w:rPr>
          <w:rFonts w:ascii="Times New Roman" w:hAnsi="Times New Roman"/>
          <w:sz w:val="24"/>
          <w:szCs w:val="24"/>
        </w:rPr>
        <w:t xml:space="preserve"> 13 straipsnio 10 dalies nuostatoms, nedelsdama 2022</w:t>
      </w:r>
      <w:r w:rsidR="00115328" w:rsidRPr="00172BAD">
        <w:rPr>
          <w:rFonts w:ascii="Times New Roman" w:hAnsi="Times New Roman"/>
          <w:sz w:val="24"/>
          <w:szCs w:val="24"/>
        </w:rPr>
        <w:t xml:space="preserve"> m. liepos </w:t>
      </w:r>
      <w:r w:rsidRPr="00172BAD">
        <w:rPr>
          <w:rFonts w:ascii="Times New Roman" w:hAnsi="Times New Roman"/>
          <w:sz w:val="24"/>
          <w:szCs w:val="24"/>
        </w:rPr>
        <w:t>13</w:t>
      </w:r>
      <w:r w:rsidR="00700274" w:rsidRPr="00172BAD">
        <w:rPr>
          <w:rFonts w:ascii="Times New Roman" w:hAnsi="Times New Roman"/>
          <w:sz w:val="24"/>
          <w:szCs w:val="24"/>
        </w:rPr>
        <w:t> </w:t>
      </w:r>
      <w:r w:rsidR="00115328" w:rsidRPr="00172BAD">
        <w:rPr>
          <w:rFonts w:ascii="Times New Roman" w:hAnsi="Times New Roman"/>
          <w:sz w:val="24"/>
          <w:szCs w:val="24"/>
        </w:rPr>
        <w:t>d</w:t>
      </w:r>
      <w:bookmarkStart w:id="13" w:name="_Hlk194410994"/>
      <w:r w:rsidR="00115328" w:rsidRPr="00172BAD">
        <w:rPr>
          <w:rFonts w:ascii="Times New Roman" w:hAnsi="Times New Roman"/>
          <w:sz w:val="24"/>
          <w:szCs w:val="24"/>
        </w:rPr>
        <w:t>.</w:t>
      </w:r>
      <w:r w:rsidRPr="00172BAD">
        <w:rPr>
          <w:rFonts w:ascii="Times New Roman" w:hAnsi="Times New Roman"/>
          <w:sz w:val="24"/>
          <w:szCs w:val="24"/>
        </w:rPr>
        <w:t xml:space="preserve"> raštu informavo </w:t>
      </w:r>
      <w:r w:rsidR="00700274" w:rsidRPr="00172BAD">
        <w:rPr>
          <w:rFonts w:ascii="Times New Roman" w:hAnsi="Times New Roman"/>
          <w:sz w:val="24"/>
          <w:szCs w:val="24"/>
        </w:rPr>
        <w:t xml:space="preserve">Lietuvos Respublikos energetikos ministeriją ir </w:t>
      </w:r>
      <w:r w:rsidRPr="00172BAD">
        <w:rPr>
          <w:rFonts w:ascii="Times New Roman" w:hAnsi="Times New Roman"/>
          <w:sz w:val="24"/>
          <w:szCs w:val="24"/>
        </w:rPr>
        <w:t xml:space="preserve">elektros tinklų operatorius, kad pasiekta bei viršyta 2 GW galia </w:t>
      </w:r>
      <w:bookmarkEnd w:id="13"/>
      <w:r w:rsidRPr="00172BAD">
        <w:rPr>
          <w:rFonts w:ascii="Times New Roman" w:hAnsi="Times New Roman"/>
          <w:sz w:val="24"/>
          <w:szCs w:val="24"/>
        </w:rPr>
        <w:t xml:space="preserve">ir dėl šios priežasties perdavimo ir skirstymo tinklų operatoriai turėtų sustabdyti </w:t>
      </w:r>
      <w:r w:rsidR="001C3FDC" w:rsidRPr="00172BAD">
        <w:rPr>
          <w:rFonts w:ascii="Times New Roman" w:hAnsi="Times New Roman"/>
          <w:sz w:val="24"/>
          <w:szCs w:val="24"/>
        </w:rPr>
        <w:t xml:space="preserve">išankstinių prisijungimo sąlygų, prijungimo sąlygų </w:t>
      </w:r>
      <w:r w:rsidRPr="00172BAD">
        <w:rPr>
          <w:rFonts w:ascii="Times New Roman" w:hAnsi="Times New Roman"/>
          <w:sz w:val="24"/>
          <w:szCs w:val="24"/>
        </w:rPr>
        <w:t>išdavimo procesą.</w:t>
      </w:r>
    </w:p>
    <w:p w14:paraId="1E43AEAE" w14:textId="3D397309" w:rsidR="005D771C" w:rsidRPr="00172BAD" w:rsidRDefault="00082BD7" w:rsidP="005D771C">
      <w:pPr>
        <w:pStyle w:val="Sraopastraipa"/>
        <w:numPr>
          <w:ilvl w:val="0"/>
          <w:numId w:val="1"/>
        </w:numPr>
        <w:tabs>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hAnsi="Times New Roman"/>
          <w:sz w:val="24"/>
          <w:szCs w:val="24"/>
        </w:rPr>
        <w:t xml:space="preserve">Teismas </w:t>
      </w:r>
      <w:r w:rsidR="002903A5" w:rsidRPr="00172BAD">
        <w:rPr>
          <w:rFonts w:ascii="Times New Roman" w:hAnsi="Times New Roman"/>
          <w:sz w:val="24"/>
          <w:szCs w:val="24"/>
        </w:rPr>
        <w:t xml:space="preserve">konstatavo, jog pareiškėjas 2022 m. rugsėjo 19 d. raštu buvo informuotas </w:t>
      </w:r>
      <w:r w:rsidRPr="00172BAD">
        <w:rPr>
          <w:rFonts w:ascii="Times New Roman" w:hAnsi="Times New Roman"/>
          <w:sz w:val="24"/>
          <w:szCs w:val="24"/>
        </w:rPr>
        <w:t>apie leidimų išdavimo aplinkybes</w:t>
      </w:r>
      <w:r w:rsidR="002903A5" w:rsidRPr="00172BAD">
        <w:rPr>
          <w:rFonts w:ascii="Times New Roman" w:hAnsi="Times New Roman"/>
          <w:sz w:val="24"/>
          <w:szCs w:val="24"/>
        </w:rPr>
        <w:t>, leidimų išdavimo pasikeitimus (</w:t>
      </w:r>
      <w:r w:rsidR="001C3FDC" w:rsidRPr="00172BAD">
        <w:rPr>
          <w:rFonts w:ascii="Times New Roman" w:hAnsi="Times New Roman"/>
          <w:sz w:val="24"/>
          <w:szCs w:val="24"/>
        </w:rPr>
        <w:t xml:space="preserve">2022 m. spalio 26 d. </w:t>
      </w:r>
      <w:r w:rsidR="002903A5" w:rsidRPr="00172BAD">
        <w:rPr>
          <w:rFonts w:ascii="Times New Roman" w:hAnsi="Times New Roman"/>
          <w:sz w:val="24"/>
          <w:szCs w:val="24"/>
        </w:rPr>
        <w:t>raštas) bei sąlygas Leidim</w:t>
      </w:r>
      <w:r w:rsidR="00F47EB3" w:rsidRPr="00172BAD">
        <w:rPr>
          <w:rFonts w:ascii="Times New Roman" w:hAnsi="Times New Roman"/>
          <w:sz w:val="24"/>
          <w:szCs w:val="24"/>
        </w:rPr>
        <w:t>ui</w:t>
      </w:r>
      <w:r w:rsidR="002903A5" w:rsidRPr="00172BAD">
        <w:rPr>
          <w:rFonts w:ascii="Times New Roman" w:hAnsi="Times New Roman"/>
          <w:sz w:val="24"/>
          <w:szCs w:val="24"/>
        </w:rPr>
        <w:t xml:space="preserve"> gauti (2022 m. rugsėjo 19 d., </w:t>
      </w:r>
      <w:r w:rsidRPr="00172BAD">
        <w:rPr>
          <w:rFonts w:ascii="Times New Roman" w:hAnsi="Times New Roman"/>
          <w:sz w:val="24"/>
          <w:szCs w:val="24"/>
        </w:rPr>
        <w:t>2022</w:t>
      </w:r>
      <w:r w:rsidR="003515E8" w:rsidRPr="00172BAD">
        <w:rPr>
          <w:rFonts w:ascii="Times New Roman" w:hAnsi="Times New Roman"/>
          <w:sz w:val="24"/>
          <w:szCs w:val="24"/>
        </w:rPr>
        <w:t xml:space="preserve"> m. lapkričio </w:t>
      </w:r>
      <w:r w:rsidRPr="00172BAD">
        <w:rPr>
          <w:rFonts w:ascii="Times New Roman" w:hAnsi="Times New Roman"/>
          <w:sz w:val="24"/>
          <w:szCs w:val="24"/>
        </w:rPr>
        <w:t>25</w:t>
      </w:r>
      <w:r w:rsidR="003515E8" w:rsidRPr="00172BAD">
        <w:rPr>
          <w:rFonts w:ascii="Times New Roman" w:hAnsi="Times New Roman"/>
          <w:sz w:val="24"/>
          <w:szCs w:val="24"/>
        </w:rPr>
        <w:t xml:space="preserve"> d.</w:t>
      </w:r>
      <w:r w:rsidRPr="00172BAD">
        <w:rPr>
          <w:rFonts w:ascii="Times New Roman" w:hAnsi="Times New Roman"/>
          <w:sz w:val="24"/>
          <w:szCs w:val="24"/>
        </w:rPr>
        <w:t xml:space="preserve"> rašt</w:t>
      </w:r>
      <w:r w:rsidR="002903A5" w:rsidRPr="00172BAD">
        <w:rPr>
          <w:rFonts w:ascii="Times New Roman" w:hAnsi="Times New Roman"/>
          <w:sz w:val="24"/>
          <w:szCs w:val="24"/>
        </w:rPr>
        <w:t>ai)</w:t>
      </w:r>
      <w:r w:rsidRPr="00172BAD">
        <w:rPr>
          <w:rFonts w:ascii="Times New Roman" w:hAnsi="Times New Roman"/>
          <w:sz w:val="24"/>
          <w:szCs w:val="24"/>
        </w:rPr>
        <w:t>.</w:t>
      </w:r>
    </w:p>
    <w:p w14:paraId="5893887C" w14:textId="6365E6BA" w:rsidR="005D771C" w:rsidRPr="00172BAD" w:rsidRDefault="002903A5" w:rsidP="005D771C">
      <w:pPr>
        <w:pStyle w:val="Sraopastraipa"/>
        <w:numPr>
          <w:ilvl w:val="0"/>
          <w:numId w:val="1"/>
        </w:numPr>
        <w:tabs>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hAnsi="Times New Roman"/>
          <w:sz w:val="24"/>
          <w:szCs w:val="24"/>
        </w:rPr>
        <w:t xml:space="preserve">Vertindamas </w:t>
      </w:r>
      <w:r w:rsidR="00AB0D6D" w:rsidRPr="00172BAD">
        <w:rPr>
          <w:rFonts w:ascii="Times New Roman" w:hAnsi="Times New Roman"/>
          <w:sz w:val="24"/>
          <w:szCs w:val="24"/>
        </w:rPr>
        <w:t>pareiškėjo argument</w:t>
      </w:r>
      <w:r w:rsidRPr="00172BAD">
        <w:rPr>
          <w:rFonts w:ascii="Times New Roman" w:hAnsi="Times New Roman"/>
          <w:sz w:val="24"/>
          <w:szCs w:val="24"/>
        </w:rPr>
        <w:t xml:space="preserve">us dėl </w:t>
      </w:r>
      <w:r w:rsidR="00AB0D6D" w:rsidRPr="00172BAD">
        <w:rPr>
          <w:rFonts w:ascii="Times New Roman" w:hAnsi="Times New Roman"/>
          <w:sz w:val="24"/>
          <w:szCs w:val="24"/>
        </w:rPr>
        <w:t>EEĮ 17 straipsnio 2 dal</w:t>
      </w:r>
      <w:r w:rsidRPr="00172BAD">
        <w:rPr>
          <w:rFonts w:ascii="Times New Roman" w:hAnsi="Times New Roman"/>
          <w:sz w:val="24"/>
          <w:szCs w:val="24"/>
        </w:rPr>
        <w:t xml:space="preserve">ies ir </w:t>
      </w:r>
      <w:r w:rsidR="00AB0D6D" w:rsidRPr="00172BAD">
        <w:rPr>
          <w:rFonts w:ascii="Times New Roman" w:hAnsi="Times New Roman"/>
          <w:sz w:val="24"/>
          <w:szCs w:val="24"/>
        </w:rPr>
        <w:t>teigiam</w:t>
      </w:r>
      <w:r w:rsidRPr="00172BAD">
        <w:rPr>
          <w:rFonts w:ascii="Times New Roman" w:hAnsi="Times New Roman"/>
          <w:sz w:val="24"/>
          <w:szCs w:val="24"/>
        </w:rPr>
        <w:t>o</w:t>
      </w:r>
      <w:r w:rsidR="00AB0D6D" w:rsidRPr="00172BAD">
        <w:rPr>
          <w:rFonts w:ascii="Times New Roman" w:hAnsi="Times New Roman"/>
          <w:sz w:val="24"/>
          <w:szCs w:val="24"/>
        </w:rPr>
        <w:t xml:space="preserve"> sprendim</w:t>
      </w:r>
      <w:r w:rsidRPr="00172BAD">
        <w:rPr>
          <w:rFonts w:ascii="Times New Roman" w:hAnsi="Times New Roman"/>
          <w:sz w:val="24"/>
          <w:szCs w:val="24"/>
        </w:rPr>
        <w:t>o</w:t>
      </w:r>
      <w:r w:rsidR="00AB0D6D" w:rsidRPr="00172BAD">
        <w:rPr>
          <w:rFonts w:ascii="Times New Roman" w:hAnsi="Times New Roman"/>
          <w:sz w:val="24"/>
          <w:szCs w:val="24"/>
        </w:rPr>
        <w:t xml:space="preserve"> dėl </w:t>
      </w:r>
      <w:r w:rsidR="005670A4" w:rsidRPr="00172BAD">
        <w:rPr>
          <w:rFonts w:ascii="Times New Roman" w:hAnsi="Times New Roman"/>
          <w:sz w:val="24"/>
          <w:szCs w:val="24"/>
        </w:rPr>
        <w:t>L</w:t>
      </w:r>
      <w:r w:rsidR="00AB0D6D" w:rsidRPr="00172BAD">
        <w:rPr>
          <w:rFonts w:ascii="Times New Roman" w:hAnsi="Times New Roman"/>
          <w:sz w:val="24"/>
          <w:szCs w:val="24"/>
        </w:rPr>
        <w:t xml:space="preserve">eidimo išdavimo, teismas </w:t>
      </w:r>
      <w:r w:rsidRPr="00172BAD">
        <w:rPr>
          <w:rFonts w:ascii="Times New Roman" w:hAnsi="Times New Roman"/>
          <w:sz w:val="24"/>
          <w:szCs w:val="24"/>
        </w:rPr>
        <w:t>akcentavo</w:t>
      </w:r>
      <w:r w:rsidR="00AB0D6D" w:rsidRPr="00172BAD">
        <w:rPr>
          <w:rFonts w:ascii="Times New Roman" w:hAnsi="Times New Roman"/>
          <w:sz w:val="24"/>
          <w:szCs w:val="24"/>
        </w:rPr>
        <w:t>, kad pareiškėjo Prašymas išduoti Leidimą Tarybai pateiktas pasikeit</w:t>
      </w:r>
      <w:r w:rsidRPr="00172BAD">
        <w:rPr>
          <w:rFonts w:ascii="Times New Roman" w:hAnsi="Times New Roman"/>
          <w:sz w:val="24"/>
          <w:szCs w:val="24"/>
        </w:rPr>
        <w:t>us</w:t>
      </w:r>
      <w:r w:rsidR="00AB0D6D" w:rsidRPr="00172BAD">
        <w:rPr>
          <w:rFonts w:ascii="Times New Roman" w:hAnsi="Times New Roman"/>
          <w:sz w:val="24"/>
          <w:szCs w:val="24"/>
        </w:rPr>
        <w:t xml:space="preserve"> teisini</w:t>
      </w:r>
      <w:r w:rsidRPr="00172BAD">
        <w:rPr>
          <w:rFonts w:ascii="Times New Roman" w:hAnsi="Times New Roman"/>
          <w:sz w:val="24"/>
          <w:szCs w:val="24"/>
        </w:rPr>
        <w:t>am</w:t>
      </w:r>
      <w:r w:rsidR="00AB0D6D" w:rsidRPr="00172BAD">
        <w:rPr>
          <w:rFonts w:ascii="Times New Roman" w:hAnsi="Times New Roman"/>
          <w:sz w:val="24"/>
          <w:szCs w:val="24"/>
        </w:rPr>
        <w:t xml:space="preserve"> reguliavim</w:t>
      </w:r>
      <w:r w:rsidRPr="00172BAD">
        <w:rPr>
          <w:rFonts w:ascii="Times New Roman" w:hAnsi="Times New Roman"/>
          <w:sz w:val="24"/>
          <w:szCs w:val="24"/>
        </w:rPr>
        <w:t>ui</w:t>
      </w:r>
      <w:r w:rsidR="00AB0D6D" w:rsidRPr="00172BAD">
        <w:rPr>
          <w:rFonts w:ascii="Times New Roman" w:hAnsi="Times New Roman"/>
          <w:sz w:val="24"/>
          <w:szCs w:val="24"/>
        </w:rPr>
        <w:t>,</w:t>
      </w:r>
      <w:r w:rsidR="00DB149C" w:rsidRPr="00172BAD">
        <w:rPr>
          <w:rFonts w:ascii="Times New Roman" w:hAnsi="Times New Roman"/>
          <w:sz w:val="24"/>
          <w:szCs w:val="24"/>
        </w:rPr>
        <w:t xml:space="preserve"> </w:t>
      </w:r>
      <w:r w:rsidRPr="00172BAD">
        <w:rPr>
          <w:rFonts w:ascii="Times New Roman" w:hAnsi="Times New Roman"/>
          <w:sz w:val="24"/>
          <w:szCs w:val="24"/>
        </w:rPr>
        <w:t>esant informacij</w:t>
      </w:r>
      <w:r w:rsidR="00A45FB8">
        <w:rPr>
          <w:rFonts w:ascii="Times New Roman" w:hAnsi="Times New Roman"/>
          <w:sz w:val="24"/>
          <w:szCs w:val="24"/>
        </w:rPr>
        <w:t>ai,</w:t>
      </w:r>
      <w:r w:rsidRPr="00172BAD">
        <w:rPr>
          <w:rFonts w:ascii="Times New Roman" w:hAnsi="Times New Roman"/>
          <w:sz w:val="24"/>
          <w:szCs w:val="24"/>
        </w:rPr>
        <w:t xml:space="preserve"> jog </w:t>
      </w:r>
      <w:r w:rsidR="00AB0D6D" w:rsidRPr="00172BAD">
        <w:rPr>
          <w:rFonts w:ascii="Times New Roman" w:hAnsi="Times New Roman"/>
          <w:sz w:val="24"/>
          <w:szCs w:val="24"/>
        </w:rPr>
        <w:t>pasiekta ir viršyta 2 GW saulės elektrinių suminė įrengtoji galia, todėl</w:t>
      </w:r>
      <w:r w:rsidR="001237C8" w:rsidRPr="00172BAD">
        <w:rPr>
          <w:rFonts w:ascii="Times New Roman" w:hAnsi="Times New Roman"/>
          <w:sz w:val="24"/>
          <w:szCs w:val="24"/>
        </w:rPr>
        <w:t xml:space="preserve"> </w:t>
      </w:r>
      <w:r w:rsidR="00AB0D6D" w:rsidRPr="00172BAD">
        <w:rPr>
          <w:rFonts w:ascii="Times New Roman" w:hAnsi="Times New Roman"/>
          <w:sz w:val="24"/>
          <w:szCs w:val="24"/>
        </w:rPr>
        <w:t>Taryba ne tik pareiškėj</w:t>
      </w:r>
      <w:r w:rsidR="00504487" w:rsidRPr="00172BAD">
        <w:rPr>
          <w:rFonts w:ascii="Times New Roman" w:hAnsi="Times New Roman"/>
          <w:sz w:val="24"/>
          <w:szCs w:val="24"/>
        </w:rPr>
        <w:t>u</w:t>
      </w:r>
      <w:r w:rsidR="00AB0D6D" w:rsidRPr="00172BAD">
        <w:rPr>
          <w:rFonts w:ascii="Times New Roman" w:hAnsi="Times New Roman"/>
          <w:sz w:val="24"/>
          <w:szCs w:val="24"/>
        </w:rPr>
        <w:t xml:space="preserve">i, bet ir kitiems ūkio subjektams </w:t>
      </w:r>
      <w:r w:rsidRPr="00172BAD">
        <w:rPr>
          <w:rFonts w:ascii="Times New Roman" w:hAnsi="Times New Roman"/>
          <w:sz w:val="24"/>
          <w:szCs w:val="24"/>
        </w:rPr>
        <w:t xml:space="preserve">neturėjo pagrindo išduoti </w:t>
      </w:r>
      <w:r w:rsidR="00AB0D6D" w:rsidRPr="00172BAD">
        <w:rPr>
          <w:rFonts w:ascii="Times New Roman" w:hAnsi="Times New Roman"/>
          <w:sz w:val="24"/>
          <w:szCs w:val="24"/>
        </w:rPr>
        <w:t>leidimų plėtoti elektros energijos pajėgumus. Teism</w:t>
      </w:r>
      <w:r w:rsidRPr="00172BAD">
        <w:rPr>
          <w:rFonts w:ascii="Times New Roman" w:hAnsi="Times New Roman"/>
          <w:sz w:val="24"/>
          <w:szCs w:val="24"/>
        </w:rPr>
        <w:t>as</w:t>
      </w:r>
      <w:r w:rsidR="00AB0D6D" w:rsidRPr="00172BAD">
        <w:rPr>
          <w:rFonts w:ascii="Times New Roman" w:hAnsi="Times New Roman"/>
          <w:sz w:val="24"/>
          <w:szCs w:val="24"/>
        </w:rPr>
        <w:t xml:space="preserve"> </w:t>
      </w:r>
      <w:r w:rsidRPr="00172BAD">
        <w:rPr>
          <w:rFonts w:ascii="Times New Roman" w:hAnsi="Times New Roman"/>
          <w:sz w:val="24"/>
          <w:szCs w:val="24"/>
        </w:rPr>
        <w:t>vertino</w:t>
      </w:r>
      <w:r w:rsidR="00AB0D6D" w:rsidRPr="00172BAD">
        <w:rPr>
          <w:rFonts w:ascii="Times New Roman" w:hAnsi="Times New Roman"/>
          <w:sz w:val="24"/>
          <w:szCs w:val="24"/>
        </w:rPr>
        <w:t xml:space="preserve">, </w:t>
      </w:r>
      <w:r w:rsidRPr="00172BAD">
        <w:rPr>
          <w:rFonts w:ascii="Times New Roman" w:hAnsi="Times New Roman"/>
          <w:sz w:val="24"/>
          <w:szCs w:val="24"/>
        </w:rPr>
        <w:t xml:space="preserve">kad </w:t>
      </w:r>
      <w:r w:rsidR="00AB0D6D" w:rsidRPr="00172BAD">
        <w:rPr>
          <w:rFonts w:ascii="Times New Roman" w:hAnsi="Times New Roman"/>
          <w:sz w:val="24"/>
          <w:szCs w:val="24"/>
        </w:rPr>
        <w:t xml:space="preserve">Taryba negalėjo pripažinti, </w:t>
      </w:r>
      <w:r w:rsidRPr="00172BAD">
        <w:rPr>
          <w:rFonts w:ascii="Times New Roman" w:hAnsi="Times New Roman"/>
          <w:sz w:val="24"/>
          <w:szCs w:val="24"/>
        </w:rPr>
        <w:t>jog</w:t>
      </w:r>
      <w:r w:rsidR="00AB0D6D" w:rsidRPr="00172BAD">
        <w:rPr>
          <w:rFonts w:ascii="Times New Roman" w:hAnsi="Times New Roman"/>
          <w:sz w:val="24"/>
          <w:szCs w:val="24"/>
        </w:rPr>
        <w:t xml:space="preserve"> pareiškėjo Prašymas išduoti Leidimą pateiktas tinkamai</w:t>
      </w:r>
      <w:r w:rsidR="00095AB6">
        <w:rPr>
          <w:rFonts w:ascii="Times New Roman" w:hAnsi="Times New Roman"/>
          <w:sz w:val="24"/>
          <w:szCs w:val="24"/>
        </w:rPr>
        <w:t>,</w:t>
      </w:r>
      <w:r w:rsidRPr="00172BAD">
        <w:rPr>
          <w:rFonts w:ascii="Times New Roman" w:hAnsi="Times New Roman"/>
          <w:sz w:val="24"/>
          <w:szCs w:val="24"/>
        </w:rPr>
        <w:t xml:space="preserve"> </w:t>
      </w:r>
      <w:r w:rsidR="00AB0D6D" w:rsidRPr="00172BAD">
        <w:rPr>
          <w:rFonts w:ascii="Times New Roman" w:hAnsi="Times New Roman"/>
          <w:sz w:val="24"/>
          <w:szCs w:val="24"/>
        </w:rPr>
        <w:t>ir neįvertinusi kart</w:t>
      </w:r>
      <w:r w:rsidRPr="00172BAD">
        <w:rPr>
          <w:rFonts w:ascii="Times New Roman" w:hAnsi="Times New Roman"/>
          <w:sz w:val="24"/>
          <w:szCs w:val="24"/>
        </w:rPr>
        <w:t>u</w:t>
      </w:r>
      <w:r w:rsidR="00AB0D6D" w:rsidRPr="00172BAD">
        <w:rPr>
          <w:rFonts w:ascii="Times New Roman" w:hAnsi="Times New Roman"/>
          <w:sz w:val="24"/>
          <w:szCs w:val="24"/>
        </w:rPr>
        <w:t xml:space="preserve"> su Prašymu teikiamų būtinų dokumentų bei aplinkybių, susijusių su 2 GW galia, išduoti pareiškėj</w:t>
      </w:r>
      <w:r w:rsidR="00504487" w:rsidRPr="00172BAD">
        <w:rPr>
          <w:rFonts w:ascii="Times New Roman" w:hAnsi="Times New Roman"/>
          <w:sz w:val="24"/>
          <w:szCs w:val="24"/>
        </w:rPr>
        <w:t>u</w:t>
      </w:r>
      <w:r w:rsidR="00AB0D6D" w:rsidRPr="00172BAD">
        <w:rPr>
          <w:rFonts w:ascii="Times New Roman" w:hAnsi="Times New Roman"/>
          <w:sz w:val="24"/>
          <w:szCs w:val="24"/>
        </w:rPr>
        <w:t>i Leidim</w:t>
      </w:r>
      <w:r w:rsidR="00F47EB3" w:rsidRPr="00172BAD">
        <w:rPr>
          <w:rFonts w:ascii="Times New Roman" w:hAnsi="Times New Roman"/>
          <w:sz w:val="24"/>
          <w:szCs w:val="24"/>
        </w:rPr>
        <w:t>ą</w:t>
      </w:r>
      <w:r w:rsidR="00AB0D6D" w:rsidRPr="00172BAD">
        <w:rPr>
          <w:rFonts w:ascii="Times New Roman" w:hAnsi="Times New Roman"/>
          <w:sz w:val="24"/>
          <w:szCs w:val="24"/>
        </w:rPr>
        <w:t>.</w:t>
      </w:r>
    </w:p>
    <w:p w14:paraId="5BE9CCC4" w14:textId="71F41A8D" w:rsidR="005D771C" w:rsidRPr="00172BAD" w:rsidRDefault="00AB0D6D" w:rsidP="005D771C">
      <w:pPr>
        <w:pStyle w:val="Sraopastraipa"/>
        <w:numPr>
          <w:ilvl w:val="0"/>
          <w:numId w:val="1"/>
        </w:numPr>
        <w:tabs>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hAnsi="Times New Roman"/>
          <w:sz w:val="24"/>
          <w:szCs w:val="24"/>
        </w:rPr>
        <w:lastRenderedPageBreak/>
        <w:t xml:space="preserve">Teismas </w:t>
      </w:r>
      <w:r w:rsidR="002903A5" w:rsidRPr="00172BAD">
        <w:rPr>
          <w:rFonts w:ascii="Times New Roman" w:hAnsi="Times New Roman"/>
          <w:sz w:val="24"/>
          <w:szCs w:val="24"/>
        </w:rPr>
        <w:t>pažymėjo</w:t>
      </w:r>
      <w:r w:rsidRPr="00172BAD">
        <w:rPr>
          <w:rFonts w:ascii="Times New Roman" w:hAnsi="Times New Roman"/>
          <w:sz w:val="24"/>
          <w:szCs w:val="24"/>
        </w:rPr>
        <w:t>, jog Taryba neatsisakė ir neatsisako išduoti pareiškėj</w:t>
      </w:r>
      <w:r w:rsidR="00504487" w:rsidRPr="00172BAD">
        <w:rPr>
          <w:rFonts w:ascii="Times New Roman" w:hAnsi="Times New Roman"/>
          <w:sz w:val="24"/>
          <w:szCs w:val="24"/>
        </w:rPr>
        <w:t>u</w:t>
      </w:r>
      <w:r w:rsidRPr="00172BAD">
        <w:rPr>
          <w:rFonts w:ascii="Times New Roman" w:hAnsi="Times New Roman"/>
          <w:sz w:val="24"/>
          <w:szCs w:val="24"/>
        </w:rPr>
        <w:t xml:space="preserve">i Leidimo. </w:t>
      </w:r>
      <w:r w:rsidR="002903A5" w:rsidRPr="00172BAD">
        <w:rPr>
          <w:rFonts w:ascii="Times New Roman" w:hAnsi="Times New Roman"/>
          <w:sz w:val="24"/>
          <w:szCs w:val="24"/>
        </w:rPr>
        <w:t xml:space="preserve">Pareiškėjas </w:t>
      </w:r>
      <w:r w:rsidRPr="00172BAD">
        <w:rPr>
          <w:rFonts w:ascii="Times New Roman" w:hAnsi="Times New Roman"/>
          <w:sz w:val="24"/>
          <w:szCs w:val="24"/>
        </w:rPr>
        <w:t>2022</w:t>
      </w:r>
      <w:r w:rsidR="00504487" w:rsidRPr="00172BAD">
        <w:rPr>
          <w:rFonts w:ascii="Times New Roman" w:hAnsi="Times New Roman"/>
          <w:sz w:val="24"/>
          <w:szCs w:val="24"/>
        </w:rPr>
        <w:t xml:space="preserve"> m. spalio </w:t>
      </w:r>
      <w:r w:rsidRPr="00172BAD">
        <w:rPr>
          <w:rFonts w:ascii="Times New Roman" w:hAnsi="Times New Roman"/>
          <w:sz w:val="24"/>
          <w:szCs w:val="24"/>
        </w:rPr>
        <w:t>26</w:t>
      </w:r>
      <w:r w:rsidR="00504487" w:rsidRPr="00172BAD">
        <w:rPr>
          <w:rFonts w:ascii="Times New Roman" w:hAnsi="Times New Roman"/>
          <w:sz w:val="24"/>
          <w:szCs w:val="24"/>
        </w:rPr>
        <w:t xml:space="preserve"> d.</w:t>
      </w:r>
      <w:r w:rsidRPr="00172BAD">
        <w:rPr>
          <w:rFonts w:ascii="Times New Roman" w:hAnsi="Times New Roman"/>
          <w:sz w:val="24"/>
          <w:szCs w:val="24"/>
        </w:rPr>
        <w:t xml:space="preserve"> rašt</w:t>
      </w:r>
      <w:r w:rsidR="002903A5" w:rsidRPr="00172BAD">
        <w:rPr>
          <w:rFonts w:ascii="Times New Roman" w:hAnsi="Times New Roman"/>
          <w:sz w:val="24"/>
          <w:szCs w:val="24"/>
        </w:rPr>
        <w:t xml:space="preserve">u informuotas apie </w:t>
      </w:r>
      <w:r w:rsidRPr="00172BAD">
        <w:rPr>
          <w:rFonts w:ascii="Times New Roman" w:hAnsi="Times New Roman"/>
          <w:sz w:val="24"/>
          <w:szCs w:val="24"/>
        </w:rPr>
        <w:t>Taryb</w:t>
      </w:r>
      <w:r w:rsidR="00BA19DF" w:rsidRPr="00172BAD">
        <w:rPr>
          <w:rFonts w:ascii="Times New Roman" w:hAnsi="Times New Roman"/>
          <w:sz w:val="24"/>
          <w:szCs w:val="24"/>
        </w:rPr>
        <w:t>os</w:t>
      </w:r>
      <w:r w:rsidRPr="00172BAD">
        <w:rPr>
          <w:rFonts w:ascii="Times New Roman" w:hAnsi="Times New Roman"/>
          <w:sz w:val="24"/>
          <w:szCs w:val="24"/>
        </w:rPr>
        <w:t xml:space="preserve"> patvirtin</w:t>
      </w:r>
      <w:r w:rsidR="00BA19DF" w:rsidRPr="00172BAD">
        <w:rPr>
          <w:rFonts w:ascii="Times New Roman" w:hAnsi="Times New Roman"/>
          <w:sz w:val="24"/>
          <w:szCs w:val="24"/>
        </w:rPr>
        <w:t>tą</w:t>
      </w:r>
      <w:r w:rsidRPr="00172BAD">
        <w:rPr>
          <w:rFonts w:ascii="Times New Roman" w:hAnsi="Times New Roman"/>
          <w:sz w:val="24"/>
          <w:szCs w:val="24"/>
        </w:rPr>
        <w:t xml:space="preserve"> Aprašą, kurio pagrindu sudaromas Sąrašas. Sąrašo pagrindu ūkio subjektams, atitikusiems EEĮ, </w:t>
      </w:r>
      <w:r w:rsidR="001237C8" w:rsidRPr="00172BAD">
        <w:rPr>
          <w:rFonts w:ascii="Times New Roman" w:hAnsi="Times New Roman"/>
          <w:sz w:val="24"/>
          <w:szCs w:val="24"/>
        </w:rPr>
        <w:t>AIEĮ</w:t>
      </w:r>
      <w:r w:rsidRPr="00172BAD">
        <w:rPr>
          <w:rFonts w:ascii="Times New Roman" w:hAnsi="Times New Roman"/>
          <w:sz w:val="24"/>
          <w:szCs w:val="24"/>
        </w:rPr>
        <w:t>, Taisyklėse, Apraše ir kituose teisės aktuose nustatytus reikalavimus leidimui plėtoti elektros energijos gamybos pajėgumus gauti, Tarybos posėdžiui būtų teikiami svarstyti klausimai, susiję su leidimų išdavimu.</w:t>
      </w:r>
      <w:r w:rsidR="00504487" w:rsidRPr="00172BAD">
        <w:rPr>
          <w:rFonts w:ascii="Times New Roman" w:hAnsi="Times New Roman"/>
          <w:sz w:val="24"/>
          <w:szCs w:val="24"/>
        </w:rPr>
        <w:t xml:space="preserve"> Teismas </w:t>
      </w:r>
      <w:r w:rsidR="00BA19DF" w:rsidRPr="00172BAD">
        <w:rPr>
          <w:rFonts w:ascii="Times New Roman" w:hAnsi="Times New Roman"/>
          <w:sz w:val="24"/>
          <w:szCs w:val="24"/>
        </w:rPr>
        <w:t>nurodė,</w:t>
      </w:r>
      <w:r w:rsidR="00504487" w:rsidRPr="00172BAD">
        <w:rPr>
          <w:rFonts w:ascii="Times New Roman" w:hAnsi="Times New Roman"/>
          <w:sz w:val="24"/>
          <w:szCs w:val="24"/>
        </w:rPr>
        <w:t xml:space="preserve"> jog</w:t>
      </w:r>
      <w:r w:rsidRPr="00172BAD">
        <w:rPr>
          <w:rFonts w:ascii="Times New Roman" w:hAnsi="Times New Roman"/>
          <w:sz w:val="24"/>
          <w:szCs w:val="24"/>
        </w:rPr>
        <w:t xml:space="preserve"> </w:t>
      </w:r>
      <w:r w:rsidR="00BA19DF" w:rsidRPr="00172BAD">
        <w:rPr>
          <w:rFonts w:ascii="Times New Roman" w:hAnsi="Times New Roman"/>
          <w:sz w:val="24"/>
          <w:szCs w:val="24"/>
        </w:rPr>
        <w:t xml:space="preserve">dar nėra baigtas </w:t>
      </w:r>
      <w:r w:rsidRPr="00172BAD">
        <w:rPr>
          <w:rFonts w:ascii="Times New Roman" w:hAnsi="Times New Roman"/>
          <w:sz w:val="24"/>
          <w:szCs w:val="24"/>
        </w:rPr>
        <w:t xml:space="preserve">ūkio subjektų vertinimas dėl jų atitikties EEĮ, </w:t>
      </w:r>
      <w:r w:rsidR="001237C8" w:rsidRPr="00172BAD">
        <w:rPr>
          <w:rFonts w:ascii="Times New Roman" w:hAnsi="Times New Roman"/>
          <w:sz w:val="24"/>
          <w:szCs w:val="24"/>
        </w:rPr>
        <w:t>AIEĮ</w:t>
      </w:r>
      <w:r w:rsidRPr="00172BAD">
        <w:rPr>
          <w:rFonts w:ascii="Times New Roman" w:hAnsi="Times New Roman"/>
          <w:sz w:val="24"/>
          <w:szCs w:val="24"/>
        </w:rPr>
        <w:t>, Taisyklėse, Apraše ir kituose teisės aktuose nustatytiems reikalavimams leidimui plėtoti elektros energijos gamybos pajėgumus gauti.</w:t>
      </w:r>
    </w:p>
    <w:p w14:paraId="5D2FA034" w14:textId="11887E3E" w:rsidR="00532EB2" w:rsidRPr="00172BAD" w:rsidRDefault="00AB0D6D" w:rsidP="00BA19DF">
      <w:pPr>
        <w:pStyle w:val="Sraopastraipa"/>
        <w:numPr>
          <w:ilvl w:val="0"/>
          <w:numId w:val="1"/>
        </w:numPr>
        <w:tabs>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hAnsi="Times New Roman"/>
          <w:sz w:val="24"/>
          <w:szCs w:val="24"/>
        </w:rPr>
        <w:t>Teism</w:t>
      </w:r>
      <w:r w:rsidR="00BA19DF" w:rsidRPr="00172BAD">
        <w:rPr>
          <w:rFonts w:ascii="Times New Roman" w:hAnsi="Times New Roman"/>
          <w:sz w:val="24"/>
          <w:szCs w:val="24"/>
        </w:rPr>
        <w:t>as</w:t>
      </w:r>
      <w:r w:rsidRPr="00172BAD">
        <w:rPr>
          <w:rFonts w:ascii="Times New Roman" w:hAnsi="Times New Roman"/>
          <w:sz w:val="24"/>
          <w:szCs w:val="24"/>
        </w:rPr>
        <w:t xml:space="preserve"> </w:t>
      </w:r>
      <w:r w:rsidR="00BA19DF" w:rsidRPr="00172BAD">
        <w:rPr>
          <w:rFonts w:ascii="Times New Roman" w:hAnsi="Times New Roman"/>
          <w:sz w:val="24"/>
          <w:szCs w:val="24"/>
        </w:rPr>
        <w:t>sprendė</w:t>
      </w:r>
      <w:r w:rsidRPr="00172BAD">
        <w:rPr>
          <w:rFonts w:ascii="Times New Roman" w:hAnsi="Times New Roman"/>
          <w:sz w:val="24"/>
          <w:szCs w:val="24"/>
        </w:rPr>
        <w:t xml:space="preserve">, </w:t>
      </w:r>
      <w:r w:rsidR="00BA19DF" w:rsidRPr="00172BAD">
        <w:rPr>
          <w:rFonts w:ascii="Times New Roman" w:hAnsi="Times New Roman"/>
          <w:sz w:val="24"/>
          <w:szCs w:val="24"/>
        </w:rPr>
        <w:t xml:space="preserve">kad </w:t>
      </w:r>
      <w:r w:rsidRPr="00172BAD">
        <w:rPr>
          <w:rFonts w:ascii="Times New Roman" w:hAnsi="Times New Roman"/>
          <w:sz w:val="24"/>
          <w:szCs w:val="24"/>
        </w:rPr>
        <w:t>Leidimo pareiškėj</w:t>
      </w:r>
      <w:r w:rsidR="00EC1325" w:rsidRPr="00172BAD">
        <w:rPr>
          <w:rFonts w:ascii="Times New Roman" w:hAnsi="Times New Roman"/>
          <w:sz w:val="24"/>
          <w:szCs w:val="24"/>
        </w:rPr>
        <w:t>u</w:t>
      </w:r>
      <w:r w:rsidRPr="00172BAD">
        <w:rPr>
          <w:rFonts w:ascii="Times New Roman" w:hAnsi="Times New Roman"/>
          <w:sz w:val="24"/>
          <w:szCs w:val="24"/>
        </w:rPr>
        <w:t xml:space="preserve">i išdavimas, neįvertinus jo atitikties EEĮ, </w:t>
      </w:r>
      <w:r w:rsidR="006D5A16" w:rsidRPr="00172BAD">
        <w:rPr>
          <w:rFonts w:ascii="Times New Roman" w:hAnsi="Times New Roman"/>
          <w:sz w:val="24"/>
          <w:szCs w:val="24"/>
        </w:rPr>
        <w:t>AIEĮ</w:t>
      </w:r>
      <w:r w:rsidRPr="00172BAD">
        <w:rPr>
          <w:rFonts w:ascii="Times New Roman" w:hAnsi="Times New Roman"/>
          <w:sz w:val="24"/>
          <w:szCs w:val="24"/>
        </w:rPr>
        <w:t>, Taisyklėse, Apraše ir kituose teisės aktuose nustatytiems reikalavimams leidimui plėtoti elektros energijos gamybos pajėgumus gauti, bei neįvertinimas aplinkybių, susijusių su 2 GW saulės elektrinių sumine įrengtąja galia, pažeistų teisės aktų nuostatose įtvirtintus reikalavimus bei visuomenės interesus (galimai kiltų pavojus turtui, sklandžiam ir nenutrūkstamam elektros energijos tiekimui vartotojams ir kt.).</w:t>
      </w:r>
      <w:r w:rsidR="00BA19DF" w:rsidRPr="00172BAD">
        <w:rPr>
          <w:rFonts w:ascii="Times New Roman" w:hAnsi="Times New Roman"/>
          <w:sz w:val="24"/>
          <w:szCs w:val="24"/>
        </w:rPr>
        <w:t xml:space="preserve"> Kadangi </w:t>
      </w:r>
      <w:r w:rsidRPr="00172BAD">
        <w:rPr>
          <w:rFonts w:ascii="Times New Roman" w:hAnsi="Times New Roman"/>
          <w:sz w:val="24"/>
          <w:szCs w:val="24"/>
        </w:rPr>
        <w:t xml:space="preserve">Taryba veikė savo kompetencijos ribose, veiksmai </w:t>
      </w:r>
      <w:r w:rsidR="00BA19DF" w:rsidRPr="00172BAD">
        <w:rPr>
          <w:rFonts w:ascii="Times New Roman" w:hAnsi="Times New Roman"/>
          <w:sz w:val="24"/>
          <w:szCs w:val="24"/>
        </w:rPr>
        <w:t>atlikti</w:t>
      </w:r>
      <w:r w:rsidRPr="00172BAD">
        <w:rPr>
          <w:rFonts w:ascii="Times New Roman" w:hAnsi="Times New Roman"/>
          <w:sz w:val="24"/>
          <w:szCs w:val="24"/>
        </w:rPr>
        <w:t xml:space="preserve"> tinkamai įvertinus faktines aplinkybes bei teisės aktų nuostatas, t</w:t>
      </w:r>
      <w:r w:rsidR="00BA19DF" w:rsidRPr="00172BAD">
        <w:rPr>
          <w:rFonts w:ascii="Times New Roman" w:hAnsi="Times New Roman"/>
          <w:sz w:val="24"/>
          <w:szCs w:val="24"/>
        </w:rPr>
        <w:t xml:space="preserve">eismas nenustatė </w:t>
      </w:r>
      <w:r w:rsidRPr="00172BAD">
        <w:rPr>
          <w:rFonts w:ascii="Times New Roman" w:hAnsi="Times New Roman"/>
          <w:sz w:val="24"/>
          <w:szCs w:val="24"/>
        </w:rPr>
        <w:t xml:space="preserve">pagrindo įpareigoti Tarybą pateikti </w:t>
      </w:r>
      <w:r w:rsidR="00BA19DF" w:rsidRPr="00172BAD">
        <w:rPr>
          <w:rFonts w:ascii="Times New Roman" w:hAnsi="Times New Roman"/>
          <w:sz w:val="24"/>
          <w:szCs w:val="24"/>
        </w:rPr>
        <w:t>Bendrovei</w:t>
      </w:r>
      <w:r w:rsidRPr="00172BAD">
        <w:rPr>
          <w:rFonts w:ascii="Times New Roman" w:hAnsi="Times New Roman"/>
          <w:sz w:val="24"/>
          <w:szCs w:val="24"/>
        </w:rPr>
        <w:t xml:space="preserve"> Leidimą su identifikaciniu numeriu pagal </w:t>
      </w:r>
      <w:r w:rsidR="00BA19DF" w:rsidRPr="00172BAD">
        <w:rPr>
          <w:rFonts w:ascii="Times New Roman" w:hAnsi="Times New Roman"/>
          <w:sz w:val="24"/>
          <w:szCs w:val="24"/>
        </w:rPr>
        <w:t>P</w:t>
      </w:r>
      <w:r w:rsidRPr="00172BAD">
        <w:rPr>
          <w:rFonts w:ascii="Times New Roman" w:hAnsi="Times New Roman"/>
          <w:sz w:val="24"/>
          <w:szCs w:val="24"/>
        </w:rPr>
        <w:t xml:space="preserve">rašymą, </w:t>
      </w:r>
      <w:r w:rsidR="00BA19DF" w:rsidRPr="00172BAD">
        <w:rPr>
          <w:rFonts w:ascii="Times New Roman" w:hAnsi="Times New Roman"/>
          <w:sz w:val="24"/>
          <w:szCs w:val="24"/>
        </w:rPr>
        <w:t xml:space="preserve">o </w:t>
      </w:r>
      <w:r w:rsidRPr="00172BAD">
        <w:rPr>
          <w:rFonts w:ascii="Times New Roman" w:hAnsi="Times New Roman"/>
          <w:sz w:val="24"/>
          <w:szCs w:val="24"/>
        </w:rPr>
        <w:t xml:space="preserve">taip pat įpareigoti Tarybą išviešinti faktą apie </w:t>
      </w:r>
      <w:r w:rsidR="00BA19DF" w:rsidRPr="00172BAD">
        <w:rPr>
          <w:rFonts w:ascii="Times New Roman" w:hAnsi="Times New Roman"/>
          <w:sz w:val="24"/>
          <w:szCs w:val="24"/>
        </w:rPr>
        <w:t>Bendrovei</w:t>
      </w:r>
      <w:r w:rsidRPr="00172BAD">
        <w:rPr>
          <w:rFonts w:ascii="Times New Roman" w:hAnsi="Times New Roman"/>
          <w:sz w:val="24"/>
          <w:szCs w:val="24"/>
        </w:rPr>
        <w:t xml:space="preserve"> išduotą Leidimą su identifikaciniu numeriu pagal </w:t>
      </w:r>
      <w:r w:rsidR="00BA19DF" w:rsidRPr="00172BAD">
        <w:rPr>
          <w:rFonts w:ascii="Times New Roman" w:hAnsi="Times New Roman"/>
          <w:sz w:val="24"/>
          <w:szCs w:val="24"/>
        </w:rPr>
        <w:t>P</w:t>
      </w:r>
      <w:r w:rsidRPr="00172BAD">
        <w:rPr>
          <w:rFonts w:ascii="Times New Roman" w:hAnsi="Times New Roman"/>
          <w:sz w:val="24"/>
          <w:szCs w:val="24"/>
        </w:rPr>
        <w:t>rašymą Tarybos internet</w:t>
      </w:r>
      <w:r w:rsidR="00BA19DF" w:rsidRPr="00172BAD">
        <w:rPr>
          <w:rFonts w:ascii="Times New Roman" w:hAnsi="Times New Roman"/>
          <w:sz w:val="24"/>
          <w:szCs w:val="24"/>
        </w:rPr>
        <w:t>o</w:t>
      </w:r>
      <w:r w:rsidRPr="00172BAD">
        <w:rPr>
          <w:rFonts w:ascii="Times New Roman" w:hAnsi="Times New Roman"/>
          <w:sz w:val="24"/>
          <w:szCs w:val="24"/>
        </w:rPr>
        <w:t xml:space="preserve"> </w:t>
      </w:r>
      <w:r w:rsidR="00BA19DF" w:rsidRPr="00172BAD">
        <w:rPr>
          <w:rFonts w:ascii="Times New Roman" w:hAnsi="Times New Roman"/>
          <w:sz w:val="24"/>
          <w:szCs w:val="24"/>
        </w:rPr>
        <w:t>tinklalapyje</w:t>
      </w:r>
      <w:r w:rsidRPr="00172BAD">
        <w:rPr>
          <w:rFonts w:ascii="Times New Roman" w:hAnsi="Times New Roman"/>
          <w:sz w:val="24"/>
          <w:szCs w:val="24"/>
        </w:rPr>
        <w:t xml:space="preserve"> </w:t>
      </w:r>
      <w:r w:rsidRPr="00172BAD">
        <w:rPr>
          <w:rFonts w:ascii="Times New Roman" w:hAnsi="Times New Roman"/>
          <w:i/>
          <w:iCs/>
          <w:sz w:val="24"/>
          <w:szCs w:val="24"/>
        </w:rPr>
        <w:t>www.regula.lt</w:t>
      </w:r>
      <w:r w:rsidRPr="00172BAD">
        <w:rPr>
          <w:rFonts w:ascii="Times New Roman" w:hAnsi="Times New Roman"/>
          <w:sz w:val="24"/>
          <w:szCs w:val="24"/>
        </w:rPr>
        <w:t>, skiltyje „Leidimai plėtoti elektros energijos gamybos pajėgumus“.</w:t>
      </w:r>
      <w:r w:rsidR="00BA19DF" w:rsidRPr="00172BAD">
        <w:rPr>
          <w:rFonts w:ascii="Times New Roman" w:hAnsi="Times New Roman"/>
          <w:sz w:val="24"/>
          <w:szCs w:val="24"/>
        </w:rPr>
        <w:t xml:space="preserve"> Teismas pareiškėjo skundą atmetė, o taip pat netenkino prašymo priteisti bylinėjimosi išlaidas.</w:t>
      </w:r>
    </w:p>
    <w:p w14:paraId="61072778" w14:textId="77777777" w:rsidR="00422878" w:rsidRPr="00172BAD" w:rsidRDefault="00422878" w:rsidP="00532EB2">
      <w:pPr>
        <w:tabs>
          <w:tab w:val="left" w:pos="993"/>
        </w:tabs>
        <w:spacing w:after="0" w:line="240" w:lineRule="auto"/>
        <w:jc w:val="both"/>
        <w:rPr>
          <w:rFonts w:ascii="Times New Roman" w:eastAsia="Times New Roman" w:hAnsi="Times New Roman"/>
          <w:sz w:val="24"/>
          <w:szCs w:val="24"/>
        </w:rPr>
      </w:pPr>
    </w:p>
    <w:p w14:paraId="6DCD0931" w14:textId="60C8AE7B" w:rsidR="00AA6F66" w:rsidRPr="00172BAD" w:rsidRDefault="00AA6F66" w:rsidP="00E11057">
      <w:pPr>
        <w:tabs>
          <w:tab w:val="left" w:pos="993"/>
        </w:tabs>
        <w:spacing w:after="0" w:line="240" w:lineRule="auto"/>
        <w:jc w:val="center"/>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III.</w:t>
      </w:r>
    </w:p>
    <w:p w14:paraId="1D5F9CA6" w14:textId="77777777" w:rsidR="00AB0D6D" w:rsidRPr="00172BAD" w:rsidRDefault="00AB0D6D" w:rsidP="00E11057">
      <w:pPr>
        <w:tabs>
          <w:tab w:val="left" w:pos="993"/>
        </w:tabs>
        <w:spacing w:after="0" w:line="240" w:lineRule="auto"/>
        <w:jc w:val="center"/>
        <w:rPr>
          <w:rFonts w:ascii="Times New Roman" w:eastAsia="Times New Roman" w:hAnsi="Times New Roman"/>
          <w:sz w:val="24"/>
          <w:szCs w:val="24"/>
          <w:lang w:eastAsia="lt-LT"/>
        </w:rPr>
      </w:pPr>
    </w:p>
    <w:p w14:paraId="4BFD5F02" w14:textId="585400A2" w:rsidR="00816A2A" w:rsidRPr="00172BAD" w:rsidRDefault="00410530" w:rsidP="00422878">
      <w:pPr>
        <w:pStyle w:val="Sraopastraipa"/>
        <w:numPr>
          <w:ilvl w:val="0"/>
          <w:numId w:val="1"/>
        </w:numPr>
        <w:spacing w:after="0" w:line="240" w:lineRule="auto"/>
        <w:ind w:left="0" w:firstLine="709"/>
        <w:jc w:val="both"/>
        <w:rPr>
          <w:rFonts w:ascii="Times New Roman" w:hAnsi="Times New Roman"/>
          <w:sz w:val="24"/>
          <w:szCs w:val="24"/>
        </w:rPr>
      </w:pPr>
      <w:r w:rsidRPr="00172BAD">
        <w:rPr>
          <w:rFonts w:ascii="Times New Roman" w:hAnsi="Times New Roman"/>
          <w:sz w:val="24"/>
          <w:szCs w:val="24"/>
        </w:rPr>
        <w:t>Pareiškėjas UAB ,,Telšių vėjo energija“</w:t>
      </w:r>
      <w:r w:rsidR="00816A2A" w:rsidRPr="00172BAD">
        <w:rPr>
          <w:rFonts w:ascii="Times New Roman" w:hAnsi="Times New Roman"/>
          <w:sz w:val="24"/>
          <w:szCs w:val="24"/>
        </w:rPr>
        <w:t xml:space="preserve"> apeliaciniame skunde prašo panaikinti </w:t>
      </w:r>
      <w:r w:rsidRPr="00172BAD">
        <w:rPr>
          <w:rFonts w:ascii="Times New Roman" w:eastAsia="Times New Roman" w:hAnsi="Times New Roman"/>
          <w:sz w:val="24"/>
          <w:szCs w:val="24"/>
          <w:lang w:eastAsia="lt-LT"/>
        </w:rPr>
        <w:t>Vilniaus apygardos administracinio teismo</w:t>
      </w:r>
      <w:r w:rsidR="00816A2A" w:rsidRPr="00172BAD">
        <w:rPr>
          <w:rFonts w:ascii="Times New Roman" w:eastAsia="Times New Roman" w:hAnsi="Times New Roman"/>
          <w:sz w:val="24"/>
          <w:szCs w:val="24"/>
          <w:lang w:eastAsia="lt-LT"/>
        </w:rPr>
        <w:t xml:space="preserve"> 202</w:t>
      </w:r>
      <w:r w:rsidRPr="00172BAD">
        <w:rPr>
          <w:rFonts w:ascii="Times New Roman" w:eastAsia="Times New Roman" w:hAnsi="Times New Roman"/>
          <w:sz w:val="24"/>
          <w:szCs w:val="24"/>
          <w:lang w:eastAsia="lt-LT"/>
        </w:rPr>
        <w:t>3</w:t>
      </w:r>
      <w:r w:rsidR="00816A2A" w:rsidRPr="00172BAD">
        <w:rPr>
          <w:rFonts w:ascii="Times New Roman" w:eastAsia="Times New Roman" w:hAnsi="Times New Roman"/>
          <w:sz w:val="24"/>
          <w:szCs w:val="24"/>
          <w:lang w:eastAsia="lt-LT"/>
        </w:rPr>
        <w:t xml:space="preserve"> m. </w:t>
      </w:r>
      <w:r w:rsidRPr="00172BAD">
        <w:rPr>
          <w:rFonts w:ascii="Times New Roman" w:eastAsia="Times New Roman" w:hAnsi="Times New Roman"/>
          <w:sz w:val="24"/>
          <w:szCs w:val="24"/>
          <w:lang w:eastAsia="lt-LT"/>
        </w:rPr>
        <w:t>vasario</w:t>
      </w:r>
      <w:r w:rsidR="00816A2A" w:rsidRPr="00172BAD">
        <w:rPr>
          <w:rFonts w:ascii="Times New Roman" w:eastAsia="Times New Roman" w:hAnsi="Times New Roman"/>
          <w:sz w:val="24"/>
          <w:szCs w:val="24"/>
          <w:lang w:eastAsia="lt-LT"/>
        </w:rPr>
        <w:t xml:space="preserve"> </w:t>
      </w:r>
      <w:r w:rsidR="000C1DC0" w:rsidRPr="00172BAD">
        <w:rPr>
          <w:rFonts w:ascii="Times New Roman" w:eastAsia="Times New Roman" w:hAnsi="Times New Roman"/>
          <w:sz w:val="24"/>
          <w:szCs w:val="24"/>
          <w:lang w:eastAsia="lt-LT"/>
        </w:rPr>
        <w:t>2</w:t>
      </w:r>
      <w:r w:rsidRPr="00172BAD">
        <w:rPr>
          <w:rFonts w:ascii="Times New Roman" w:eastAsia="Times New Roman" w:hAnsi="Times New Roman"/>
          <w:sz w:val="24"/>
          <w:szCs w:val="24"/>
          <w:lang w:eastAsia="lt-LT"/>
        </w:rPr>
        <w:t>3</w:t>
      </w:r>
      <w:r w:rsidR="00816A2A" w:rsidRPr="00172BAD">
        <w:rPr>
          <w:rFonts w:ascii="Times New Roman" w:eastAsia="Times New Roman" w:hAnsi="Times New Roman"/>
          <w:sz w:val="24"/>
          <w:szCs w:val="24"/>
          <w:lang w:eastAsia="lt-LT"/>
        </w:rPr>
        <w:t xml:space="preserve"> d. sprendimą ir priimti naują sprendimą –</w:t>
      </w:r>
      <w:r w:rsidR="000C1DC0" w:rsidRPr="00172BAD">
        <w:rPr>
          <w:rFonts w:ascii="Times New Roman" w:eastAsia="Times New Roman" w:hAnsi="Times New Roman"/>
          <w:sz w:val="24"/>
          <w:szCs w:val="24"/>
          <w:lang w:eastAsia="lt-LT"/>
        </w:rPr>
        <w:t xml:space="preserve"> pareiškėjo skundą </w:t>
      </w:r>
      <w:r w:rsidR="00045F5B" w:rsidRPr="00172BAD">
        <w:rPr>
          <w:rFonts w:ascii="Times New Roman" w:eastAsia="Times New Roman" w:hAnsi="Times New Roman"/>
          <w:sz w:val="24"/>
          <w:szCs w:val="24"/>
          <w:lang w:eastAsia="lt-LT"/>
        </w:rPr>
        <w:t>tenkinti</w:t>
      </w:r>
      <w:r w:rsidR="000C1DC0" w:rsidRPr="00172BAD">
        <w:rPr>
          <w:rFonts w:ascii="Times New Roman" w:eastAsia="Times New Roman" w:hAnsi="Times New Roman"/>
          <w:sz w:val="24"/>
          <w:szCs w:val="24"/>
          <w:lang w:eastAsia="lt-LT"/>
        </w:rPr>
        <w:t>.</w:t>
      </w:r>
      <w:r w:rsidR="00045F5B" w:rsidRPr="00172BAD">
        <w:rPr>
          <w:rFonts w:ascii="Times New Roman" w:eastAsia="Times New Roman" w:hAnsi="Times New Roman"/>
          <w:sz w:val="24"/>
          <w:szCs w:val="24"/>
          <w:lang w:eastAsia="lt-LT"/>
        </w:rPr>
        <w:t xml:space="preserve"> Pareiškėjas taip pat prašo priteisti patirtas bylinėjimosi išlaidas.</w:t>
      </w:r>
    </w:p>
    <w:p w14:paraId="49F1E4E2" w14:textId="3310090C" w:rsidR="00045F5B" w:rsidRPr="00172BAD" w:rsidRDefault="00A62503" w:rsidP="00045F5B">
      <w:pPr>
        <w:pStyle w:val="Sraopastraipa"/>
        <w:numPr>
          <w:ilvl w:val="0"/>
          <w:numId w:val="1"/>
        </w:numPr>
        <w:spacing w:after="0" w:line="240" w:lineRule="auto"/>
        <w:ind w:left="0" w:firstLine="709"/>
        <w:jc w:val="both"/>
        <w:rPr>
          <w:rFonts w:ascii="Times New Roman" w:hAnsi="Times New Roman"/>
          <w:sz w:val="24"/>
          <w:szCs w:val="24"/>
        </w:rPr>
      </w:pPr>
      <w:r w:rsidRPr="00172BAD">
        <w:rPr>
          <w:rFonts w:ascii="Times New Roman" w:hAnsi="Times New Roman"/>
          <w:sz w:val="24"/>
          <w:szCs w:val="24"/>
        </w:rPr>
        <w:t>Pareiškėjas apeliaciniame skunde pakartoja skundo, teikto teismui, reikalavimus, pagrindines faktines aplinkybes</w:t>
      </w:r>
      <w:r w:rsidR="00831D0A" w:rsidRPr="00172BAD">
        <w:rPr>
          <w:rFonts w:ascii="Times New Roman" w:hAnsi="Times New Roman"/>
          <w:sz w:val="24"/>
          <w:szCs w:val="24"/>
        </w:rPr>
        <w:t xml:space="preserve"> (teiktas Prašymas</w:t>
      </w:r>
      <w:r w:rsidRPr="00172BAD">
        <w:rPr>
          <w:rFonts w:ascii="Times New Roman" w:hAnsi="Times New Roman"/>
          <w:sz w:val="24"/>
          <w:szCs w:val="24"/>
        </w:rPr>
        <w:t xml:space="preserve">, </w:t>
      </w:r>
      <w:r w:rsidR="00831D0A" w:rsidRPr="00172BAD">
        <w:rPr>
          <w:rFonts w:ascii="Times New Roman" w:hAnsi="Times New Roman"/>
          <w:sz w:val="24"/>
          <w:szCs w:val="24"/>
        </w:rPr>
        <w:t xml:space="preserve">Taryba nepasinaudojo teise prašyti papildomos informacijos, per EEĮ 17 str. 2 d. </w:t>
      </w:r>
      <w:r w:rsidR="00485561" w:rsidRPr="00172BAD">
        <w:rPr>
          <w:rFonts w:ascii="Times New Roman" w:hAnsi="Times New Roman"/>
          <w:sz w:val="24"/>
          <w:szCs w:val="24"/>
        </w:rPr>
        <w:t xml:space="preserve">nustatytą terminą </w:t>
      </w:r>
      <w:r w:rsidR="00831D0A" w:rsidRPr="00172BAD">
        <w:rPr>
          <w:rFonts w:ascii="Times New Roman" w:hAnsi="Times New Roman"/>
          <w:sz w:val="24"/>
          <w:szCs w:val="24"/>
        </w:rPr>
        <w:t>nepriėmė sprendimo pagal Prašymą, Tarnybos 2022 m. rugsėjo 19 d.</w:t>
      </w:r>
      <w:r w:rsidR="00236F6D" w:rsidRPr="00172BAD">
        <w:rPr>
          <w:rFonts w:ascii="Times New Roman" w:hAnsi="Times New Roman"/>
          <w:sz w:val="24"/>
          <w:szCs w:val="24"/>
        </w:rPr>
        <w:t xml:space="preserve">, 2022 m. spalio 26 d. </w:t>
      </w:r>
      <w:r w:rsidR="00831D0A" w:rsidRPr="00172BAD">
        <w:rPr>
          <w:rFonts w:ascii="Times New Roman" w:hAnsi="Times New Roman"/>
          <w:sz w:val="24"/>
          <w:szCs w:val="24"/>
        </w:rPr>
        <w:t>rašt</w:t>
      </w:r>
      <w:r w:rsidR="00236F6D" w:rsidRPr="00172BAD">
        <w:rPr>
          <w:rFonts w:ascii="Times New Roman" w:hAnsi="Times New Roman"/>
          <w:sz w:val="24"/>
          <w:szCs w:val="24"/>
        </w:rPr>
        <w:t>ai</w:t>
      </w:r>
      <w:r w:rsidR="00831D0A" w:rsidRPr="00172BAD">
        <w:rPr>
          <w:rFonts w:ascii="Times New Roman" w:hAnsi="Times New Roman"/>
          <w:sz w:val="24"/>
          <w:szCs w:val="24"/>
        </w:rPr>
        <w:t>s)</w:t>
      </w:r>
      <w:r w:rsidR="00236F6D" w:rsidRPr="00172BAD">
        <w:rPr>
          <w:rFonts w:ascii="Times New Roman" w:hAnsi="Times New Roman"/>
          <w:sz w:val="24"/>
          <w:szCs w:val="24"/>
        </w:rPr>
        <w:t xml:space="preserve">, </w:t>
      </w:r>
      <w:r w:rsidRPr="00172BAD">
        <w:rPr>
          <w:rFonts w:ascii="Times New Roman" w:hAnsi="Times New Roman"/>
          <w:sz w:val="24"/>
          <w:szCs w:val="24"/>
        </w:rPr>
        <w:t>aptaria skundžiamo teismo sprendimo motyvus</w:t>
      </w:r>
      <w:r w:rsidR="00236F6D" w:rsidRPr="00172BAD">
        <w:rPr>
          <w:rFonts w:ascii="Times New Roman" w:hAnsi="Times New Roman"/>
          <w:sz w:val="24"/>
          <w:szCs w:val="24"/>
        </w:rPr>
        <w:t xml:space="preserve"> ir </w:t>
      </w:r>
      <w:r w:rsidRPr="00172BAD">
        <w:rPr>
          <w:rFonts w:ascii="Times New Roman" w:hAnsi="Times New Roman"/>
          <w:sz w:val="24"/>
          <w:szCs w:val="24"/>
        </w:rPr>
        <w:t xml:space="preserve">nesutikimą su skundžiamu teismo sprendimu grindžia </w:t>
      </w:r>
      <w:r w:rsidR="006B1647" w:rsidRPr="00172BAD">
        <w:rPr>
          <w:rFonts w:ascii="Times New Roman" w:hAnsi="Times New Roman"/>
          <w:sz w:val="24"/>
          <w:szCs w:val="24"/>
        </w:rPr>
        <w:t>ši</w:t>
      </w:r>
      <w:r w:rsidRPr="00172BAD">
        <w:rPr>
          <w:rFonts w:ascii="Times New Roman" w:hAnsi="Times New Roman"/>
          <w:sz w:val="24"/>
          <w:szCs w:val="24"/>
        </w:rPr>
        <w:t xml:space="preserve">ais </w:t>
      </w:r>
      <w:r w:rsidR="006B1647" w:rsidRPr="00172BAD">
        <w:rPr>
          <w:rFonts w:ascii="Times New Roman" w:hAnsi="Times New Roman"/>
          <w:sz w:val="24"/>
          <w:szCs w:val="24"/>
        </w:rPr>
        <w:t>pagrindiniai</w:t>
      </w:r>
      <w:r w:rsidRPr="00172BAD">
        <w:rPr>
          <w:rFonts w:ascii="Times New Roman" w:hAnsi="Times New Roman"/>
          <w:sz w:val="24"/>
          <w:szCs w:val="24"/>
        </w:rPr>
        <w:t>s</w:t>
      </w:r>
      <w:r w:rsidR="006B1647" w:rsidRPr="00172BAD">
        <w:rPr>
          <w:rFonts w:ascii="Times New Roman" w:hAnsi="Times New Roman"/>
          <w:sz w:val="24"/>
          <w:szCs w:val="24"/>
        </w:rPr>
        <w:t xml:space="preserve"> argumentai</w:t>
      </w:r>
      <w:r w:rsidRPr="00172BAD">
        <w:rPr>
          <w:rFonts w:ascii="Times New Roman" w:hAnsi="Times New Roman"/>
          <w:sz w:val="24"/>
          <w:szCs w:val="24"/>
        </w:rPr>
        <w:t>s</w:t>
      </w:r>
      <w:r w:rsidR="006B1647" w:rsidRPr="00172BAD">
        <w:rPr>
          <w:rFonts w:ascii="Times New Roman" w:hAnsi="Times New Roman"/>
          <w:sz w:val="24"/>
          <w:szCs w:val="24"/>
        </w:rPr>
        <w:t>:</w:t>
      </w:r>
    </w:p>
    <w:p w14:paraId="0428A515" w14:textId="3E1AABD8" w:rsidR="005D771C" w:rsidRPr="00172BAD" w:rsidRDefault="00236F6D" w:rsidP="002E7243">
      <w:pPr>
        <w:pStyle w:val="Default"/>
        <w:numPr>
          <w:ilvl w:val="1"/>
          <w:numId w:val="1"/>
        </w:numPr>
        <w:ind w:left="0" w:firstLine="709"/>
        <w:jc w:val="both"/>
      </w:pPr>
      <w:r w:rsidRPr="00172BAD">
        <w:t>AIEĮ 13 straipsnio 10 dalis nenumato leidimų išdavimo sustabdymo, todėl nepagrįsta teismo išvada, jog Leidimas Bendrovei negali būti laikomas išduotu, nes Prašymas pateiktas po naujos redakcijos AIEĮ įsigaliojimo.</w:t>
      </w:r>
      <w:r w:rsidR="002E7243" w:rsidRPr="00172BAD">
        <w:t xml:space="preserve"> AIEĮ 13 straipsnio 10 dalis patvirtina, kad: pasiekus 2 GW galios ribą, Taryba turi pareigą tik apie šį faktą informuoti Energetikos ministeriją ir elektros tinklų operatorius; AIEĮ numato tik elektros tinklų operatorių, o ne Tarybos atliekamų veiksmų stabdymą; AIEĮ numato, kurie konkretūs veiksmai yra sustabdomi pasiekus 2 GW galios ribą ir tarp šių stabdomų veiksmų nenumatytas leidimų išdavimas. Taigi </w:t>
      </w:r>
      <w:r w:rsidR="00045F5B" w:rsidRPr="00172BAD">
        <w:t>teismo išvados, kad Taryba neva negalėjo išduoti leidimų dėl to, jog Prašymo pateikimo dieną jau buvo pasiekta AIEĮ 13 straipsnio 10</w:t>
      </w:r>
      <w:r w:rsidR="005670A4" w:rsidRPr="00172BAD">
        <w:t> </w:t>
      </w:r>
      <w:r w:rsidR="00045F5B" w:rsidRPr="00172BAD">
        <w:t xml:space="preserve">dalyje įtvirtinta 2 GW galios riba, neturi teisinio pagrindo. AIEĮ nesuteikė įgaliojimų Tarybai sustabdyti leidimų išdavimų. Todėl </w:t>
      </w:r>
      <w:r w:rsidR="005670A4" w:rsidRPr="00172BAD">
        <w:t>L</w:t>
      </w:r>
      <w:r w:rsidR="00045F5B" w:rsidRPr="00172BAD">
        <w:t>eidimo neišdavimas dėl pasiektos 2 GW galios ribos yra akivaizdžiai neteisėtas.</w:t>
      </w:r>
    </w:p>
    <w:p w14:paraId="2C614782" w14:textId="24A80701" w:rsidR="005D771C" w:rsidRPr="00172BAD" w:rsidRDefault="00045F5B" w:rsidP="002E7243">
      <w:pPr>
        <w:pStyle w:val="Default"/>
        <w:numPr>
          <w:ilvl w:val="1"/>
          <w:numId w:val="1"/>
        </w:numPr>
        <w:ind w:left="0" w:firstLine="709"/>
        <w:jc w:val="both"/>
      </w:pPr>
      <w:r w:rsidRPr="00172BAD">
        <w:t xml:space="preserve">Vadovaujantis </w:t>
      </w:r>
      <w:r w:rsidR="00B672FA" w:rsidRPr="00172BAD">
        <w:t>Lietuvos Respublikos viešojo administravimo įstatymo (toliau – ir VAĮ)</w:t>
      </w:r>
      <w:r w:rsidRPr="00172BAD">
        <w:t xml:space="preserve"> 5 straipsnio 1 dalies 1 punktu, Tarybos įgaliojimai viešojo administravimo srityje jai gali būti suteikiami tik įstatymais, tiesiogiai taikomu Europos Sąjungos teisės aktu, ratifikuota Lietuvos Respublikos tarptautine sutartimi arba</w:t>
      </w:r>
      <w:r w:rsidR="00552C7C" w:rsidRPr="00172BAD">
        <w:t xml:space="preserve"> </w:t>
      </w:r>
      <w:r w:rsidRPr="00172BAD">
        <w:t>įstatymų įgaliotos valstybės institucijos priimtu teisės aktu.</w:t>
      </w:r>
      <w:r w:rsidR="005D771C" w:rsidRPr="00172BAD">
        <w:t xml:space="preserve"> </w:t>
      </w:r>
      <w:r w:rsidRPr="00172BAD">
        <w:t xml:space="preserve">Nagrinėjamu atveju EEĮ 16 straipsnio 3 dalis įtvirtina Tarybos kompetenciją išduoti leidimus vykdyti veiklą elektros energetikos sektoriuje. AIEĮ 13 straipsnio 10 dalis nenustato, kad Tarybos kompetencija išduoti leidimus būtų apribota. </w:t>
      </w:r>
      <w:r w:rsidR="002E7243" w:rsidRPr="00172BAD">
        <w:t>Jokiame</w:t>
      </w:r>
      <w:r w:rsidRPr="00172BAD">
        <w:t xml:space="preserve"> kitame įstatyme nėra įtvirtinti Tarybos įgaliojimai savo nuožiūra sustabdyti įstatymu jai suteiktą kompetenciją išduoti leidimus.</w:t>
      </w:r>
      <w:r w:rsidR="002E7243" w:rsidRPr="00172BAD">
        <w:t xml:space="preserve"> </w:t>
      </w:r>
      <w:r w:rsidRPr="00172BAD">
        <w:t xml:space="preserve">Taryba, nusprendusi sustabdyti leidimų išdavimą, peržengė įstatymų nustatytas jos įgaliojimų ribas. Taryba </w:t>
      </w:r>
      <w:r w:rsidR="002E7243" w:rsidRPr="00172BAD">
        <w:lastRenderedPageBreak/>
        <w:t>ir</w:t>
      </w:r>
      <w:r w:rsidRPr="00172BAD">
        <w:t xml:space="preserve"> teismas plečiamai aiškino AIEĮ 13 straipsnio 10 dalį, </w:t>
      </w:r>
      <w:r w:rsidR="002E7243" w:rsidRPr="00172BAD">
        <w:t>a</w:t>
      </w:r>
      <w:r w:rsidRPr="00172BAD">
        <w:t xml:space="preserve">titinkamai teismas nepagrįstai </w:t>
      </w:r>
      <w:r w:rsidR="00781BEE" w:rsidRPr="00172BAD">
        <w:t xml:space="preserve">pripažino teisėtais </w:t>
      </w:r>
      <w:r w:rsidRPr="00172BAD">
        <w:t>Tarybos veiksmus</w:t>
      </w:r>
      <w:r w:rsidR="00C16D4A">
        <w:t>,</w:t>
      </w:r>
      <w:r w:rsidRPr="00172BAD">
        <w:t xml:space="preserve"> sustabdžius leidimų išdavimą.</w:t>
      </w:r>
    </w:p>
    <w:p w14:paraId="39B306AB" w14:textId="5DA4A03E" w:rsidR="005D771C" w:rsidRPr="00172BAD" w:rsidRDefault="00B672FA" w:rsidP="005D771C">
      <w:pPr>
        <w:pStyle w:val="Default"/>
        <w:numPr>
          <w:ilvl w:val="1"/>
          <w:numId w:val="1"/>
        </w:numPr>
        <w:ind w:left="0" w:firstLine="709"/>
        <w:jc w:val="both"/>
      </w:pPr>
      <w:r w:rsidRPr="00172BAD">
        <w:t>Į</w:t>
      </w:r>
      <w:r w:rsidR="00045F5B" w:rsidRPr="00172BAD">
        <w:t>statymų leidėjas, numatęs 2 GW galios ribą, neturėjo valios uždrausti Tarybai išduoti leidimus, kai yra pasiekiama 2 GW galios riba. AIEĮ 13 straipsnio 10 dalyje labai aiškiai ir konkrečiai įvardintas baigtinis sąrašas veiksmų, kurių nebegalima atlikti pasiekus 2 GW galios ribą</w:t>
      </w:r>
      <w:r w:rsidR="002E7243" w:rsidRPr="00172BAD">
        <w:t>, t. y.</w:t>
      </w:r>
      <w:r w:rsidR="00045F5B" w:rsidRPr="00172BAD">
        <w:t xml:space="preserve"> negalima išduoti išankstinių prijungimo sąlygų</w:t>
      </w:r>
      <w:r w:rsidR="002E7243" w:rsidRPr="00172BAD">
        <w:t>,</w:t>
      </w:r>
      <w:r w:rsidR="00045F5B" w:rsidRPr="00172BAD">
        <w:t xml:space="preserve"> pasirašyti ketinimų protokolų</w:t>
      </w:r>
      <w:r w:rsidR="002E7243" w:rsidRPr="00172BAD">
        <w:t xml:space="preserve">, </w:t>
      </w:r>
      <w:r w:rsidR="00045F5B" w:rsidRPr="00172BAD">
        <w:t xml:space="preserve">išduoti prijungimo sąlygų. </w:t>
      </w:r>
      <w:r w:rsidR="002E7243" w:rsidRPr="00172BAD">
        <w:t>Taigi,</w:t>
      </w:r>
      <w:r w:rsidR="00045F5B" w:rsidRPr="00172BAD">
        <w:t xml:space="preserve"> Taryba neturėjo įgaliojimų stabdyti leidimų išdavimą, </w:t>
      </w:r>
      <w:r w:rsidR="002E7243" w:rsidRPr="00172BAD">
        <w:t xml:space="preserve">o </w:t>
      </w:r>
      <w:r w:rsidR="00045F5B" w:rsidRPr="00172BAD">
        <w:t>savavališkai be įstatyminio pagrindo nuspręsdama sustabdyti leidimų išdavimą ir nevykdydama tiesiogiai įstatyme įtvirtintos jai suteiktos funkcijos išduoti leidimus, pažeidė ir įstatymų leidėjo valią.</w:t>
      </w:r>
    </w:p>
    <w:p w14:paraId="3B76F579" w14:textId="7D2B7F1C" w:rsidR="005D771C" w:rsidRPr="00172BAD" w:rsidRDefault="00B672FA" w:rsidP="005D771C">
      <w:pPr>
        <w:pStyle w:val="Default"/>
        <w:numPr>
          <w:ilvl w:val="1"/>
          <w:numId w:val="1"/>
        </w:numPr>
        <w:ind w:left="0" w:firstLine="709"/>
        <w:jc w:val="both"/>
      </w:pPr>
      <w:r w:rsidRPr="00172BAD">
        <w:t>T</w:t>
      </w:r>
      <w:r w:rsidR="002B6EF7" w:rsidRPr="00172BAD">
        <w:t xml:space="preserve">aryba yra įvertinusi Bendrovės atitiktį teisės aktų reikalavimams. Patvirtinusi Sąrašą, Taryba pripažino, kad Prašymas yra tinkamas. Teismas nenurodė, kokių konkrečių teisės aktų reikalavimų pareiškėjas neatitiko. </w:t>
      </w:r>
      <w:r w:rsidR="004A7140" w:rsidRPr="00172BAD">
        <w:t xml:space="preserve">Kai pareiškėjas pateikė Prašymą išduoti </w:t>
      </w:r>
      <w:r w:rsidR="005670A4" w:rsidRPr="00172BAD">
        <w:t>L</w:t>
      </w:r>
      <w:r w:rsidR="004A7140" w:rsidRPr="00172BAD">
        <w:t xml:space="preserve">eidimą 120 MW galiai, rinkos dalyviams išduoti leidimai neviršijo 2 GW galios ribos, tai patvirtina byloje esanti Tarybos pažyma. </w:t>
      </w:r>
      <w:r w:rsidR="002B6EF7" w:rsidRPr="00172BAD">
        <w:t>T</w:t>
      </w:r>
      <w:r w:rsidR="00045F5B" w:rsidRPr="00172BAD">
        <w:t xml:space="preserve">eismo išvada apie neva galimas leidimo išdavimo grėsmes nėra grindžiama jokiais objektyviais įrodymais apie tariamą pavojų. Pats teismas mini tik „galimą“, o ne realų ir tikrai gresiantį pavojų turtui ir elektros energijos tiekimui. Sprendime net nepaaiškinama, kokiam turtui išdavus leidimą gali kilti grėsmė. Tariamos grėsmės elektros tiekimui yra objektyviai neįmanomos. Viena vertus, </w:t>
      </w:r>
      <w:r w:rsidR="005670A4" w:rsidRPr="00172BAD">
        <w:t>L</w:t>
      </w:r>
      <w:r w:rsidR="00045F5B" w:rsidRPr="00172BAD">
        <w:t>eidimas pats savaime nesuteikia teisės tiekti elektrą. Taigi išdavus leidimą plėtoti elektros energijos gamybos pajėgumus tinklų apkrova niekaip nepasikeis ir nekils žala jokiam turtui.</w:t>
      </w:r>
    </w:p>
    <w:p w14:paraId="00746ACA" w14:textId="15BF2D22" w:rsidR="005D771C" w:rsidRPr="00172BAD" w:rsidRDefault="004A7140" w:rsidP="004A7140">
      <w:pPr>
        <w:pStyle w:val="Default"/>
        <w:numPr>
          <w:ilvl w:val="1"/>
          <w:numId w:val="1"/>
        </w:numPr>
        <w:ind w:left="0" w:firstLine="709"/>
        <w:jc w:val="both"/>
      </w:pPr>
      <w:r w:rsidRPr="00172BAD">
        <w:t>T</w:t>
      </w:r>
      <w:r w:rsidR="00303A92" w:rsidRPr="00172BAD">
        <w:t xml:space="preserve">eismas netinkamai taikė EEĮ 17 straipsnio 2 dalies nuostatą, </w:t>
      </w:r>
      <w:r w:rsidRPr="00172BAD">
        <w:t>skundžiamame s</w:t>
      </w:r>
      <w:r w:rsidR="00303A92" w:rsidRPr="00172BAD">
        <w:t>prendime nenagrinė</w:t>
      </w:r>
      <w:r w:rsidRPr="00172BAD">
        <w:t>jo</w:t>
      </w:r>
      <w:r w:rsidR="00303A92" w:rsidRPr="00172BAD">
        <w:t>, ar Taryba laikėsi EEĮ nustatytų terminų, susijusių su leidimų išdavimu, dėl ko ne</w:t>
      </w:r>
      <w:r w:rsidRPr="00172BAD">
        <w:t>pagrįstai ne</w:t>
      </w:r>
      <w:r w:rsidR="00303A92" w:rsidRPr="00172BAD">
        <w:t xml:space="preserve">konstatuotas akivaizdus </w:t>
      </w:r>
      <w:r w:rsidRPr="00172BAD">
        <w:t xml:space="preserve">EEĮ 16 straipsnio 25 dalyje, 17 straipsnio 2 dalyje nustatytų </w:t>
      </w:r>
      <w:r w:rsidR="00303A92" w:rsidRPr="00172BAD">
        <w:t xml:space="preserve">terminų praleidimas ir </w:t>
      </w:r>
      <w:r w:rsidRPr="00172BAD">
        <w:t xml:space="preserve">Tarybos neveikimas, </w:t>
      </w:r>
      <w:r w:rsidR="00303A92" w:rsidRPr="00172BAD">
        <w:t xml:space="preserve">sprendimo </w:t>
      </w:r>
      <w:r w:rsidR="005670A4" w:rsidRPr="00172BAD">
        <w:t xml:space="preserve">(Leidimo) </w:t>
      </w:r>
      <w:r w:rsidR="00303A92" w:rsidRPr="00172BAD">
        <w:t>priėmimo vilkinimas</w:t>
      </w:r>
      <w:r w:rsidRPr="00172BAD">
        <w:t xml:space="preserve">. </w:t>
      </w:r>
      <w:r w:rsidR="00303A92" w:rsidRPr="00172BAD">
        <w:t xml:space="preserve">Jeigu teismas būtų tinkamai konstatavęs, kad Taryba per </w:t>
      </w:r>
      <w:r w:rsidR="00B672FA" w:rsidRPr="00172BAD">
        <w:t xml:space="preserve">EEĮ </w:t>
      </w:r>
      <w:r w:rsidR="00303A92" w:rsidRPr="00172BAD">
        <w:t>nustatytą terminą neatsakė į Prašymą, tai jis būtų turėjęs pripažinti EEĮ 17 straipsnio 2 dalies taikymą</w:t>
      </w:r>
      <w:r w:rsidR="00857CA9" w:rsidRPr="00172BAD">
        <w:t xml:space="preserve"> ir</w:t>
      </w:r>
      <w:r w:rsidR="00303A92" w:rsidRPr="00172BAD">
        <w:t xml:space="preserve"> </w:t>
      </w:r>
      <w:r w:rsidR="005670A4" w:rsidRPr="00172BAD">
        <w:t>L</w:t>
      </w:r>
      <w:r w:rsidR="00303A92" w:rsidRPr="00172BAD">
        <w:t xml:space="preserve">eidimas </w:t>
      </w:r>
      <w:r w:rsidR="00857CA9" w:rsidRPr="00172BAD">
        <w:t xml:space="preserve">būtų </w:t>
      </w:r>
      <w:r w:rsidR="00303A92" w:rsidRPr="00172BAD">
        <w:t>laikomas išduotu</w:t>
      </w:r>
      <w:r w:rsidR="00857CA9" w:rsidRPr="00172BAD">
        <w:t>.</w:t>
      </w:r>
    </w:p>
    <w:p w14:paraId="399A3A51" w14:textId="087DBD8D" w:rsidR="005D771C" w:rsidRPr="00172BAD" w:rsidRDefault="00303A92" w:rsidP="00857CA9">
      <w:pPr>
        <w:pStyle w:val="Default"/>
        <w:numPr>
          <w:ilvl w:val="1"/>
          <w:numId w:val="1"/>
        </w:numPr>
        <w:ind w:left="0" w:firstLine="709"/>
        <w:jc w:val="both"/>
      </w:pPr>
      <w:r w:rsidRPr="00172BAD">
        <w:t xml:space="preserve">Ginčo atveju neegzistavo sąlygos, kuomet galima netaikyti EEĮ 17 straipsnio 2 dalyje numatyto termino: </w:t>
      </w:r>
      <w:r w:rsidR="00857CA9" w:rsidRPr="00172BAD">
        <w:t>2022 m. rugsėjo 2 d., t. y.</w:t>
      </w:r>
      <w:r w:rsidRPr="00172BAD">
        <w:t xml:space="preserve"> dieną, nuo kurios laikomas išduotas </w:t>
      </w:r>
      <w:r w:rsidR="00857CA9" w:rsidRPr="00172BAD">
        <w:t>L</w:t>
      </w:r>
      <w:r w:rsidRPr="00172BAD">
        <w:t>eidimas, nebuvo teisminių ginčų su kitais asmenimis dėl licencijuojamos ar leidimais reguliuojamos veiklos sąlygų (teritorijos) ir kai yra prašoma išduoti perdavimo, skirstymo ar visuomeninio tiekimo veiklos licenciją teritorijoje, kurioje jau yra išduota perdavimo, skirstymo ar visuomeninio tiekimo veiklos licencija</w:t>
      </w:r>
      <w:r w:rsidR="00857CA9" w:rsidRPr="00172BAD">
        <w:t>;</w:t>
      </w:r>
      <w:r w:rsidRPr="00172BAD">
        <w:t xml:space="preserve"> nėra kitų priežasčių, pateisinamų svarbiais visuomenės interesais. </w:t>
      </w:r>
      <w:r w:rsidR="00857CA9" w:rsidRPr="00172BAD">
        <w:t>Teismo s</w:t>
      </w:r>
      <w:r w:rsidRPr="00172BAD">
        <w:t xml:space="preserve">prendime nurodomos tariamos leidimo išdavimo neigiamos pasekmės (galimas pavojus turtui ar sklandžiam ir nenutrūkstamam elektros energijos tiekimui vartotojams) yra neįrodytos, o taip pat objektyviai negalinčios atsirasti. Pagal AIEĮ 13 straipsnio 10 dalį yra sustabdytas prijungimo sąlygų išdavimas, todėl </w:t>
      </w:r>
      <w:r w:rsidR="005670A4" w:rsidRPr="00172BAD">
        <w:t>L</w:t>
      </w:r>
      <w:r w:rsidRPr="00172BAD">
        <w:t>eidimo išdavimas nedarys jokios įtakos elektros energijos tiekimo tinklų apkrovai.</w:t>
      </w:r>
      <w:r w:rsidR="00857CA9" w:rsidRPr="00172BAD">
        <w:t xml:space="preserve"> </w:t>
      </w:r>
      <w:r w:rsidR="00B672FA" w:rsidRPr="00172BAD">
        <w:t>N</w:t>
      </w:r>
      <w:r w:rsidRPr="00172BAD">
        <w:t>et jeigu ir būtų pripažinta, kad egzistavo sąlygos, leidžiančios netaikyti 30 kalendorinių dienų termino, tai šioje situacijoje nebuvo laikytasi esminės EEĮ 17 straipsnio 3 dalies sąlygos „ir pareiškėjas apie tai yra informuotas Licencijavimo taisyklėse ar Veiklos elektros energetikos sektoriuje leidimų išdavimo taisyklėse nustatyta tvarka“</w:t>
      </w:r>
      <w:r w:rsidR="00AA4FB0">
        <w:t>.</w:t>
      </w:r>
      <w:r w:rsidRPr="00172BAD">
        <w:t xml:space="preserve"> Nors </w:t>
      </w:r>
      <w:r w:rsidR="00857CA9" w:rsidRPr="00172BAD">
        <w:t>skundžiamame s</w:t>
      </w:r>
      <w:r w:rsidRPr="00172BAD">
        <w:t>prendime teismas ne kartą nurod</w:t>
      </w:r>
      <w:r w:rsidR="00B672FA" w:rsidRPr="00172BAD">
        <w:t>ė</w:t>
      </w:r>
      <w:r w:rsidRPr="00172BAD">
        <w:t xml:space="preserve">, kad </w:t>
      </w:r>
      <w:r w:rsidR="00B672FA" w:rsidRPr="00172BAD">
        <w:t>p</w:t>
      </w:r>
      <w:r w:rsidRPr="00172BAD">
        <w:t>areiškėja</w:t>
      </w:r>
      <w:r w:rsidR="00B672FA" w:rsidRPr="00172BAD">
        <w:t>s</w:t>
      </w:r>
      <w:r w:rsidRPr="00172BAD">
        <w:t xml:space="preserve"> neva buvo informuota</w:t>
      </w:r>
      <w:r w:rsidR="00B672FA" w:rsidRPr="00172BAD">
        <w:t>s</w:t>
      </w:r>
      <w:r w:rsidRPr="00172BAD">
        <w:t xml:space="preserve"> apie leidimų išdavimo sustabdymą raštu, tačiau nemin</w:t>
      </w:r>
      <w:r w:rsidR="00857CA9" w:rsidRPr="00172BAD">
        <w:t>ėjo</w:t>
      </w:r>
      <w:r w:rsidRPr="00172BAD">
        <w:t xml:space="preserve"> datos, kada Taryba apie tai informavo </w:t>
      </w:r>
      <w:r w:rsidR="00B672FA" w:rsidRPr="00172BAD">
        <w:t>p</w:t>
      </w:r>
      <w:r w:rsidRPr="00172BAD">
        <w:t>areiškėją. Prašymas Tarybai buvo pateiktas 2022 m. rugpjūčio 3 d., taigi turėjo būti išnagrinėtas iki 2022 m. rugsėjo 2 d.</w:t>
      </w:r>
      <w:r w:rsidR="00857CA9" w:rsidRPr="00172BAD">
        <w:t>, o</w:t>
      </w:r>
      <w:r w:rsidRPr="00172BAD">
        <w:t xml:space="preserve"> iki šios dienos Taryba </w:t>
      </w:r>
      <w:r w:rsidR="00857CA9" w:rsidRPr="00172BAD">
        <w:t xml:space="preserve">pareiškėjo neinformavo </w:t>
      </w:r>
      <w:r w:rsidRPr="00172BAD">
        <w:t>apie leidimų išdavimo stabdymą.</w:t>
      </w:r>
    </w:p>
    <w:p w14:paraId="1C20E142" w14:textId="7D16EDA8" w:rsidR="005D771C" w:rsidRPr="00172BAD" w:rsidRDefault="00B91A66" w:rsidP="005D771C">
      <w:pPr>
        <w:pStyle w:val="Default"/>
        <w:numPr>
          <w:ilvl w:val="1"/>
          <w:numId w:val="1"/>
        </w:numPr>
        <w:ind w:left="0" w:firstLine="709"/>
        <w:jc w:val="both"/>
      </w:pPr>
      <w:r w:rsidRPr="00172BAD">
        <w:t xml:space="preserve">Netenkinęs pareiškėjo skundo, teismas pažeidė pareiškėjo teisėtus lūkesčius. Teisėtų lūkesčių apsauga – tai vienas iš teisinės valstybės principo elementų. </w:t>
      </w:r>
      <w:r w:rsidR="00303A92" w:rsidRPr="00172BAD">
        <w:t xml:space="preserve">Tarybos neveikimu </w:t>
      </w:r>
      <w:r w:rsidR="00B672FA" w:rsidRPr="00172BAD">
        <w:t>p</w:t>
      </w:r>
      <w:r w:rsidR="00303A92" w:rsidRPr="00172BAD">
        <w:t>areiškėj</w:t>
      </w:r>
      <w:r w:rsidR="00B672FA" w:rsidRPr="00172BAD">
        <w:t>u</w:t>
      </w:r>
      <w:r w:rsidR="00303A92" w:rsidRPr="00172BAD">
        <w:t xml:space="preserve">i buvo suformuoti pagrįsti teisėti lūkesčiai, kad </w:t>
      </w:r>
      <w:r w:rsidRPr="00172BAD">
        <w:t>L</w:t>
      </w:r>
      <w:r w:rsidR="00303A92" w:rsidRPr="00172BAD">
        <w:t xml:space="preserve">eidimas jau yra išduotas pagal </w:t>
      </w:r>
      <w:r w:rsidRPr="00172BAD">
        <w:t>EEĮ</w:t>
      </w:r>
      <w:r w:rsidR="00303A92" w:rsidRPr="00172BAD">
        <w:t>.</w:t>
      </w:r>
      <w:r w:rsidRPr="00172BAD">
        <w:t xml:space="preserve"> </w:t>
      </w:r>
      <w:r w:rsidR="00303A92" w:rsidRPr="00172BAD">
        <w:t>Todėl</w:t>
      </w:r>
      <w:r w:rsidR="00B672FA" w:rsidRPr="00172BAD">
        <w:t xml:space="preserve"> teismo</w:t>
      </w:r>
      <w:r w:rsidR="00303A92" w:rsidRPr="00172BAD">
        <w:t xml:space="preserve"> </w:t>
      </w:r>
      <w:r w:rsidR="00B672FA" w:rsidRPr="00172BAD">
        <w:t>s</w:t>
      </w:r>
      <w:r w:rsidR="00303A92" w:rsidRPr="00172BAD">
        <w:t xml:space="preserve">prendimo išvados, kad negalima laikyti, jog </w:t>
      </w:r>
      <w:r w:rsidR="007008AE" w:rsidRPr="00172BAD">
        <w:t>L</w:t>
      </w:r>
      <w:r w:rsidR="00303A92" w:rsidRPr="00172BAD">
        <w:t xml:space="preserve">eidimas </w:t>
      </w:r>
      <w:r w:rsidR="00B672FA" w:rsidRPr="00172BAD">
        <w:t>p</w:t>
      </w:r>
      <w:r w:rsidR="00303A92" w:rsidRPr="00172BAD">
        <w:t>areiškėj</w:t>
      </w:r>
      <w:r w:rsidR="00B672FA" w:rsidRPr="00172BAD">
        <w:t>u</w:t>
      </w:r>
      <w:r w:rsidR="00303A92" w:rsidRPr="00172BAD">
        <w:t xml:space="preserve">i išduotas pagal </w:t>
      </w:r>
      <w:r w:rsidRPr="00172BAD">
        <w:t>EEĮ</w:t>
      </w:r>
      <w:r w:rsidR="00303A92" w:rsidRPr="00172BAD">
        <w:t xml:space="preserve">, o ne Tarybos sprendimą, tiesiogiai pažeidžia sąžiningo </w:t>
      </w:r>
      <w:r w:rsidR="00B672FA" w:rsidRPr="00172BAD">
        <w:t>p</w:t>
      </w:r>
      <w:r w:rsidR="00303A92" w:rsidRPr="00172BAD">
        <w:t>areiškėjo teises.</w:t>
      </w:r>
    </w:p>
    <w:p w14:paraId="646E3470" w14:textId="3A049FD7" w:rsidR="00303A92" w:rsidRPr="00172BAD" w:rsidRDefault="00303A92" w:rsidP="005D771C">
      <w:pPr>
        <w:pStyle w:val="Default"/>
        <w:numPr>
          <w:ilvl w:val="1"/>
          <w:numId w:val="1"/>
        </w:numPr>
        <w:ind w:left="0" w:firstLine="709"/>
        <w:jc w:val="both"/>
      </w:pPr>
      <w:r w:rsidRPr="00172BAD">
        <w:t xml:space="preserve">Pareiškėjo </w:t>
      </w:r>
      <w:r w:rsidR="00B91A66" w:rsidRPr="00172BAD">
        <w:t>P</w:t>
      </w:r>
      <w:r w:rsidRPr="00172BAD">
        <w:t>rašymas laikomas tinkamu</w:t>
      </w:r>
      <w:r w:rsidR="00B91A66" w:rsidRPr="00172BAD">
        <w:t xml:space="preserve">. Bendrovė prašė Tarybos išduoti Leidimą, todėl Prašymui taikytinos </w:t>
      </w:r>
      <w:r w:rsidR="005E04CA" w:rsidRPr="00172BAD">
        <w:t xml:space="preserve">EEĮ ir </w:t>
      </w:r>
      <w:r w:rsidR="00B91A66" w:rsidRPr="00172BAD">
        <w:t>Taisykl</w:t>
      </w:r>
      <w:r w:rsidR="005E04CA" w:rsidRPr="00172BAD">
        <w:t>ių nuostatos</w:t>
      </w:r>
      <w:r w:rsidR="00B91A66" w:rsidRPr="00172BAD">
        <w:t>, galiojusios Prašymo pateikimo metu, ir jis jas atitiko. Taisykles atitiko ir Bendrovės teikta papildoma informacija. Taryba, patvirtinusi Sąrašą, pripažino, kad Prašymas tinkamas.</w:t>
      </w:r>
      <w:r w:rsidRPr="00172BAD">
        <w:t xml:space="preserve"> </w:t>
      </w:r>
      <w:r w:rsidR="00B91A66" w:rsidRPr="00172BAD">
        <w:t>T</w:t>
      </w:r>
      <w:r w:rsidRPr="00172BAD">
        <w:t>eism</w:t>
      </w:r>
      <w:r w:rsidR="00B91A66" w:rsidRPr="00172BAD">
        <w:t xml:space="preserve">as nepagrįstai sprendė, kad </w:t>
      </w:r>
      <w:r w:rsidR="009C6A92" w:rsidRPr="00172BAD">
        <w:t>p</w:t>
      </w:r>
      <w:r w:rsidRPr="00172BAD">
        <w:t>areiškėj</w:t>
      </w:r>
      <w:r w:rsidR="00B91A66" w:rsidRPr="00172BAD">
        <w:t>o Prašymui taikytinas</w:t>
      </w:r>
      <w:r w:rsidRPr="00172BAD">
        <w:t xml:space="preserve"> Apraš</w:t>
      </w:r>
      <w:r w:rsidR="00B91A66" w:rsidRPr="00172BAD">
        <w:t>as</w:t>
      </w:r>
      <w:r w:rsidR="005E04CA" w:rsidRPr="00172BAD">
        <w:t xml:space="preserve">, </w:t>
      </w:r>
      <w:r w:rsidRPr="00172BAD">
        <w:lastRenderedPageBreak/>
        <w:t>nes Prašymo pateikimo dien</w:t>
      </w:r>
      <w:r w:rsidR="005E04CA" w:rsidRPr="00172BAD">
        <w:t>ą Aprašas negaliojo</w:t>
      </w:r>
      <w:r w:rsidRPr="00172BAD">
        <w:t xml:space="preserve">. </w:t>
      </w:r>
      <w:r w:rsidR="005E04CA" w:rsidRPr="00172BAD">
        <w:t>Pareiškėjas dokumentus pagal Aprašą teikė tik siekdamas apsidrausti ir gauti Leidimą. Pareiškėjo teisių apribojimas, motyvuojant</w:t>
      </w:r>
      <w:r w:rsidRPr="00172BAD">
        <w:t xml:space="preserve"> Apraš</w:t>
      </w:r>
      <w:r w:rsidR="005E04CA" w:rsidRPr="00172BAD">
        <w:t>u, yra nepateisinamas ir</w:t>
      </w:r>
      <w:r w:rsidRPr="00172BAD">
        <w:t xml:space="preserve"> pažeidžia </w:t>
      </w:r>
      <w:r w:rsidRPr="00172BAD">
        <w:rPr>
          <w:i/>
          <w:iCs/>
        </w:rPr>
        <w:t xml:space="preserve">lex retro non agit </w:t>
      </w:r>
      <w:r w:rsidR="005E04CA" w:rsidRPr="00172BAD">
        <w:t>(įstatymas atgal negalioja)</w:t>
      </w:r>
      <w:r w:rsidR="005E04CA" w:rsidRPr="00172BAD">
        <w:rPr>
          <w:i/>
          <w:iCs/>
        </w:rPr>
        <w:t xml:space="preserve"> </w:t>
      </w:r>
      <w:r w:rsidRPr="00172BAD">
        <w:t>principą.</w:t>
      </w:r>
      <w:r w:rsidR="005E04CA" w:rsidRPr="00172BAD">
        <w:t xml:space="preserve"> Prašymas laikomas išnagrinėtu ir šie teisiniai santykiai jau yra pasibaigę 2022 m. rugsėjo 2 d. Skundu yra reikalaujama tik tinkamai įforminti ir išviešinti pagal EEĮ priimtą sprendimą.</w:t>
      </w:r>
    </w:p>
    <w:p w14:paraId="28603F92" w14:textId="75B54EFE" w:rsidR="005320A4" w:rsidRPr="00172BAD" w:rsidRDefault="005320A4" w:rsidP="00943A88">
      <w:pPr>
        <w:pStyle w:val="Sraopastraipa"/>
        <w:numPr>
          <w:ilvl w:val="0"/>
          <w:numId w:val="1"/>
        </w:numPr>
        <w:autoSpaceDE w:val="0"/>
        <w:autoSpaceDN w:val="0"/>
        <w:adjustRightInd w:val="0"/>
        <w:spacing w:after="0" w:line="240" w:lineRule="auto"/>
        <w:ind w:left="0" w:firstLine="710"/>
        <w:jc w:val="both"/>
        <w:rPr>
          <w:rFonts w:ascii="Times New Roman" w:hAnsi="Times New Roman"/>
          <w:sz w:val="24"/>
          <w:szCs w:val="24"/>
        </w:rPr>
      </w:pPr>
      <w:r w:rsidRPr="00172BAD">
        <w:rPr>
          <w:rFonts w:ascii="Times New Roman" w:hAnsi="Times New Roman"/>
          <w:sz w:val="24"/>
          <w:szCs w:val="24"/>
        </w:rPr>
        <w:t>Atsakovas Taryba</w:t>
      </w:r>
      <w:r w:rsidR="002F5F78" w:rsidRPr="00172BAD">
        <w:rPr>
          <w:rFonts w:ascii="Times New Roman" w:hAnsi="Times New Roman"/>
          <w:color w:val="000000" w:themeColor="text1"/>
          <w:sz w:val="24"/>
          <w:szCs w:val="24"/>
        </w:rPr>
        <w:t xml:space="preserve"> atsiliepime į apeliacinį skundą prašo apeliacinį skundą atmesti.</w:t>
      </w:r>
      <w:r w:rsidR="00943A88" w:rsidRPr="00172BAD">
        <w:rPr>
          <w:rFonts w:ascii="Times New Roman" w:hAnsi="Times New Roman"/>
          <w:color w:val="000000" w:themeColor="text1"/>
          <w:sz w:val="24"/>
          <w:szCs w:val="24"/>
        </w:rPr>
        <w:t xml:space="preserve"> </w:t>
      </w:r>
      <w:r w:rsidRPr="00172BAD">
        <w:rPr>
          <w:rFonts w:ascii="Times New Roman" w:eastAsia="Times New Roman" w:hAnsi="Times New Roman"/>
          <w:sz w:val="24"/>
          <w:szCs w:val="24"/>
          <w:lang w:eastAsia="lt-LT"/>
        </w:rPr>
        <w:t>Atsakov</w:t>
      </w:r>
      <w:r w:rsidR="005E04CA" w:rsidRPr="00172BAD">
        <w:rPr>
          <w:rFonts w:ascii="Times New Roman" w:eastAsia="Times New Roman" w:hAnsi="Times New Roman"/>
          <w:sz w:val="24"/>
          <w:szCs w:val="24"/>
          <w:lang w:eastAsia="lt-LT"/>
        </w:rPr>
        <w:t>as</w:t>
      </w:r>
      <w:r w:rsidR="00310D64" w:rsidRPr="00172BAD">
        <w:rPr>
          <w:rFonts w:ascii="Times New Roman" w:eastAsia="Times New Roman" w:hAnsi="Times New Roman"/>
          <w:sz w:val="24"/>
          <w:szCs w:val="24"/>
          <w:lang w:eastAsia="lt-LT"/>
        </w:rPr>
        <w:t xml:space="preserve"> atsiliepime į</w:t>
      </w:r>
      <w:r w:rsidR="00E11057" w:rsidRPr="00172BAD">
        <w:rPr>
          <w:rFonts w:ascii="Times New Roman" w:eastAsia="Times New Roman" w:hAnsi="Times New Roman"/>
          <w:sz w:val="24"/>
          <w:szCs w:val="24"/>
          <w:lang w:eastAsia="lt-LT"/>
        </w:rPr>
        <w:t xml:space="preserve"> </w:t>
      </w:r>
      <w:r w:rsidR="00DA6DD8" w:rsidRPr="00172BAD">
        <w:rPr>
          <w:rFonts w:ascii="Times New Roman" w:eastAsia="Times New Roman" w:hAnsi="Times New Roman"/>
          <w:sz w:val="24"/>
          <w:szCs w:val="24"/>
          <w:lang w:eastAsia="lt-LT"/>
        </w:rPr>
        <w:t>apeliacin</w:t>
      </w:r>
      <w:r w:rsidR="00464CC0" w:rsidRPr="00172BAD">
        <w:rPr>
          <w:rFonts w:ascii="Times New Roman" w:eastAsia="Times New Roman" w:hAnsi="Times New Roman"/>
          <w:sz w:val="24"/>
          <w:szCs w:val="24"/>
          <w:lang w:eastAsia="lt-LT"/>
        </w:rPr>
        <w:t>į</w:t>
      </w:r>
      <w:r w:rsidR="00DA6DD8" w:rsidRPr="00172BAD">
        <w:rPr>
          <w:rFonts w:ascii="Times New Roman" w:eastAsia="Times New Roman" w:hAnsi="Times New Roman"/>
          <w:sz w:val="24"/>
          <w:szCs w:val="24"/>
          <w:lang w:eastAsia="lt-LT"/>
        </w:rPr>
        <w:t xml:space="preserve"> skund</w:t>
      </w:r>
      <w:r w:rsidR="00464CC0" w:rsidRPr="00172BAD">
        <w:rPr>
          <w:rFonts w:ascii="Times New Roman" w:eastAsia="Times New Roman" w:hAnsi="Times New Roman"/>
          <w:sz w:val="24"/>
          <w:szCs w:val="24"/>
          <w:lang w:eastAsia="lt-LT"/>
        </w:rPr>
        <w:t xml:space="preserve">ą </w:t>
      </w:r>
      <w:r w:rsidR="005E04CA" w:rsidRPr="00172BAD">
        <w:rPr>
          <w:rFonts w:ascii="Times New Roman" w:eastAsia="Times New Roman" w:hAnsi="Times New Roman"/>
          <w:sz w:val="24"/>
          <w:szCs w:val="24"/>
          <w:lang w:eastAsia="lt-LT"/>
        </w:rPr>
        <w:t xml:space="preserve">pakartoja atsiliepimo į skundą argumentus, susijusius su faktinėmis bylos aplinkybėmis, Tarybos kompetencija, </w:t>
      </w:r>
      <w:r w:rsidR="005E737C" w:rsidRPr="00172BAD">
        <w:rPr>
          <w:rFonts w:ascii="Times New Roman" w:eastAsia="Times New Roman" w:hAnsi="Times New Roman"/>
          <w:sz w:val="24"/>
          <w:szCs w:val="24"/>
          <w:lang w:eastAsia="lt-LT"/>
        </w:rPr>
        <w:t>privalomais atlikti ir atliktais (</w:t>
      </w:r>
      <w:r w:rsidR="005E737C" w:rsidRPr="00172BAD">
        <w:rPr>
          <w:rFonts w:ascii="Times New Roman" w:hAnsi="Times New Roman"/>
          <w:sz w:val="24"/>
          <w:szCs w:val="24"/>
        </w:rPr>
        <w:t>2022 m. liepos 13 d. rašt</w:t>
      </w:r>
      <w:r w:rsidR="00943A88" w:rsidRPr="00172BAD">
        <w:rPr>
          <w:rFonts w:ascii="Times New Roman" w:hAnsi="Times New Roman"/>
          <w:sz w:val="24"/>
          <w:szCs w:val="24"/>
        </w:rPr>
        <w:t>as</w:t>
      </w:r>
      <w:r w:rsidR="005E737C" w:rsidRPr="00172BAD">
        <w:rPr>
          <w:rFonts w:ascii="Times New Roman" w:hAnsi="Times New Roman"/>
          <w:sz w:val="24"/>
          <w:szCs w:val="24"/>
        </w:rPr>
        <w:t xml:space="preserve">) </w:t>
      </w:r>
      <w:r w:rsidR="005E737C" w:rsidRPr="00172BAD">
        <w:rPr>
          <w:rFonts w:ascii="Times New Roman" w:eastAsia="Times New Roman" w:hAnsi="Times New Roman"/>
          <w:sz w:val="24"/>
          <w:szCs w:val="24"/>
          <w:lang w:eastAsia="lt-LT"/>
        </w:rPr>
        <w:t>veiksmais</w:t>
      </w:r>
      <w:r w:rsidR="005B4C32" w:rsidRPr="00172BAD">
        <w:rPr>
          <w:rFonts w:ascii="Times New Roman" w:eastAsia="Times New Roman" w:hAnsi="Times New Roman"/>
          <w:sz w:val="24"/>
          <w:szCs w:val="24"/>
          <w:lang w:eastAsia="lt-LT"/>
        </w:rPr>
        <w:t>,</w:t>
      </w:r>
      <w:r w:rsidR="005E737C" w:rsidRPr="00172BAD">
        <w:rPr>
          <w:rFonts w:ascii="Times New Roman" w:eastAsia="Times New Roman" w:hAnsi="Times New Roman"/>
          <w:sz w:val="24"/>
          <w:szCs w:val="24"/>
          <w:lang w:eastAsia="lt-LT"/>
        </w:rPr>
        <w:t xml:space="preserve"> nustačius, kad </w:t>
      </w:r>
      <w:r w:rsidR="005E737C" w:rsidRPr="00172BAD">
        <w:rPr>
          <w:rFonts w:ascii="Times New Roman" w:hAnsi="Times New Roman"/>
          <w:bCs/>
          <w:sz w:val="24"/>
          <w:szCs w:val="24"/>
        </w:rPr>
        <w:t>s</w:t>
      </w:r>
      <w:r w:rsidR="005E737C" w:rsidRPr="00172BAD">
        <w:rPr>
          <w:rFonts w:ascii="Times New Roman" w:hAnsi="Times New Roman"/>
          <w:bCs/>
          <w:color w:val="000000"/>
          <w:sz w:val="24"/>
          <w:szCs w:val="24"/>
          <w:shd w:val="clear" w:color="auto" w:fill="FFFFFF"/>
        </w:rPr>
        <w:t>aulės šviesos energijos elektrinių suminė įrengtoji galia lygi 2</w:t>
      </w:r>
      <w:r w:rsidR="00943A88" w:rsidRPr="00172BAD">
        <w:rPr>
          <w:rFonts w:ascii="Times New Roman" w:hAnsi="Times New Roman"/>
          <w:bCs/>
          <w:color w:val="000000"/>
          <w:sz w:val="24"/>
          <w:szCs w:val="24"/>
          <w:shd w:val="clear" w:color="auto" w:fill="FFFFFF"/>
        </w:rPr>
        <w:t> </w:t>
      </w:r>
      <w:r w:rsidR="005E737C" w:rsidRPr="00172BAD">
        <w:rPr>
          <w:rFonts w:ascii="Times New Roman" w:hAnsi="Times New Roman"/>
          <w:bCs/>
          <w:color w:val="000000"/>
          <w:sz w:val="24"/>
          <w:szCs w:val="24"/>
          <w:shd w:val="clear" w:color="auto" w:fill="FFFFFF"/>
        </w:rPr>
        <w:t>GW,</w:t>
      </w:r>
      <w:r w:rsidR="005E737C" w:rsidRPr="00172BAD">
        <w:rPr>
          <w:rFonts w:ascii="Times New Roman" w:eastAsia="Times New Roman" w:hAnsi="Times New Roman"/>
          <w:sz w:val="24"/>
          <w:szCs w:val="24"/>
          <w:lang w:eastAsia="lt-LT"/>
        </w:rPr>
        <w:t xml:space="preserve"> </w:t>
      </w:r>
      <w:r w:rsidR="009E1152" w:rsidRPr="00172BAD">
        <w:rPr>
          <w:rFonts w:ascii="Times New Roman" w:hAnsi="Times New Roman"/>
          <w:sz w:val="24"/>
          <w:szCs w:val="24"/>
        </w:rPr>
        <w:t>neatsisakymu pareiškėjui išduoti Leidim</w:t>
      </w:r>
      <w:r w:rsidR="005B4C32" w:rsidRPr="00172BAD">
        <w:rPr>
          <w:rFonts w:ascii="Times New Roman" w:hAnsi="Times New Roman"/>
          <w:sz w:val="24"/>
          <w:szCs w:val="24"/>
        </w:rPr>
        <w:t>ą</w:t>
      </w:r>
      <w:r w:rsidR="009E1152" w:rsidRPr="00172BAD">
        <w:rPr>
          <w:rFonts w:ascii="Times New Roman" w:hAnsi="Times New Roman"/>
          <w:sz w:val="24"/>
          <w:szCs w:val="24"/>
        </w:rPr>
        <w:t xml:space="preserve">, </w:t>
      </w:r>
      <w:r w:rsidR="005E04CA" w:rsidRPr="00172BAD">
        <w:rPr>
          <w:rFonts w:ascii="Times New Roman" w:eastAsia="Times New Roman" w:hAnsi="Times New Roman"/>
          <w:sz w:val="24"/>
          <w:szCs w:val="24"/>
          <w:lang w:eastAsia="lt-LT"/>
        </w:rPr>
        <w:t xml:space="preserve">sutinka su skundžiamu teismo sprendimu ir papildomai </w:t>
      </w:r>
      <w:r w:rsidR="00310D64" w:rsidRPr="00172BAD">
        <w:rPr>
          <w:rFonts w:ascii="Times New Roman" w:hAnsi="Times New Roman"/>
          <w:bCs/>
          <w:iCs/>
          <w:sz w:val="24"/>
          <w:szCs w:val="24"/>
        </w:rPr>
        <w:t>nurodo ši</w:t>
      </w:r>
      <w:r w:rsidR="005E04CA" w:rsidRPr="00172BAD">
        <w:rPr>
          <w:rFonts w:ascii="Times New Roman" w:hAnsi="Times New Roman"/>
          <w:bCs/>
          <w:iCs/>
          <w:sz w:val="24"/>
          <w:szCs w:val="24"/>
        </w:rPr>
        <w:t>uos</w:t>
      </w:r>
      <w:r w:rsidR="00310D64" w:rsidRPr="00172BAD">
        <w:rPr>
          <w:rFonts w:ascii="Times New Roman" w:hAnsi="Times New Roman"/>
          <w:bCs/>
          <w:iCs/>
          <w:sz w:val="24"/>
          <w:szCs w:val="24"/>
        </w:rPr>
        <w:t xml:space="preserve"> argument</w:t>
      </w:r>
      <w:r w:rsidR="005E04CA" w:rsidRPr="00172BAD">
        <w:rPr>
          <w:rFonts w:ascii="Times New Roman" w:hAnsi="Times New Roman"/>
          <w:bCs/>
          <w:iCs/>
          <w:sz w:val="24"/>
          <w:szCs w:val="24"/>
        </w:rPr>
        <w:t>us</w:t>
      </w:r>
      <w:r w:rsidR="00310D64" w:rsidRPr="00172BAD">
        <w:rPr>
          <w:rFonts w:ascii="Times New Roman" w:eastAsia="Times New Roman" w:hAnsi="Times New Roman"/>
          <w:sz w:val="24"/>
          <w:szCs w:val="24"/>
          <w:lang w:eastAsia="lt-LT"/>
        </w:rPr>
        <w:t>:</w:t>
      </w:r>
    </w:p>
    <w:p w14:paraId="5BDBB587" w14:textId="10E803E8" w:rsidR="005320A4" w:rsidRPr="00E04CC3" w:rsidRDefault="005320A4" w:rsidP="005E737C">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hAnsi="Times New Roman"/>
          <w:sz w:val="24"/>
          <w:szCs w:val="24"/>
        </w:rPr>
        <w:t xml:space="preserve">Pareiškėjo Prašymo pateikimo Tarybai dieną galiojo </w:t>
      </w:r>
      <w:r w:rsidR="005E04CA" w:rsidRPr="00172BAD">
        <w:rPr>
          <w:rFonts w:ascii="Times New Roman" w:hAnsi="Times New Roman"/>
          <w:sz w:val="24"/>
          <w:szCs w:val="24"/>
        </w:rPr>
        <w:t>ne tik EEĮ</w:t>
      </w:r>
      <w:r w:rsidR="005E737C" w:rsidRPr="00172BAD">
        <w:rPr>
          <w:rFonts w:ascii="Times New Roman" w:hAnsi="Times New Roman"/>
          <w:sz w:val="24"/>
          <w:szCs w:val="24"/>
        </w:rPr>
        <w:t xml:space="preserve">, kuriuo pareiškėjas išskirtinai vadovaujasi, bet ir </w:t>
      </w:r>
      <w:r w:rsidRPr="00172BAD">
        <w:rPr>
          <w:rFonts w:ascii="Times New Roman" w:hAnsi="Times New Roman"/>
          <w:sz w:val="24"/>
          <w:szCs w:val="24"/>
        </w:rPr>
        <w:t xml:space="preserve">AIEĮ 13 straipsnio 10 dalies nuostata (įsigaliojo </w:t>
      </w:r>
      <w:r w:rsidRPr="00172BAD">
        <w:rPr>
          <w:rFonts w:ascii="Times New Roman" w:hAnsi="Times New Roman"/>
          <w:bCs/>
          <w:color w:val="000000"/>
          <w:sz w:val="24"/>
          <w:szCs w:val="24"/>
          <w:shd w:val="clear" w:color="auto" w:fill="FFFFFF"/>
        </w:rPr>
        <w:t>2022 m. liepos 8 d.)</w:t>
      </w:r>
      <w:r w:rsidRPr="00172BAD">
        <w:rPr>
          <w:rFonts w:ascii="Times New Roman" w:hAnsi="Times New Roman"/>
          <w:sz w:val="24"/>
          <w:szCs w:val="24"/>
        </w:rPr>
        <w:t>,</w:t>
      </w:r>
      <w:r w:rsidR="005E737C" w:rsidRPr="00172BAD">
        <w:rPr>
          <w:rFonts w:ascii="Times New Roman" w:hAnsi="Times New Roman"/>
          <w:color w:val="000000"/>
          <w:sz w:val="24"/>
          <w:szCs w:val="24"/>
          <w:shd w:val="clear" w:color="auto" w:fill="FFFFFF"/>
        </w:rPr>
        <w:t xml:space="preserve"> </w:t>
      </w:r>
      <w:r w:rsidRPr="00172BAD">
        <w:rPr>
          <w:rFonts w:ascii="Times New Roman" w:hAnsi="Times New Roman"/>
          <w:bCs/>
          <w:color w:val="000000"/>
          <w:sz w:val="24"/>
          <w:szCs w:val="24"/>
        </w:rPr>
        <w:t xml:space="preserve">kas reiškia, kad nuo </w:t>
      </w:r>
      <w:r w:rsidR="005E737C" w:rsidRPr="00172BAD">
        <w:rPr>
          <w:rFonts w:ascii="Times New Roman" w:hAnsi="Times New Roman"/>
          <w:sz w:val="24"/>
          <w:szCs w:val="24"/>
        </w:rPr>
        <w:t>2022 m. liepos 13 d. rašto gavimo</w:t>
      </w:r>
      <w:r w:rsidR="005E737C" w:rsidRPr="00172BAD">
        <w:rPr>
          <w:rFonts w:ascii="Times New Roman" w:hAnsi="Times New Roman"/>
          <w:bCs/>
          <w:color w:val="000000"/>
          <w:sz w:val="24"/>
          <w:szCs w:val="24"/>
          <w:shd w:val="clear" w:color="auto" w:fill="FFFFFF"/>
        </w:rPr>
        <w:t xml:space="preserve"> </w:t>
      </w:r>
      <w:r w:rsidRPr="00172BAD">
        <w:rPr>
          <w:rFonts w:ascii="Times New Roman" w:hAnsi="Times New Roman"/>
          <w:bCs/>
          <w:color w:val="000000"/>
          <w:sz w:val="24"/>
          <w:szCs w:val="24"/>
          <w:shd w:val="clear" w:color="auto" w:fill="FFFFFF"/>
        </w:rPr>
        <w:t xml:space="preserve">operatoriai nebegalėjo </w:t>
      </w:r>
      <w:r w:rsidRPr="00172BAD">
        <w:rPr>
          <w:rFonts w:ascii="Times New Roman" w:hAnsi="Times New Roman"/>
          <w:color w:val="000000"/>
          <w:sz w:val="24"/>
          <w:szCs w:val="24"/>
          <w:shd w:val="clear" w:color="auto" w:fill="FFFFFF"/>
        </w:rPr>
        <w:t>išduoti gamintojams išankstinių prisijungimo sąlygų, prijungimo sąlygų ir pasirašyti ketinimų protokolų</w:t>
      </w:r>
      <w:r w:rsidRPr="00172BAD">
        <w:rPr>
          <w:rFonts w:ascii="Times New Roman" w:hAnsi="Times New Roman"/>
          <w:bCs/>
          <w:sz w:val="24"/>
          <w:szCs w:val="24"/>
        </w:rPr>
        <w:t xml:space="preserve">, o Taryba turėjo užtikrinti, kad suminė saulės šviesos elektrinių įrengtoji galia neviršytų 2 GW. </w:t>
      </w:r>
      <w:r w:rsidR="005E737C" w:rsidRPr="00172BAD">
        <w:rPr>
          <w:rFonts w:ascii="Times New Roman" w:hAnsi="Times New Roman"/>
          <w:bCs/>
          <w:sz w:val="24"/>
          <w:szCs w:val="24"/>
        </w:rPr>
        <w:t xml:space="preserve">Taigi, </w:t>
      </w:r>
      <w:r w:rsidRPr="00172BAD">
        <w:rPr>
          <w:rFonts w:ascii="Times New Roman" w:hAnsi="Times New Roman"/>
          <w:sz w:val="24"/>
          <w:szCs w:val="24"/>
        </w:rPr>
        <w:t xml:space="preserve">vienu metu galiojo du vienodos teisinės galios teisės aktai ir nustatė skirtingą tos pačios situacijos teisinį </w:t>
      </w:r>
      <w:r w:rsidRPr="00E04CC3">
        <w:rPr>
          <w:rFonts w:ascii="Times New Roman" w:hAnsi="Times New Roman"/>
          <w:sz w:val="24"/>
          <w:szCs w:val="24"/>
        </w:rPr>
        <w:t>reguliavimą, todėl, Tarybos vertinimu, aptariamoje situacijoje turėtų būti konstatuojama teisinė kolizija, o ji šalinama vadovaujantis taisykle</w:t>
      </w:r>
      <w:r w:rsidR="005E737C" w:rsidRPr="00E04CC3">
        <w:rPr>
          <w:rFonts w:ascii="Times New Roman" w:hAnsi="Times New Roman"/>
          <w:sz w:val="24"/>
          <w:szCs w:val="24"/>
        </w:rPr>
        <w:t xml:space="preserve"> </w:t>
      </w:r>
      <w:r w:rsidR="005E737C" w:rsidRPr="00E04CC3">
        <w:rPr>
          <w:rFonts w:ascii="Times New Roman" w:hAnsi="Times New Roman"/>
          <w:i/>
          <w:iCs/>
          <w:sz w:val="24"/>
          <w:szCs w:val="24"/>
        </w:rPr>
        <w:t>lex posterior derogat legi priori</w:t>
      </w:r>
      <w:r w:rsidR="005E737C" w:rsidRPr="00E04CC3">
        <w:rPr>
          <w:rFonts w:ascii="Times New Roman" w:hAnsi="Times New Roman"/>
          <w:sz w:val="24"/>
          <w:szCs w:val="24"/>
        </w:rPr>
        <w:t xml:space="preserve"> (vėlesnis įstatymas turi pirmenybę prieš ankstesnįjį)</w:t>
      </w:r>
      <w:r w:rsidRPr="00E04CC3">
        <w:rPr>
          <w:rFonts w:ascii="Times New Roman" w:hAnsi="Times New Roman"/>
          <w:sz w:val="24"/>
          <w:szCs w:val="24"/>
        </w:rPr>
        <w:t>.</w:t>
      </w:r>
      <w:r w:rsidR="000811D8" w:rsidRPr="00E04CC3">
        <w:rPr>
          <w:rFonts w:ascii="Times New Roman" w:hAnsi="Times New Roman"/>
          <w:sz w:val="24"/>
          <w:szCs w:val="24"/>
        </w:rPr>
        <w:t xml:space="preserve"> AIEĮ 13 straipsnio 10 dalis įsigaliojo vėliau nei EEĮ 17 straipsnio 2 dalis, todėl AIEĮ 13 straipsnio 10 dalis turi pirmenybę prieš EEĮ 17 straipsnio 2 dalį.</w:t>
      </w:r>
    </w:p>
    <w:p w14:paraId="4E26596D" w14:textId="6DFFE9DF" w:rsidR="005320A4" w:rsidRPr="00172BAD" w:rsidRDefault="000811D8" w:rsidP="000811D8">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sidRPr="00E04CC3">
        <w:rPr>
          <w:rFonts w:ascii="Times New Roman" w:hAnsi="Times New Roman"/>
          <w:sz w:val="24"/>
          <w:szCs w:val="24"/>
        </w:rPr>
        <w:t>G</w:t>
      </w:r>
      <w:r w:rsidR="005320A4" w:rsidRPr="00E04CC3">
        <w:rPr>
          <w:rFonts w:ascii="Times New Roman" w:hAnsi="Times New Roman"/>
          <w:sz w:val="24"/>
          <w:szCs w:val="24"/>
        </w:rPr>
        <w:t>aliojant AIEĮ 13 straipsnio 10 daliai</w:t>
      </w:r>
      <w:r w:rsidRPr="00E04CC3">
        <w:rPr>
          <w:rFonts w:ascii="Times New Roman" w:hAnsi="Times New Roman"/>
          <w:sz w:val="24"/>
          <w:szCs w:val="24"/>
        </w:rPr>
        <w:t xml:space="preserve"> </w:t>
      </w:r>
      <w:r w:rsidR="005320A4" w:rsidRPr="00E04CC3">
        <w:rPr>
          <w:rFonts w:ascii="Times New Roman" w:hAnsi="Times New Roman"/>
          <w:color w:val="000000"/>
          <w:sz w:val="24"/>
          <w:szCs w:val="24"/>
          <w:shd w:val="clear" w:color="auto" w:fill="FFFFFF"/>
        </w:rPr>
        <w:t xml:space="preserve">bei Tarybai 2022 m. liepos 13 d. nustačius, kad </w:t>
      </w:r>
      <w:r w:rsidR="005320A4" w:rsidRPr="00E04CC3">
        <w:rPr>
          <w:rFonts w:ascii="Times New Roman" w:hAnsi="Times New Roman"/>
          <w:sz w:val="24"/>
          <w:szCs w:val="24"/>
        </w:rPr>
        <w:t xml:space="preserve">pasiekta ir viršyta 2 GW </w:t>
      </w:r>
      <w:r w:rsidR="005320A4" w:rsidRPr="00E04CC3">
        <w:rPr>
          <w:rFonts w:ascii="Times New Roman" w:hAnsi="Times New Roman"/>
          <w:bCs/>
          <w:color w:val="000000"/>
          <w:sz w:val="24"/>
          <w:szCs w:val="24"/>
          <w:shd w:val="clear" w:color="auto" w:fill="FFFFFF"/>
        </w:rPr>
        <w:t>galia</w:t>
      </w:r>
      <w:r w:rsidR="005320A4" w:rsidRPr="00E04CC3">
        <w:rPr>
          <w:rFonts w:ascii="Times New Roman" w:hAnsi="Times New Roman"/>
          <w:sz w:val="24"/>
          <w:szCs w:val="24"/>
        </w:rPr>
        <w:t>, EEĮ 17 straipsnio 2 dalies pagrindais negalėjo būti išduotas</w:t>
      </w:r>
      <w:r w:rsidRPr="00E04CC3">
        <w:rPr>
          <w:rFonts w:ascii="Times New Roman" w:hAnsi="Times New Roman"/>
          <w:sz w:val="24"/>
          <w:szCs w:val="24"/>
        </w:rPr>
        <w:t xml:space="preserve"> Leidimas</w:t>
      </w:r>
      <w:r w:rsidR="005320A4" w:rsidRPr="00E04CC3">
        <w:rPr>
          <w:rFonts w:ascii="Times New Roman" w:hAnsi="Times New Roman"/>
          <w:sz w:val="24"/>
          <w:szCs w:val="24"/>
        </w:rPr>
        <w:t>, nes galiojantis teisinis reg</w:t>
      </w:r>
      <w:r w:rsidRPr="00E04CC3">
        <w:rPr>
          <w:rFonts w:ascii="Times New Roman" w:hAnsi="Times New Roman"/>
          <w:sz w:val="24"/>
          <w:szCs w:val="24"/>
        </w:rPr>
        <w:t>ulia</w:t>
      </w:r>
      <w:r w:rsidR="005320A4" w:rsidRPr="00E04CC3">
        <w:rPr>
          <w:rFonts w:ascii="Times New Roman" w:hAnsi="Times New Roman"/>
          <w:sz w:val="24"/>
          <w:szCs w:val="24"/>
        </w:rPr>
        <w:t xml:space="preserve">vimas draudė saulės </w:t>
      </w:r>
      <w:r w:rsidR="005320A4" w:rsidRPr="00E04CC3">
        <w:rPr>
          <w:rFonts w:ascii="Times New Roman" w:hAnsi="Times New Roman"/>
          <w:color w:val="000000"/>
          <w:sz w:val="24"/>
          <w:szCs w:val="24"/>
          <w:shd w:val="clear" w:color="auto" w:fill="FFFFFF"/>
        </w:rPr>
        <w:t>šviesos energijos elektrinių suminei įrengtajai galiai viršyti 2 GW</w:t>
      </w:r>
      <w:r w:rsidR="005320A4" w:rsidRPr="00E04CC3">
        <w:rPr>
          <w:rFonts w:ascii="Times New Roman" w:hAnsi="Times New Roman"/>
          <w:sz w:val="24"/>
          <w:szCs w:val="24"/>
        </w:rPr>
        <w:t xml:space="preserve">. Taryba nestabdė leidimų </w:t>
      </w:r>
      <w:r w:rsidRPr="00E04CC3">
        <w:rPr>
          <w:rFonts w:ascii="Times New Roman" w:hAnsi="Times New Roman"/>
          <w:sz w:val="24"/>
          <w:szCs w:val="24"/>
        </w:rPr>
        <w:t xml:space="preserve">ūkio </w:t>
      </w:r>
      <w:r w:rsidR="005320A4" w:rsidRPr="00E04CC3">
        <w:rPr>
          <w:rFonts w:ascii="Times New Roman" w:hAnsi="Times New Roman"/>
          <w:sz w:val="24"/>
          <w:szCs w:val="24"/>
        </w:rPr>
        <w:t xml:space="preserve">subjektams išdavimo, o informavo </w:t>
      </w:r>
      <w:r w:rsidRPr="00E04CC3">
        <w:rPr>
          <w:rFonts w:ascii="Times New Roman" w:hAnsi="Times New Roman"/>
          <w:sz w:val="24"/>
          <w:szCs w:val="24"/>
        </w:rPr>
        <w:t xml:space="preserve">ūkio </w:t>
      </w:r>
      <w:r w:rsidR="005320A4" w:rsidRPr="00E04CC3">
        <w:rPr>
          <w:rFonts w:ascii="Times New Roman" w:hAnsi="Times New Roman"/>
          <w:sz w:val="24"/>
          <w:szCs w:val="24"/>
        </w:rPr>
        <w:t>subjektus, kad šiuo metu leidimai neišduodami</w:t>
      </w:r>
      <w:r w:rsidRPr="00E04CC3">
        <w:rPr>
          <w:rFonts w:ascii="Times New Roman" w:hAnsi="Times New Roman"/>
          <w:sz w:val="24"/>
          <w:szCs w:val="24"/>
        </w:rPr>
        <w:t xml:space="preserve">, </w:t>
      </w:r>
      <w:r w:rsidR="005320A4" w:rsidRPr="00E04CC3">
        <w:rPr>
          <w:rFonts w:ascii="Times New Roman" w:hAnsi="Times New Roman"/>
          <w:bCs/>
          <w:sz w:val="24"/>
          <w:szCs w:val="24"/>
        </w:rPr>
        <w:t xml:space="preserve">leidimai nebuvo išduodami ne tik </w:t>
      </w:r>
      <w:r w:rsidR="00AF15F0" w:rsidRPr="00E04CC3">
        <w:rPr>
          <w:rFonts w:ascii="Times New Roman" w:hAnsi="Times New Roman"/>
          <w:bCs/>
          <w:sz w:val="24"/>
          <w:szCs w:val="24"/>
        </w:rPr>
        <w:t>p</w:t>
      </w:r>
      <w:r w:rsidR="005320A4" w:rsidRPr="00E04CC3">
        <w:rPr>
          <w:rFonts w:ascii="Times New Roman" w:hAnsi="Times New Roman"/>
          <w:bCs/>
          <w:sz w:val="24"/>
          <w:szCs w:val="24"/>
        </w:rPr>
        <w:t>areiškėj</w:t>
      </w:r>
      <w:r w:rsidR="00AF15F0" w:rsidRPr="00E04CC3">
        <w:rPr>
          <w:rFonts w:ascii="Times New Roman" w:hAnsi="Times New Roman"/>
          <w:bCs/>
          <w:sz w:val="24"/>
          <w:szCs w:val="24"/>
        </w:rPr>
        <w:t>u</w:t>
      </w:r>
      <w:r w:rsidR="005320A4" w:rsidRPr="00E04CC3">
        <w:rPr>
          <w:rFonts w:ascii="Times New Roman" w:hAnsi="Times New Roman"/>
          <w:bCs/>
          <w:sz w:val="24"/>
          <w:szCs w:val="24"/>
        </w:rPr>
        <w:t xml:space="preserve">i, bet ir kitiems ūkio subjektams. Esant galiojančiam reglamentavimui nei </w:t>
      </w:r>
      <w:r w:rsidR="00AF15F0" w:rsidRPr="00E04CC3">
        <w:rPr>
          <w:rFonts w:ascii="Times New Roman" w:hAnsi="Times New Roman"/>
          <w:bCs/>
          <w:sz w:val="24"/>
          <w:szCs w:val="24"/>
        </w:rPr>
        <w:t>p</w:t>
      </w:r>
      <w:r w:rsidR="005320A4" w:rsidRPr="00E04CC3">
        <w:rPr>
          <w:rFonts w:ascii="Times New Roman" w:hAnsi="Times New Roman"/>
          <w:bCs/>
          <w:sz w:val="24"/>
          <w:szCs w:val="24"/>
        </w:rPr>
        <w:t>areiškėjo, nei kitų ūkio subjektų prašymai išduoti leidimus, negalėjo būti</w:t>
      </w:r>
      <w:r w:rsidR="005320A4" w:rsidRPr="00172BAD">
        <w:rPr>
          <w:rFonts w:ascii="Times New Roman" w:hAnsi="Times New Roman"/>
          <w:bCs/>
          <w:sz w:val="24"/>
          <w:szCs w:val="24"/>
        </w:rPr>
        <w:t xml:space="preserve"> tenkinti dėl būtinumo </w:t>
      </w:r>
      <w:r w:rsidR="005320A4" w:rsidRPr="00172BAD">
        <w:rPr>
          <w:rFonts w:ascii="Times New Roman" w:hAnsi="Times New Roman"/>
          <w:sz w:val="24"/>
          <w:szCs w:val="24"/>
        </w:rPr>
        <w:t xml:space="preserve">įvertinti </w:t>
      </w:r>
      <w:r w:rsidR="00AF15F0" w:rsidRPr="00172BAD">
        <w:rPr>
          <w:rFonts w:ascii="Times New Roman" w:hAnsi="Times New Roman"/>
          <w:sz w:val="24"/>
          <w:szCs w:val="24"/>
        </w:rPr>
        <w:t>p</w:t>
      </w:r>
      <w:r w:rsidR="005320A4" w:rsidRPr="00172BAD">
        <w:rPr>
          <w:rFonts w:ascii="Times New Roman" w:hAnsi="Times New Roman"/>
          <w:sz w:val="24"/>
          <w:szCs w:val="24"/>
        </w:rPr>
        <w:t xml:space="preserve">areiškėjo ir kitų ūkio subjektų prašymų atitiktį galiojantiems teisės aktams ir aplinkybes, susijusias su </w:t>
      </w:r>
      <w:r w:rsidR="005320A4" w:rsidRPr="00172BAD">
        <w:rPr>
          <w:rFonts w:ascii="Times New Roman" w:hAnsi="Times New Roman"/>
          <w:sz w:val="24"/>
          <w:szCs w:val="24"/>
          <w:shd w:val="clear" w:color="auto" w:fill="FFFFFF"/>
        </w:rPr>
        <w:t xml:space="preserve">elektros perdavimo tinklų operatoriaus bei ūkio subjektų pasirašytuose elektrinių prijungimo prie elektros tinklų ketinimų protokoluose numatytais planuojamos saulės šviesos energijos elektrinių pajėgumais. Atitinkamai </w:t>
      </w:r>
      <w:r w:rsidR="005320A4" w:rsidRPr="00172BAD">
        <w:rPr>
          <w:rFonts w:ascii="Times New Roman" w:hAnsi="Times New Roman"/>
          <w:sz w:val="24"/>
          <w:szCs w:val="24"/>
        </w:rPr>
        <w:t xml:space="preserve">Taryba negalėjo pripažinti, kad </w:t>
      </w:r>
      <w:r w:rsidR="00AF15F0" w:rsidRPr="00172BAD">
        <w:rPr>
          <w:rFonts w:ascii="Times New Roman" w:hAnsi="Times New Roman"/>
          <w:sz w:val="24"/>
          <w:szCs w:val="24"/>
        </w:rPr>
        <w:t>p</w:t>
      </w:r>
      <w:r w:rsidR="005320A4" w:rsidRPr="00172BAD">
        <w:rPr>
          <w:rFonts w:ascii="Times New Roman" w:hAnsi="Times New Roman"/>
          <w:sz w:val="24"/>
          <w:szCs w:val="24"/>
        </w:rPr>
        <w:t>areiškėjo (taip pat ir kitų ūkio subjektų) Prašymas išduoti Leidimą pateiktas tinkamai</w:t>
      </w:r>
      <w:r w:rsidR="009636D1">
        <w:rPr>
          <w:rFonts w:ascii="Times New Roman" w:hAnsi="Times New Roman"/>
          <w:sz w:val="24"/>
          <w:szCs w:val="24"/>
        </w:rPr>
        <w:t>,</w:t>
      </w:r>
      <w:r w:rsidR="005320A4" w:rsidRPr="00172BAD">
        <w:rPr>
          <w:rFonts w:ascii="Times New Roman" w:hAnsi="Times New Roman"/>
          <w:sz w:val="24"/>
          <w:szCs w:val="24"/>
        </w:rPr>
        <w:t xml:space="preserve"> ir</w:t>
      </w:r>
      <w:r w:rsidR="00DF4269">
        <w:rPr>
          <w:rFonts w:ascii="Times New Roman" w:hAnsi="Times New Roman"/>
          <w:sz w:val="24"/>
          <w:szCs w:val="24"/>
        </w:rPr>
        <w:t>,</w:t>
      </w:r>
      <w:r w:rsidR="005320A4" w:rsidRPr="00172BAD">
        <w:rPr>
          <w:rFonts w:ascii="Times New Roman" w:hAnsi="Times New Roman"/>
          <w:sz w:val="24"/>
          <w:szCs w:val="24"/>
        </w:rPr>
        <w:t xml:space="preserve"> neįvertinusi kartu su Prašymu teikiamų būtinų dokumentų bei aplinkybių, susijusių su 2 GW galia, išduoti </w:t>
      </w:r>
      <w:r w:rsidR="00AF15F0" w:rsidRPr="00172BAD">
        <w:rPr>
          <w:rFonts w:ascii="Times New Roman" w:hAnsi="Times New Roman"/>
          <w:sz w:val="24"/>
          <w:szCs w:val="24"/>
        </w:rPr>
        <w:t>p</w:t>
      </w:r>
      <w:r w:rsidR="005320A4" w:rsidRPr="00172BAD">
        <w:rPr>
          <w:rFonts w:ascii="Times New Roman" w:hAnsi="Times New Roman"/>
          <w:sz w:val="24"/>
          <w:szCs w:val="24"/>
        </w:rPr>
        <w:t>areiškėj</w:t>
      </w:r>
      <w:r w:rsidR="00AF15F0" w:rsidRPr="00172BAD">
        <w:rPr>
          <w:rFonts w:ascii="Times New Roman" w:hAnsi="Times New Roman"/>
          <w:sz w:val="24"/>
          <w:szCs w:val="24"/>
        </w:rPr>
        <w:t>u</w:t>
      </w:r>
      <w:r w:rsidR="005320A4" w:rsidRPr="00172BAD">
        <w:rPr>
          <w:rFonts w:ascii="Times New Roman" w:hAnsi="Times New Roman"/>
          <w:sz w:val="24"/>
          <w:szCs w:val="24"/>
        </w:rPr>
        <w:t>i Leidim</w:t>
      </w:r>
      <w:r w:rsidR="005B4C32" w:rsidRPr="00172BAD">
        <w:rPr>
          <w:rFonts w:ascii="Times New Roman" w:hAnsi="Times New Roman"/>
          <w:sz w:val="24"/>
          <w:szCs w:val="24"/>
        </w:rPr>
        <w:t>ą</w:t>
      </w:r>
      <w:r w:rsidR="005320A4" w:rsidRPr="00172BAD">
        <w:rPr>
          <w:rFonts w:ascii="Times New Roman" w:hAnsi="Times New Roman"/>
          <w:sz w:val="24"/>
          <w:szCs w:val="24"/>
        </w:rPr>
        <w:t>.</w:t>
      </w:r>
    </w:p>
    <w:p w14:paraId="501140E3" w14:textId="6443A872" w:rsidR="005320A4" w:rsidRPr="00172BAD" w:rsidRDefault="005320A4" w:rsidP="005320A4">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hAnsi="Times New Roman"/>
          <w:sz w:val="24"/>
          <w:szCs w:val="24"/>
        </w:rPr>
        <w:t xml:space="preserve">Taryba </w:t>
      </w:r>
      <w:r w:rsidR="00AF15F0" w:rsidRPr="00172BAD">
        <w:rPr>
          <w:rFonts w:ascii="Times New Roman" w:hAnsi="Times New Roman"/>
          <w:sz w:val="24"/>
          <w:szCs w:val="24"/>
        </w:rPr>
        <w:t>p</w:t>
      </w:r>
      <w:r w:rsidRPr="00172BAD">
        <w:rPr>
          <w:rFonts w:ascii="Times New Roman" w:hAnsi="Times New Roman"/>
          <w:sz w:val="24"/>
          <w:szCs w:val="24"/>
        </w:rPr>
        <w:t xml:space="preserve">areiškėjo Prašymą nagrinėjo vadovaudamasi AIEĮ nuostatomis ir siekdama įgyvendinti Pakeitimo įstatymo 18 straipsnio 4 dalį bei vykdydama jai priskirtas funkcijas, 2022 m. spalio 24 d. patvirtino Aprašą, kurio </w:t>
      </w:r>
      <w:r w:rsidRPr="00172BAD">
        <w:rPr>
          <w:rFonts w:ascii="Times New Roman" w:hAnsi="Times New Roman"/>
          <w:bCs/>
          <w:sz w:val="24"/>
          <w:szCs w:val="24"/>
        </w:rPr>
        <w:t>tikslas buvo sudaryti Sąrašą. Sudarydama Sąrašą Taryba į jį įtraukė asmenis, atitinkančius visus Aprašo 5.1</w:t>
      </w:r>
      <w:r w:rsidR="009E1152" w:rsidRPr="00172BAD">
        <w:rPr>
          <w:rFonts w:ascii="Times New Roman" w:hAnsi="Times New Roman"/>
          <w:bCs/>
          <w:sz w:val="24"/>
          <w:szCs w:val="24"/>
        </w:rPr>
        <w:t>–</w:t>
      </w:r>
      <w:r w:rsidRPr="00172BAD">
        <w:rPr>
          <w:rFonts w:ascii="Times New Roman" w:hAnsi="Times New Roman"/>
          <w:bCs/>
          <w:sz w:val="24"/>
          <w:szCs w:val="24"/>
        </w:rPr>
        <w:t>5.11 punk</w:t>
      </w:r>
      <w:r w:rsidR="009E1152" w:rsidRPr="00172BAD">
        <w:rPr>
          <w:rFonts w:ascii="Times New Roman" w:hAnsi="Times New Roman"/>
          <w:bCs/>
          <w:sz w:val="24"/>
          <w:szCs w:val="24"/>
        </w:rPr>
        <w:t>t</w:t>
      </w:r>
      <w:r w:rsidRPr="00172BAD">
        <w:rPr>
          <w:rFonts w:ascii="Times New Roman" w:hAnsi="Times New Roman"/>
          <w:bCs/>
          <w:sz w:val="24"/>
          <w:szCs w:val="24"/>
        </w:rPr>
        <w:t>uose</w:t>
      </w:r>
      <w:r w:rsidR="009E1152" w:rsidRPr="00172BAD">
        <w:rPr>
          <w:rFonts w:ascii="Times New Roman" w:hAnsi="Times New Roman"/>
          <w:bCs/>
          <w:sz w:val="24"/>
          <w:szCs w:val="24"/>
        </w:rPr>
        <w:t>,</w:t>
      </w:r>
      <w:r w:rsidRPr="00172BAD">
        <w:rPr>
          <w:rFonts w:ascii="Times New Roman" w:hAnsi="Times New Roman"/>
          <w:bCs/>
          <w:sz w:val="24"/>
          <w:szCs w:val="24"/>
        </w:rPr>
        <w:t xml:space="preserve"> EEĮ, AIEĮ, T</w:t>
      </w:r>
      <w:r w:rsidRPr="00172BAD">
        <w:rPr>
          <w:rFonts w:ascii="Times New Roman" w:hAnsi="Times New Roman"/>
          <w:sz w:val="24"/>
          <w:szCs w:val="24"/>
        </w:rPr>
        <w:t xml:space="preserve">aisyklėse </w:t>
      </w:r>
      <w:r w:rsidRPr="00172BAD">
        <w:rPr>
          <w:rFonts w:ascii="Times New Roman" w:hAnsi="Times New Roman"/>
          <w:bCs/>
          <w:sz w:val="24"/>
          <w:szCs w:val="24"/>
        </w:rPr>
        <w:t>ir kituose teisės aktuose nustatytus reikalavimus</w:t>
      </w:r>
      <w:r w:rsidR="009E1152" w:rsidRPr="00172BAD">
        <w:rPr>
          <w:rFonts w:ascii="Times New Roman" w:hAnsi="Times New Roman"/>
          <w:bCs/>
          <w:sz w:val="24"/>
          <w:szCs w:val="24"/>
        </w:rPr>
        <w:t>.</w:t>
      </w:r>
      <w:r w:rsidRPr="00172BAD">
        <w:rPr>
          <w:rFonts w:ascii="Times New Roman" w:hAnsi="Times New Roman"/>
          <w:bCs/>
          <w:sz w:val="24"/>
          <w:szCs w:val="24"/>
        </w:rPr>
        <w:t xml:space="preserve"> Sąrašas patvirtintas </w:t>
      </w:r>
      <w:r w:rsidR="00D07690" w:rsidRPr="00172BAD">
        <w:rPr>
          <w:rFonts w:ascii="Times New Roman" w:hAnsi="Times New Roman"/>
          <w:sz w:val="24"/>
          <w:szCs w:val="24"/>
        </w:rPr>
        <w:t xml:space="preserve">2022 m. spalio 24 d. </w:t>
      </w:r>
      <w:r w:rsidR="009E1152" w:rsidRPr="00172BAD">
        <w:rPr>
          <w:rFonts w:ascii="Times New Roman" w:hAnsi="Times New Roman"/>
          <w:bCs/>
          <w:sz w:val="24"/>
          <w:szCs w:val="24"/>
        </w:rPr>
        <w:t>n</w:t>
      </w:r>
      <w:r w:rsidRPr="00172BAD">
        <w:rPr>
          <w:rFonts w:ascii="Times New Roman" w:hAnsi="Times New Roman"/>
          <w:bCs/>
          <w:sz w:val="24"/>
          <w:szCs w:val="24"/>
        </w:rPr>
        <w:t>utarimu</w:t>
      </w:r>
      <w:r w:rsidR="00D07690" w:rsidRPr="00172BAD">
        <w:rPr>
          <w:rFonts w:ascii="Times New Roman" w:hAnsi="Times New Roman"/>
          <w:bCs/>
          <w:sz w:val="24"/>
          <w:szCs w:val="24"/>
        </w:rPr>
        <w:t xml:space="preserve"> </w:t>
      </w:r>
      <w:r w:rsidR="00D07690" w:rsidRPr="00172BAD">
        <w:rPr>
          <w:rFonts w:ascii="Times New Roman" w:hAnsi="Times New Roman"/>
          <w:sz w:val="24"/>
          <w:szCs w:val="24"/>
        </w:rPr>
        <w:t>Nr. O3E-1468 „Dėl Asmenų pateiktų prašymų išduoti leidimus plėtoti elektros energijos gamybos pajėgumus įrengiant saulės šviesos energijos elektrines vertinimo tvarkos aprašo patvirtinimo“</w:t>
      </w:r>
      <w:r w:rsidR="00404985" w:rsidRPr="00172BAD">
        <w:rPr>
          <w:rFonts w:ascii="Times New Roman" w:hAnsi="Times New Roman"/>
          <w:sz w:val="24"/>
          <w:szCs w:val="24"/>
        </w:rPr>
        <w:t xml:space="preserve"> (toliau – ir Nutarimas)</w:t>
      </w:r>
      <w:r w:rsidRPr="00172BAD">
        <w:rPr>
          <w:rFonts w:ascii="Times New Roman" w:hAnsi="Times New Roman"/>
          <w:bCs/>
          <w:sz w:val="24"/>
          <w:szCs w:val="24"/>
        </w:rPr>
        <w:t>.</w:t>
      </w:r>
    </w:p>
    <w:p w14:paraId="6B5614CE" w14:textId="4564224C" w:rsidR="00404985" w:rsidRPr="00172BAD" w:rsidRDefault="00990FEE" w:rsidP="00990FEE">
      <w:pPr>
        <w:pStyle w:val="Sraopastraipa"/>
        <w:numPr>
          <w:ilvl w:val="0"/>
          <w:numId w:val="1"/>
        </w:numPr>
        <w:spacing w:line="240" w:lineRule="auto"/>
        <w:ind w:left="0" w:firstLine="710"/>
        <w:jc w:val="both"/>
        <w:rPr>
          <w:rFonts w:ascii="Times New Roman" w:eastAsia="Times New Roman" w:hAnsi="Times New Roman"/>
          <w:sz w:val="24"/>
          <w:szCs w:val="24"/>
          <w:lang w:eastAsia="lt-LT"/>
        </w:rPr>
      </w:pPr>
      <w:r w:rsidRPr="00172BAD">
        <w:rPr>
          <w:rFonts w:ascii="Times New Roman" w:hAnsi="Times New Roman"/>
          <w:bCs/>
          <w:sz w:val="24"/>
          <w:szCs w:val="24"/>
        </w:rPr>
        <w:t xml:space="preserve">Pareiškėjas Lietuvos vyriausiajam administraciniam teismui 2024 m. lapkričio 5 d. pateikė prašymą „Dėl kreipimosi į Lietuvos vyriausiąjį administracinį teismą ištirti norminius teisės aktus“ </w:t>
      </w:r>
      <w:r w:rsidR="00586258" w:rsidRPr="00172BAD">
        <w:rPr>
          <w:rFonts w:ascii="Times New Roman" w:hAnsi="Times New Roman"/>
          <w:bCs/>
          <w:sz w:val="24"/>
          <w:szCs w:val="24"/>
        </w:rPr>
        <w:t xml:space="preserve">(toliau – ir 2024 m. lapkričio 5 d. prašymas) </w:t>
      </w:r>
      <w:r w:rsidRPr="00172BAD">
        <w:rPr>
          <w:rFonts w:ascii="Times New Roman" w:hAnsi="Times New Roman"/>
          <w:bCs/>
          <w:sz w:val="24"/>
          <w:szCs w:val="24"/>
        </w:rPr>
        <w:t>ir prašo sustabdyti administracin</w:t>
      </w:r>
      <w:r w:rsidR="00DF4269">
        <w:rPr>
          <w:rFonts w:ascii="Times New Roman" w:hAnsi="Times New Roman"/>
          <w:bCs/>
          <w:sz w:val="24"/>
          <w:szCs w:val="24"/>
        </w:rPr>
        <w:t>ę</w:t>
      </w:r>
      <w:r w:rsidRPr="00172BAD">
        <w:rPr>
          <w:rFonts w:ascii="Times New Roman" w:hAnsi="Times New Roman"/>
          <w:bCs/>
          <w:sz w:val="24"/>
          <w:szCs w:val="24"/>
        </w:rPr>
        <w:t xml:space="preserve"> bylą Nr. eA-388-629/2024 </w:t>
      </w:r>
      <w:r w:rsidR="009636D1">
        <w:rPr>
          <w:rFonts w:ascii="Times New Roman" w:hAnsi="Times New Roman"/>
          <w:bCs/>
          <w:sz w:val="24"/>
          <w:szCs w:val="24"/>
        </w:rPr>
        <w:t xml:space="preserve">(naujas bylos Nr. </w:t>
      </w:r>
      <w:r w:rsidR="009636D1" w:rsidRPr="00172BAD">
        <w:rPr>
          <w:rFonts w:ascii="Times New Roman" w:eastAsia="Times New Roman" w:hAnsi="Times New Roman"/>
          <w:sz w:val="24"/>
          <w:szCs w:val="24"/>
          <w:lang w:eastAsia="lt-LT"/>
        </w:rPr>
        <w:t>eA-52-629/2025</w:t>
      </w:r>
      <w:r w:rsidR="009636D1">
        <w:rPr>
          <w:rFonts w:ascii="Times New Roman" w:eastAsia="Times New Roman" w:hAnsi="Times New Roman"/>
          <w:sz w:val="24"/>
          <w:szCs w:val="24"/>
          <w:lang w:eastAsia="lt-LT"/>
        </w:rPr>
        <w:t xml:space="preserve">) </w:t>
      </w:r>
      <w:r w:rsidR="00404985" w:rsidRPr="00172BAD">
        <w:rPr>
          <w:rFonts w:ascii="Times New Roman" w:hAnsi="Times New Roman"/>
          <w:bCs/>
          <w:sz w:val="24"/>
          <w:szCs w:val="24"/>
        </w:rPr>
        <w:t>bei:</w:t>
      </w:r>
    </w:p>
    <w:p w14:paraId="2BFA8A0C" w14:textId="5E07368B" w:rsidR="00404985" w:rsidRPr="00172BAD" w:rsidRDefault="00983144" w:rsidP="00404985">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Pr>
          <w:rFonts w:ascii="Times New Roman" w:hAnsi="Times New Roman"/>
          <w:bCs/>
          <w:sz w:val="24"/>
          <w:szCs w:val="24"/>
        </w:rPr>
        <w:t>i</w:t>
      </w:r>
      <w:r w:rsidR="00404985" w:rsidRPr="00172BAD">
        <w:rPr>
          <w:rFonts w:ascii="Times New Roman" w:hAnsi="Times New Roman"/>
          <w:bCs/>
          <w:sz w:val="24"/>
          <w:szCs w:val="24"/>
        </w:rPr>
        <w:t>štirti</w:t>
      </w:r>
      <w:r>
        <w:rPr>
          <w:rFonts w:ascii="Times New Roman" w:hAnsi="Times New Roman"/>
          <w:bCs/>
          <w:sz w:val="24"/>
          <w:szCs w:val="24"/>
        </w:rPr>
        <w:t>,</w:t>
      </w:r>
      <w:r w:rsidR="00404985" w:rsidRPr="00172BAD">
        <w:rPr>
          <w:rFonts w:ascii="Times New Roman" w:hAnsi="Times New Roman"/>
          <w:bCs/>
          <w:sz w:val="24"/>
          <w:szCs w:val="24"/>
        </w:rPr>
        <w:t xml:space="preserve"> </w:t>
      </w:r>
      <w:r w:rsidR="00990FEE" w:rsidRPr="00172BAD">
        <w:rPr>
          <w:rFonts w:ascii="Times New Roman" w:hAnsi="Times New Roman"/>
          <w:bCs/>
          <w:sz w:val="24"/>
          <w:szCs w:val="24"/>
        </w:rPr>
        <w:t xml:space="preserve">ar </w:t>
      </w:r>
      <w:bookmarkStart w:id="14" w:name="_Hlk194411786"/>
      <w:r>
        <w:rPr>
          <w:rFonts w:ascii="Times New Roman" w:hAnsi="Times New Roman"/>
          <w:bCs/>
          <w:sz w:val="24"/>
          <w:szCs w:val="24"/>
        </w:rPr>
        <w:t>Nutarimo</w:t>
      </w:r>
      <w:r w:rsidR="00404985" w:rsidRPr="00172BAD">
        <w:rPr>
          <w:rFonts w:ascii="Times New Roman" w:hAnsi="Times New Roman"/>
          <w:sz w:val="24"/>
          <w:szCs w:val="24"/>
        </w:rPr>
        <w:t xml:space="preserve"> 2 punktas prieštarauja konstituciniam teisinės valstybės principui, pripažinti, kad Nutarimas prieštarauja Teisėkūros pagrindų įstatymo 20 straipsnio 4 daliai, konstituciniam teisinės valstybės principui;</w:t>
      </w:r>
    </w:p>
    <w:p w14:paraId="42E07ACD" w14:textId="4578A849" w:rsidR="00404985" w:rsidRPr="00172BAD" w:rsidRDefault="00404985" w:rsidP="007A6FF8">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hAnsi="Times New Roman"/>
          <w:sz w:val="24"/>
          <w:szCs w:val="24"/>
        </w:rPr>
        <w:t xml:space="preserve">pripažinti, kad Nutarimu patvirtinto </w:t>
      </w:r>
      <w:r w:rsidR="00990FEE" w:rsidRPr="00172BAD">
        <w:rPr>
          <w:rFonts w:ascii="Times New Roman" w:hAnsi="Times New Roman"/>
          <w:sz w:val="24"/>
          <w:szCs w:val="24"/>
        </w:rPr>
        <w:t>Apraš</w:t>
      </w:r>
      <w:r w:rsidR="008B0CB0">
        <w:rPr>
          <w:rFonts w:ascii="Times New Roman" w:hAnsi="Times New Roman"/>
          <w:sz w:val="24"/>
          <w:szCs w:val="24"/>
        </w:rPr>
        <w:t>o</w:t>
      </w:r>
      <w:r w:rsidRPr="00172BAD">
        <w:rPr>
          <w:rFonts w:ascii="Times New Roman" w:hAnsi="Times New Roman"/>
          <w:sz w:val="24"/>
          <w:szCs w:val="24"/>
        </w:rPr>
        <w:t xml:space="preserve"> </w:t>
      </w:r>
      <w:bookmarkEnd w:id="14"/>
      <w:r w:rsidRPr="00172BAD">
        <w:rPr>
          <w:rFonts w:ascii="Times New Roman" w:hAnsi="Times New Roman"/>
          <w:sz w:val="24"/>
          <w:szCs w:val="24"/>
        </w:rPr>
        <w:t>(2023 m. vasario 7 d. nutarimo Nr. O3E-127 redakcija) 8.1 papunktis, įskaitant 8.1.1 ir 8.1.2 punktus, prieštarauja Lietuvos Respublikos Konstitucijos 46 straipsniui ir konstituciniam teisinės valstybės principui;</w:t>
      </w:r>
      <w:r w:rsidR="007A6FF8" w:rsidRPr="00172BAD">
        <w:rPr>
          <w:rFonts w:ascii="Times New Roman" w:hAnsi="Times New Roman"/>
          <w:sz w:val="24"/>
          <w:szCs w:val="24"/>
        </w:rPr>
        <w:t xml:space="preserve"> Aprašo 5.2.1, 5.2.2</w:t>
      </w:r>
      <w:r w:rsidR="00586258" w:rsidRPr="00172BAD">
        <w:rPr>
          <w:rFonts w:ascii="Times New Roman" w:hAnsi="Times New Roman"/>
          <w:sz w:val="24"/>
          <w:szCs w:val="24"/>
        </w:rPr>
        <w:t xml:space="preserve"> </w:t>
      </w:r>
      <w:r w:rsidR="00586258" w:rsidRPr="00172BAD">
        <w:rPr>
          <w:rFonts w:ascii="Times New Roman" w:hAnsi="Times New Roman"/>
          <w:sz w:val="24"/>
          <w:szCs w:val="24"/>
        </w:rPr>
        <w:lastRenderedPageBreak/>
        <w:t>papunkčiai</w:t>
      </w:r>
      <w:r w:rsidR="007A6FF8" w:rsidRPr="00172BAD">
        <w:rPr>
          <w:rFonts w:ascii="Times New Roman" w:hAnsi="Times New Roman"/>
          <w:sz w:val="24"/>
          <w:szCs w:val="24"/>
        </w:rPr>
        <w:t xml:space="preserve"> prieštarauja konstituciniam teisinės valstybės principui, Elektros energetikos įstatymo (redakcija, galiojusi iki 2022 m. gruodžio 22 d.) 6 straipsnio 2 dalies 1 punktui, 16 straipsnio 2, 12, 15, 24 dalims, 17</w:t>
      </w:r>
      <w:r w:rsidR="00586258" w:rsidRPr="00172BAD">
        <w:rPr>
          <w:rFonts w:ascii="Times New Roman" w:hAnsi="Times New Roman"/>
          <w:sz w:val="24"/>
          <w:szCs w:val="24"/>
        </w:rPr>
        <w:t> </w:t>
      </w:r>
      <w:r w:rsidR="007A6FF8" w:rsidRPr="00172BAD">
        <w:rPr>
          <w:rFonts w:ascii="Times New Roman" w:hAnsi="Times New Roman"/>
          <w:sz w:val="24"/>
          <w:szCs w:val="24"/>
        </w:rPr>
        <w:t>straipsnio 1, 2 dalims ir Veiklos elektros energetikos sektoriuje leidimų išdavimo taisyklių, patvirtintų Lietuvos Respublikos Vyriausybės 2019 m. rugpjūčio 7 d. nutarimu Nr. 829 (redakcija, galiojusi nuo 2020 m. liepos 10 d. iki 2023 m. kovo 21 d.) 1, 26</w:t>
      </w:r>
      <w:r w:rsidR="007A6FF8" w:rsidRPr="00172BAD">
        <w:rPr>
          <w:rFonts w:ascii="Times New Roman" w:hAnsi="Times New Roman"/>
          <w:sz w:val="24"/>
          <w:szCs w:val="24"/>
          <w:vertAlign w:val="superscript"/>
        </w:rPr>
        <w:t>1</w:t>
      </w:r>
      <w:r w:rsidR="007A6FF8" w:rsidRPr="00172BAD">
        <w:rPr>
          <w:rFonts w:ascii="Times New Roman" w:hAnsi="Times New Roman"/>
          <w:sz w:val="24"/>
          <w:szCs w:val="24"/>
        </w:rPr>
        <w:t xml:space="preserve"> punktams; Aprašo 5.</w:t>
      </w:r>
      <w:r w:rsidR="00586258" w:rsidRPr="00172BAD">
        <w:rPr>
          <w:rFonts w:ascii="Times New Roman" w:hAnsi="Times New Roman"/>
          <w:sz w:val="24"/>
          <w:szCs w:val="24"/>
        </w:rPr>
        <w:t>4, 5.5, 5.6, 5.7, 5.9</w:t>
      </w:r>
      <w:r w:rsidR="007A6FF8" w:rsidRPr="00172BAD">
        <w:rPr>
          <w:rFonts w:ascii="Times New Roman" w:hAnsi="Times New Roman"/>
          <w:sz w:val="24"/>
          <w:szCs w:val="24"/>
        </w:rPr>
        <w:t xml:space="preserve"> punkt</w:t>
      </w:r>
      <w:r w:rsidR="00586258" w:rsidRPr="00172BAD">
        <w:rPr>
          <w:rFonts w:ascii="Times New Roman" w:hAnsi="Times New Roman"/>
          <w:sz w:val="24"/>
          <w:szCs w:val="24"/>
        </w:rPr>
        <w:t>ai</w:t>
      </w:r>
      <w:r w:rsidR="007A6FF8" w:rsidRPr="00172BAD">
        <w:rPr>
          <w:rFonts w:ascii="Times New Roman" w:hAnsi="Times New Roman"/>
          <w:sz w:val="24"/>
          <w:szCs w:val="24"/>
        </w:rPr>
        <w:t xml:space="preserve"> prieštarauja konstituciniam teisinės valstybės principui</w:t>
      </w:r>
      <w:r w:rsidR="00586258" w:rsidRPr="00172BAD">
        <w:rPr>
          <w:rFonts w:ascii="Times New Roman" w:hAnsi="Times New Roman"/>
          <w:sz w:val="24"/>
          <w:szCs w:val="24"/>
        </w:rPr>
        <w:t>, Elektros energetikos įstatymo (redakcija, galiojusi iki 2022 m. gruodžio 22 d.) 6 straipsnio 2 dalies 1 punktui, 16 straipsnio 2, 12, 15, 24 dalims, 17 straipsnio 1, 2 dalims ir Taisyklių 1 punktui; Aprašo 8.1.papunktis prieštarauja Elektros energetikos įstatymo (redakcija, galiojusi iki 2022 m. gruodžio 22 d.) 31 straipsnio 2</w:t>
      </w:r>
      <w:r w:rsidR="00586258" w:rsidRPr="00172BAD">
        <w:rPr>
          <w:rFonts w:ascii="Times New Roman" w:hAnsi="Times New Roman"/>
          <w:sz w:val="24"/>
          <w:szCs w:val="24"/>
          <w:vertAlign w:val="superscript"/>
        </w:rPr>
        <w:t>1</w:t>
      </w:r>
      <w:r w:rsidR="00586258" w:rsidRPr="00172BAD">
        <w:rPr>
          <w:rFonts w:ascii="Times New Roman" w:hAnsi="Times New Roman"/>
          <w:sz w:val="24"/>
          <w:szCs w:val="24"/>
        </w:rPr>
        <w:t xml:space="preserve"> dalies 3 punktui.</w:t>
      </w:r>
    </w:p>
    <w:p w14:paraId="4044CD5B" w14:textId="67A81CDA" w:rsidR="00586258" w:rsidRPr="00172BAD" w:rsidRDefault="00586258" w:rsidP="00586258">
      <w:pPr>
        <w:pStyle w:val="Sraopastraipa"/>
        <w:numPr>
          <w:ilvl w:val="0"/>
          <w:numId w:val="1"/>
        </w:numPr>
        <w:spacing w:line="240" w:lineRule="auto"/>
        <w:jc w:val="both"/>
        <w:rPr>
          <w:rFonts w:ascii="Times New Roman" w:eastAsia="Times New Roman" w:hAnsi="Times New Roman"/>
          <w:sz w:val="24"/>
          <w:szCs w:val="24"/>
          <w:lang w:eastAsia="lt-LT"/>
        </w:rPr>
      </w:pPr>
      <w:r w:rsidRPr="00172BAD">
        <w:rPr>
          <w:rFonts w:ascii="Times New Roman" w:hAnsi="Times New Roman"/>
          <w:sz w:val="24"/>
          <w:szCs w:val="24"/>
        </w:rPr>
        <w:t>Pareiškėjo 2024 m. lapkričio 5 d. prašymas grindžiamas šiais pagrindiniais argumentais:</w:t>
      </w:r>
    </w:p>
    <w:p w14:paraId="12B5DD8C" w14:textId="40DCC9D1" w:rsidR="004243E3" w:rsidRPr="00172BAD" w:rsidRDefault="004243E3" w:rsidP="004243E3">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hAnsi="Times New Roman"/>
          <w:sz w:val="24"/>
          <w:szCs w:val="24"/>
        </w:rPr>
        <w:t xml:space="preserve">Egzistuoja teisinis (Lietuvos Respublikos administracinių bylų teisenos įstatymo (toliau – ir ABTĮ) 23 str. 1 d., 113 str. 1 d., 3 d., 114 str. 1 d.) ir faktinis (pareiškėjas leidimą saulės šviesos elektrinei yra gavęs dar iki 2022 m. rugsėjo 2 d., iki Aprašo priėmimo) pagrindas ištirti Aprašo ir Nutarimo </w:t>
      </w:r>
      <w:r w:rsidR="00FA04F5" w:rsidRPr="00172BAD">
        <w:rPr>
          <w:rFonts w:ascii="Times New Roman" w:hAnsi="Times New Roman"/>
          <w:sz w:val="24"/>
          <w:szCs w:val="24"/>
        </w:rPr>
        <w:t xml:space="preserve">(juo patvirtintas neteisėtas Aprašas) </w:t>
      </w:r>
      <w:r w:rsidRPr="00172BAD">
        <w:rPr>
          <w:rFonts w:ascii="Times New Roman" w:hAnsi="Times New Roman"/>
          <w:sz w:val="24"/>
          <w:szCs w:val="24"/>
        </w:rPr>
        <w:t>teisėtumą</w:t>
      </w:r>
      <w:r w:rsidR="00FA04F5" w:rsidRPr="00172BAD">
        <w:rPr>
          <w:rFonts w:ascii="Times New Roman" w:hAnsi="Times New Roman"/>
          <w:sz w:val="24"/>
          <w:szCs w:val="24"/>
        </w:rPr>
        <w:t xml:space="preserve">. Lietuvos Respublikos Konstitucinis Teismas nustatė, kad nepagrįstai AIEĮ 13 straipsnio 10 dalis 2023 m. buvo įgyvendinta išduodant leidimus ūkio subjektams su apribojimais. Byloje pareiškėjas laikosi pozicijos, kad jam leidimas pagal 2022 m. rugpjūčio 3 d. prašymą buvo išduotas be apribojimų. Konstitucinis Teismas 2023 m. lapkričio 7 d. nutarime Nr. KT91-N11/2023 yra pasisakęs dėl Lietuvos Respublikos Vyriausybės </w:t>
      </w:r>
      <w:r w:rsidR="001C32C4" w:rsidRPr="00172BAD">
        <w:rPr>
          <w:rFonts w:ascii="Times New Roman" w:hAnsi="Times New Roman"/>
          <w:sz w:val="24"/>
          <w:szCs w:val="24"/>
        </w:rPr>
        <w:t xml:space="preserve">2023 m. vasario 1 d. </w:t>
      </w:r>
      <w:r w:rsidR="00FA04F5" w:rsidRPr="00172BAD">
        <w:rPr>
          <w:rFonts w:ascii="Times New Roman" w:hAnsi="Times New Roman"/>
          <w:sz w:val="24"/>
          <w:szCs w:val="24"/>
        </w:rPr>
        <w:t>nutarimo Nr. 66 „Dėl Lietuvos Respublikos atsinaujinančių išteklių energetikos įstatymo 13 straip</w:t>
      </w:r>
      <w:r w:rsidR="001C32C4" w:rsidRPr="00172BAD">
        <w:rPr>
          <w:rFonts w:ascii="Times New Roman" w:hAnsi="Times New Roman"/>
          <w:sz w:val="24"/>
          <w:szCs w:val="24"/>
        </w:rPr>
        <w:t>s</w:t>
      </w:r>
      <w:r w:rsidR="00FA04F5" w:rsidRPr="00172BAD">
        <w:rPr>
          <w:rFonts w:ascii="Times New Roman" w:hAnsi="Times New Roman"/>
          <w:sz w:val="24"/>
          <w:szCs w:val="24"/>
        </w:rPr>
        <w:t>nio 10 dalyje nurodytų saulės šviesos</w:t>
      </w:r>
      <w:r w:rsidR="001C32C4" w:rsidRPr="00172BAD">
        <w:rPr>
          <w:rFonts w:ascii="Times New Roman" w:hAnsi="Times New Roman"/>
          <w:sz w:val="24"/>
          <w:szCs w:val="24"/>
        </w:rPr>
        <w:t xml:space="preserve"> energijos elektrinio plėtros“ prieštaravimo Konstitucijai. Vyriausybės 2023 m. vasario 1 d. nutarimas jau yra panaikintas, kaip ir Aprašas, todėl būtų neteisinga neteisėtai priimtą Aprašą (taip pat ir Sąrašą, priimtą pagal Aprašą) taikyti pareiškėjui.</w:t>
      </w:r>
    </w:p>
    <w:p w14:paraId="06DE385E" w14:textId="7B0F7053" w:rsidR="001C32C4" w:rsidRPr="00172BAD" w:rsidRDefault="001C32C4" w:rsidP="004243E3">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hAnsi="Times New Roman"/>
          <w:sz w:val="24"/>
          <w:szCs w:val="24"/>
        </w:rPr>
        <w:t xml:space="preserve">Nutarimu </w:t>
      </w:r>
      <w:r w:rsidR="00165678" w:rsidRPr="00172BAD">
        <w:rPr>
          <w:rFonts w:ascii="Times New Roman" w:hAnsi="Times New Roman"/>
          <w:sz w:val="24"/>
          <w:szCs w:val="24"/>
        </w:rPr>
        <w:t xml:space="preserve">(2 p.) ir Aprašu (5.4, 5.5 p.) </w:t>
      </w:r>
      <w:r w:rsidRPr="00172BAD">
        <w:rPr>
          <w:rFonts w:ascii="Times New Roman" w:hAnsi="Times New Roman"/>
          <w:sz w:val="24"/>
          <w:szCs w:val="24"/>
        </w:rPr>
        <w:t>teisiniai santykiai reguliuojami atgaline data, o tai pažeidžia iš konstitucinio teisinės valstybės principo kylantį reikalavimą teisėkūros subjektams nepriimti teisės aktų, kurie galiotų atgal (</w:t>
      </w:r>
      <w:r w:rsidRPr="00172BAD">
        <w:rPr>
          <w:rFonts w:ascii="Times New Roman" w:hAnsi="Times New Roman"/>
          <w:i/>
          <w:iCs/>
          <w:sz w:val="24"/>
          <w:szCs w:val="24"/>
        </w:rPr>
        <w:t>lex retro non agit</w:t>
      </w:r>
      <w:r w:rsidRPr="00172BAD">
        <w:rPr>
          <w:rFonts w:ascii="Times New Roman" w:hAnsi="Times New Roman"/>
          <w:sz w:val="24"/>
          <w:szCs w:val="24"/>
        </w:rPr>
        <w:t>)</w:t>
      </w:r>
      <w:r w:rsidR="00165678" w:rsidRPr="00172BAD">
        <w:rPr>
          <w:rFonts w:ascii="Times New Roman" w:hAnsi="Times New Roman"/>
          <w:sz w:val="24"/>
          <w:szCs w:val="24"/>
        </w:rPr>
        <w:t xml:space="preserve">. </w:t>
      </w:r>
      <w:r w:rsidRPr="00172BAD">
        <w:rPr>
          <w:rFonts w:ascii="Times New Roman" w:hAnsi="Times New Roman"/>
          <w:sz w:val="24"/>
          <w:szCs w:val="24"/>
        </w:rPr>
        <w:t>Konkrečiu atveju leidimų išdavimo reguliavimas, priimant Aprašą, buvo pakeistas asmenims jau pateikus prašymus dėl leidimų išdavimo pagal ankstesnę tvarką</w:t>
      </w:r>
      <w:r w:rsidR="00165678" w:rsidRPr="00172BAD">
        <w:rPr>
          <w:rFonts w:ascii="Times New Roman" w:hAnsi="Times New Roman"/>
          <w:sz w:val="24"/>
          <w:szCs w:val="24"/>
        </w:rPr>
        <w:t xml:space="preserve"> (pareiškėjo prašymas pateiktas 2022 m. rugpjūčio 3 d.). Išimtis dėl aktų grįžtamosios galios draudimo šiuo atveju netaikoma, nes </w:t>
      </w:r>
      <w:r w:rsidR="00DF4269">
        <w:rPr>
          <w:rFonts w:ascii="Times New Roman" w:hAnsi="Times New Roman"/>
          <w:sz w:val="24"/>
          <w:szCs w:val="24"/>
        </w:rPr>
        <w:t xml:space="preserve">Nutarimu patvirtintas </w:t>
      </w:r>
      <w:r w:rsidR="00165678" w:rsidRPr="00172BAD">
        <w:rPr>
          <w:rFonts w:ascii="Times New Roman" w:hAnsi="Times New Roman"/>
          <w:sz w:val="24"/>
          <w:szCs w:val="24"/>
        </w:rPr>
        <w:t>Aprašas ne palengvina, o tik apsunkina galimybes plėtoti atsinaujinančią energetiką – nustato papildomus ribojimus atsinaujinančios energetikos gamintojams. Atsinaujinančią energetiką plėtojantys subjektai negalėjo numatyti, kad 2022 m. spalio 25 d.</w:t>
      </w:r>
      <w:r w:rsidR="00234680" w:rsidRPr="00172BAD">
        <w:rPr>
          <w:rFonts w:ascii="Times New Roman" w:hAnsi="Times New Roman"/>
          <w:sz w:val="24"/>
          <w:szCs w:val="24"/>
        </w:rPr>
        <w:t>, įsigaliojus Aprašui,</w:t>
      </w:r>
      <w:r w:rsidR="00165678" w:rsidRPr="00172BAD">
        <w:rPr>
          <w:rFonts w:ascii="Times New Roman" w:hAnsi="Times New Roman"/>
          <w:sz w:val="24"/>
          <w:szCs w:val="24"/>
        </w:rPr>
        <w:t xml:space="preserve"> iš jų bus reikalaujama tokios informacijos</w:t>
      </w:r>
      <w:r w:rsidR="00234680" w:rsidRPr="00172BAD">
        <w:rPr>
          <w:rFonts w:ascii="Times New Roman" w:hAnsi="Times New Roman"/>
          <w:sz w:val="24"/>
          <w:szCs w:val="24"/>
        </w:rPr>
        <w:t>, apie kurią jie nežinojo prašymų išduoti leidimus pateikimo metu.</w:t>
      </w:r>
    </w:p>
    <w:p w14:paraId="7AD8BB9B" w14:textId="63362998" w:rsidR="00165678" w:rsidRPr="00172BAD" w:rsidRDefault="00234680" w:rsidP="004243E3">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Aprašu yra įtvirtinti draudimai ir ribojimai, kurie gali būti nustatyti tik įstatymu. Taryba, patvirtindama Aprašą, viršijo jai suteiktus įgaliojimus ir kompetenciją, nes Apraše gausu nepagrįstų ribojimų ir papildomų sąlygų leidimams plėtoti elektros energijos gamybos pajėgumus gauti: Aprašo 8.1 punkte, įsigaliojusiame 2023 m. vasario 8 d., įtvirtinta taisyklė, kad leidimai išduodami su apribojimais; Aprašo 5.2.1 ir 5.2.2 punktuose numatytas nepagrįstas ribojimas dėl žemės sklypų ploto; Aprašo 5.4 (nuosavo ir įstatinio kapitalo santykis), 5.5 (dėl pradelstų skolinių (finansinių) įsipareigojimų), 5.6</w:t>
      </w:r>
      <w:r w:rsidR="007633AD" w:rsidRPr="00172BAD">
        <w:rPr>
          <w:rFonts w:ascii="Times New Roman" w:eastAsia="Times New Roman" w:hAnsi="Times New Roman"/>
          <w:sz w:val="24"/>
          <w:szCs w:val="24"/>
          <w:lang w:eastAsia="lt-LT"/>
        </w:rPr>
        <w:t xml:space="preserve"> (patvirtinimas dėl nesančių nemokumo, bankroto, restruktūrizavimo ir (ar) likvidavimo procedūrų)</w:t>
      </w:r>
      <w:r w:rsidRPr="00172BAD">
        <w:rPr>
          <w:rFonts w:ascii="Times New Roman" w:eastAsia="Times New Roman" w:hAnsi="Times New Roman"/>
          <w:sz w:val="24"/>
          <w:szCs w:val="24"/>
          <w:lang w:eastAsia="lt-LT"/>
        </w:rPr>
        <w:t xml:space="preserve">, 5.7 </w:t>
      </w:r>
      <w:r w:rsidR="007633AD" w:rsidRPr="00172BAD">
        <w:rPr>
          <w:rFonts w:ascii="Times New Roman" w:eastAsia="Times New Roman" w:hAnsi="Times New Roman"/>
          <w:sz w:val="24"/>
          <w:szCs w:val="24"/>
          <w:lang w:eastAsia="lt-LT"/>
        </w:rPr>
        <w:t xml:space="preserve">(patvirtinimas dėl nepradėtos fizinio asmens bankroto procedūros) </w:t>
      </w:r>
      <w:r w:rsidRPr="00172BAD">
        <w:rPr>
          <w:rFonts w:ascii="Times New Roman" w:eastAsia="Times New Roman" w:hAnsi="Times New Roman"/>
          <w:sz w:val="24"/>
          <w:szCs w:val="24"/>
          <w:lang w:eastAsia="lt-LT"/>
        </w:rPr>
        <w:t>ir 5.9</w:t>
      </w:r>
      <w:r w:rsidR="007633AD" w:rsidRPr="00172BAD">
        <w:rPr>
          <w:rFonts w:ascii="Times New Roman" w:eastAsia="Times New Roman" w:hAnsi="Times New Roman"/>
          <w:sz w:val="24"/>
          <w:szCs w:val="24"/>
          <w:lang w:eastAsia="lt-LT"/>
        </w:rPr>
        <w:t xml:space="preserve"> (saulės šviesos energijos elektrinės plėtojimo planas) </w:t>
      </w:r>
      <w:r w:rsidRPr="00172BAD">
        <w:rPr>
          <w:rFonts w:ascii="Times New Roman" w:eastAsia="Times New Roman" w:hAnsi="Times New Roman"/>
          <w:sz w:val="24"/>
          <w:szCs w:val="24"/>
          <w:lang w:eastAsia="lt-LT"/>
        </w:rPr>
        <w:t xml:space="preserve">punktuose nustatyti kiti, niekaip įstatymais </w:t>
      </w:r>
      <w:r w:rsidR="007633AD" w:rsidRPr="00172BAD">
        <w:rPr>
          <w:rFonts w:ascii="Times New Roman" w:eastAsia="Times New Roman" w:hAnsi="Times New Roman"/>
          <w:sz w:val="24"/>
          <w:szCs w:val="24"/>
          <w:lang w:eastAsia="lt-LT"/>
        </w:rPr>
        <w:t xml:space="preserve">(Elektros energetikos įstatymu) ir kitais teisės aktais (Taisyklėmis) </w:t>
      </w:r>
      <w:r w:rsidRPr="00172BAD">
        <w:rPr>
          <w:rFonts w:ascii="Times New Roman" w:eastAsia="Times New Roman" w:hAnsi="Times New Roman"/>
          <w:sz w:val="24"/>
          <w:szCs w:val="24"/>
          <w:lang w:eastAsia="lt-LT"/>
        </w:rPr>
        <w:t>nepagrįsti ribojimai</w:t>
      </w:r>
      <w:r w:rsidR="007633AD" w:rsidRPr="00172BAD">
        <w:rPr>
          <w:rFonts w:ascii="Times New Roman" w:eastAsia="Times New Roman" w:hAnsi="Times New Roman"/>
          <w:sz w:val="24"/>
          <w:szCs w:val="24"/>
          <w:lang w:eastAsia="lt-LT"/>
        </w:rPr>
        <w:t>.</w:t>
      </w:r>
    </w:p>
    <w:p w14:paraId="3A7DD5F1" w14:textId="47880264" w:rsidR="007633AD" w:rsidRPr="00172BAD" w:rsidRDefault="007633AD" w:rsidP="004243E3">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Apraše nepagrįstai nėra reguliuojama situacija, kai yra teikiami prašymai išduoti leidimus plėtoti elektros energijos gamybos pajėgumus, siekiant plėtoti hibridines elektrines, t. y. Aprašu nepagrįstai faktiškai stabdomas hibridinių elektrinių vystymas. Aprašo 8.1 punktas tiek, kiek jame nenumatytas prioritetas hibridinėms elektrinėms, prieštarauja Elektros energetikos įstatymo 31 straipsnio 2</w:t>
      </w:r>
      <w:r w:rsidRPr="00172BAD">
        <w:rPr>
          <w:rFonts w:ascii="Times New Roman" w:eastAsia="Times New Roman" w:hAnsi="Times New Roman"/>
          <w:sz w:val="24"/>
          <w:szCs w:val="24"/>
          <w:vertAlign w:val="superscript"/>
          <w:lang w:eastAsia="lt-LT"/>
        </w:rPr>
        <w:t>1</w:t>
      </w:r>
      <w:r w:rsidRPr="00172BAD">
        <w:rPr>
          <w:rFonts w:ascii="Times New Roman" w:eastAsia="Times New Roman" w:hAnsi="Times New Roman"/>
          <w:sz w:val="24"/>
          <w:szCs w:val="24"/>
          <w:lang w:eastAsia="lt-LT"/>
        </w:rPr>
        <w:t xml:space="preserve"> dalies 3 punktui.</w:t>
      </w:r>
    </w:p>
    <w:p w14:paraId="79E7FAED" w14:textId="7C1DACCF" w:rsidR="008239F7" w:rsidRPr="00172BAD" w:rsidRDefault="007633AD" w:rsidP="008239F7">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 xml:space="preserve">Aprašo įsigaliojimas prieštarauja Teisėkūros pagrindų įstatymo 20 straipsnio 4 dalyje nustatytoms taisyklėms, o Nutarimas, </w:t>
      </w:r>
      <w:r w:rsidR="003A5120" w:rsidRPr="00172BAD">
        <w:rPr>
          <w:rFonts w:ascii="Times New Roman" w:eastAsia="Times New Roman" w:hAnsi="Times New Roman"/>
          <w:sz w:val="24"/>
          <w:szCs w:val="24"/>
          <w:lang w:eastAsia="lt-LT"/>
        </w:rPr>
        <w:t>be kita ko,</w:t>
      </w:r>
      <w:r w:rsidR="00DF4269">
        <w:rPr>
          <w:rFonts w:ascii="Times New Roman" w:eastAsia="Times New Roman" w:hAnsi="Times New Roman"/>
          <w:sz w:val="24"/>
          <w:szCs w:val="24"/>
          <w:lang w:eastAsia="lt-LT"/>
        </w:rPr>
        <w:t xml:space="preserve"> </w:t>
      </w:r>
      <w:r w:rsidR="008A1875" w:rsidRPr="00172BAD">
        <w:rPr>
          <w:rFonts w:ascii="Times New Roman" w:hAnsi="Times New Roman"/>
          <w:bCs/>
          <w:sz w:val="24"/>
          <w:szCs w:val="24"/>
        </w:rPr>
        <w:t>–</w:t>
      </w:r>
      <w:r w:rsidR="008A1875">
        <w:rPr>
          <w:rFonts w:ascii="Times New Roman" w:hAnsi="Times New Roman"/>
          <w:bCs/>
          <w:sz w:val="24"/>
          <w:szCs w:val="24"/>
        </w:rPr>
        <w:t xml:space="preserve"> </w:t>
      </w:r>
      <w:r w:rsidR="003A5120" w:rsidRPr="00172BAD">
        <w:rPr>
          <w:rFonts w:ascii="Times New Roman" w:eastAsia="Times New Roman" w:hAnsi="Times New Roman"/>
          <w:sz w:val="24"/>
          <w:szCs w:val="24"/>
          <w:lang w:eastAsia="lt-LT"/>
        </w:rPr>
        <w:t>ir teisinės valstybės principui, į kurį patenka teisinių lūkesčių principas bei pagal kurį teisinio reguliavimo pakeitimams turėtų būti numatytas pereinamasis laikotarpis juos įgyvendinti.</w:t>
      </w:r>
    </w:p>
    <w:p w14:paraId="5A53CA6A" w14:textId="77777777" w:rsidR="008239F7" w:rsidRPr="00172BAD" w:rsidRDefault="008239F7" w:rsidP="008239F7">
      <w:pPr>
        <w:pStyle w:val="Sraopastraipa"/>
        <w:numPr>
          <w:ilvl w:val="0"/>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lastRenderedPageBreak/>
        <w:t xml:space="preserve">Atsakovas Lietuvos vyriausiajam administraciniam teismui 2024 m. gruodžio 19 d. padavė atsiliepimą į pareiškėjo </w:t>
      </w:r>
      <w:r w:rsidRPr="00172BAD">
        <w:rPr>
          <w:rFonts w:ascii="Times New Roman" w:hAnsi="Times New Roman"/>
          <w:sz w:val="24"/>
          <w:szCs w:val="24"/>
        </w:rPr>
        <w:t xml:space="preserve">2024 m. lapkričio 5 d. </w:t>
      </w:r>
      <w:r w:rsidRPr="00172BAD">
        <w:rPr>
          <w:rFonts w:ascii="Times New Roman" w:eastAsia="Times New Roman" w:hAnsi="Times New Roman"/>
          <w:sz w:val="24"/>
          <w:szCs w:val="24"/>
          <w:lang w:eastAsia="lt-LT"/>
        </w:rPr>
        <w:t xml:space="preserve">prašymą, papildomus įrodymus (išsamus jų sąrašas pateiktas 2024 m. gruodžio 19 d. atsiliepime) bei paaiškinimus ir prašo pareiškėjo </w:t>
      </w:r>
      <w:r w:rsidRPr="00172BAD">
        <w:rPr>
          <w:rFonts w:ascii="Times New Roman" w:hAnsi="Times New Roman"/>
          <w:sz w:val="24"/>
          <w:szCs w:val="24"/>
        </w:rPr>
        <w:t xml:space="preserve">2024 m. lapkričio 5 d. </w:t>
      </w:r>
      <w:r w:rsidRPr="00172BAD">
        <w:rPr>
          <w:rFonts w:ascii="Times New Roman" w:eastAsia="Times New Roman" w:hAnsi="Times New Roman"/>
          <w:sz w:val="24"/>
          <w:szCs w:val="24"/>
          <w:lang w:eastAsia="lt-LT"/>
        </w:rPr>
        <w:t>prašymą atmesti bei priimti pateiktus papildomus įrodymus ir paaiškinimus.</w:t>
      </w:r>
    </w:p>
    <w:p w14:paraId="7A7E06D0" w14:textId="77777777" w:rsidR="008239F7" w:rsidRPr="00172BAD" w:rsidRDefault="008239F7" w:rsidP="008239F7">
      <w:pPr>
        <w:pStyle w:val="Sraopastraipa"/>
        <w:numPr>
          <w:ilvl w:val="0"/>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 xml:space="preserve">Atsakovo atsiliepimas į pareiškėjo </w:t>
      </w:r>
      <w:r w:rsidRPr="00172BAD">
        <w:rPr>
          <w:rFonts w:ascii="Times New Roman" w:hAnsi="Times New Roman"/>
          <w:sz w:val="24"/>
          <w:szCs w:val="24"/>
        </w:rPr>
        <w:t xml:space="preserve">2024 m. lapkričio 5 d. </w:t>
      </w:r>
      <w:r w:rsidRPr="00172BAD">
        <w:rPr>
          <w:rFonts w:ascii="Times New Roman" w:eastAsia="Times New Roman" w:hAnsi="Times New Roman"/>
          <w:sz w:val="24"/>
          <w:szCs w:val="24"/>
          <w:lang w:eastAsia="lt-LT"/>
        </w:rPr>
        <w:t>prašymą</w:t>
      </w:r>
      <w:r w:rsidRPr="00172BAD">
        <w:rPr>
          <w:rFonts w:ascii="Times New Roman" w:hAnsi="Times New Roman"/>
          <w:sz w:val="24"/>
          <w:szCs w:val="24"/>
        </w:rPr>
        <w:t xml:space="preserve"> grindžiamas šiais pagrindiniais argumentais:</w:t>
      </w:r>
    </w:p>
    <w:p w14:paraId="704D3FB7" w14:textId="77777777" w:rsidR="008239F7" w:rsidRPr="00172BAD" w:rsidRDefault="008239F7" w:rsidP="008239F7">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hAnsi="Times New Roman"/>
          <w:sz w:val="24"/>
          <w:szCs w:val="24"/>
        </w:rPr>
        <w:t>Konstitucinis Teismas 2023 m. lapkričio 7 d. nutarimu pripažino, kad 2 GW galios ribos nustatymas savaime neprieštarauja Konstitucijai, o prieštaravimas Konstitucijos 46 straipsniui ir konstituciniam teisinės valstybės ir atsakingo valdymo principui kyla dėl to, kad nebuvo aptarta asmenų, kurie jau buvo pradėję saulės šviesos energijos elektrinių įrengimo procesą, padėtis, jų tolesnio veikimo sąlygos. Pakeitimo įstatymu iš esmės buvo taisyti Konstitucinio Teismo 2023 m. lapkričio 7 d. nutarime įvardinti teisėkūros pažeidimai.</w:t>
      </w:r>
    </w:p>
    <w:p w14:paraId="1F3D6FFB" w14:textId="51D19E00" w:rsidR="008239F7" w:rsidRPr="00172BAD" w:rsidRDefault="008239F7" w:rsidP="008239F7">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 xml:space="preserve">ABTĮ </w:t>
      </w:r>
      <w:r w:rsidRPr="00172BAD">
        <w:rPr>
          <w:rFonts w:ascii="Times New Roman" w:hAnsi="Times New Roman"/>
          <w:sz w:val="24"/>
          <w:szCs w:val="24"/>
        </w:rPr>
        <w:t xml:space="preserve">113 straipsnio 2 dalies 1 punkte nurodyta, kad </w:t>
      </w:r>
      <w:r w:rsidRPr="00172BAD">
        <w:rPr>
          <w:rFonts w:ascii="Times New Roman" w:hAnsi="Times New Roman"/>
          <w:bCs/>
          <w:sz w:val="24"/>
          <w:szCs w:val="24"/>
        </w:rPr>
        <w:t>teismas atmeta prašymą pradėti tyrimą dėl norminio administracinio akto teisėtumo, jeigu</w:t>
      </w:r>
      <w:bookmarkStart w:id="15" w:name="part_30cc7770c73440498a7de982a792ea23"/>
      <w:bookmarkEnd w:id="15"/>
      <w:r w:rsidRPr="00172BAD">
        <w:rPr>
          <w:rFonts w:ascii="Times New Roman" w:hAnsi="Times New Roman"/>
          <w:bCs/>
          <w:sz w:val="24"/>
          <w:szCs w:val="24"/>
        </w:rPr>
        <w:t xml:space="preserve"> prašymas nėra susijęs su teisme nagrinėjama konkrečia byla. Aptarus Tarybos (2023 m. kovo 29 d. pažyma Nr. O5E-271, 2023 m. vasario 10 d. nutarimas Nr. O3E-170) ir pareiškėjo (2023 m. kovo 16 d. pateiktas 2023 m. kovo 8 d. pareiškėjo ir Elektros perdavimo sistemos operatorius LITGRID, akcinės bendrovės sudarytas Susitarimas Nr. 23KPP-7 dėl elektros gamybos įrenginių prijungimo prie elektros perdavimo tinklų ketinimo protokolo, pasirašyto su gamintoju nesiekiančiu dalyvauti skatinimo kvotų paskirstymo aukcione, pakeitimo (toliau – ir Susitarimas)</w:t>
      </w:r>
      <w:r w:rsidR="004269C7" w:rsidRPr="00172BAD">
        <w:rPr>
          <w:rFonts w:ascii="Times New Roman" w:hAnsi="Times New Roman"/>
          <w:bCs/>
          <w:sz w:val="24"/>
          <w:szCs w:val="24"/>
        </w:rPr>
        <w:t>)</w:t>
      </w:r>
      <w:r w:rsidRPr="00172BAD">
        <w:rPr>
          <w:rFonts w:ascii="Times New Roman" w:hAnsi="Times New Roman"/>
          <w:bCs/>
          <w:sz w:val="24"/>
          <w:szCs w:val="24"/>
        </w:rPr>
        <w:t xml:space="preserve"> atliktus veiksmus, atkreiptas dėmesys, kad </w:t>
      </w:r>
      <w:r w:rsidRPr="00172BAD">
        <w:rPr>
          <w:rFonts w:ascii="Times New Roman" w:hAnsi="Times New Roman"/>
          <w:sz w:val="24"/>
          <w:szCs w:val="24"/>
        </w:rPr>
        <w:t>Taryba 2023 m. kovo 30 d. nutarimu Nr. O3E-362 „Dėl leidimo plėtoti elektros energijos gamybos pajėgumus UAB „Telšių vėjo energija“ išdavimo“</w:t>
      </w:r>
      <w:r w:rsidRPr="00172BAD">
        <w:rPr>
          <w:rFonts w:ascii="Times New Roman" w:hAnsi="Times New Roman"/>
          <w:sz w:val="24"/>
          <w:szCs w:val="24"/>
          <w:lang w:eastAsia="lt-LT"/>
        </w:rPr>
        <w:t xml:space="preserve"> nutarė </w:t>
      </w:r>
      <w:r w:rsidRPr="00172BAD">
        <w:rPr>
          <w:rFonts w:ascii="Times New Roman" w:hAnsi="Times New Roman"/>
          <w:sz w:val="24"/>
          <w:szCs w:val="24"/>
        </w:rPr>
        <w:t xml:space="preserve">išduoti UAB „Telšių vėjo energija“ 2023 m. kovo 31 d. leidimą Nr. L-6178 plėtoti elektros energijos gamybos pajėgumus (toliau – ir leidimas Nr. L-6178). Taigi, pareiškėjas pagal 2022 m. rugpjūčio 3 d. Prašymą gavo leidimą plėtoti saulės šviesos energijos elektrinę, neskundė Tarybos 2023 m. kovo 30 d. nutarimo Nr. O3E-362, kuriuo pareiškėjui išduotas leidimas plėtoti saulės šviesos energijos elektrinę su ribojimais. </w:t>
      </w:r>
      <w:bookmarkStart w:id="16" w:name="_Hlk194410415"/>
      <w:r w:rsidRPr="00172BAD">
        <w:rPr>
          <w:rFonts w:ascii="Times New Roman" w:hAnsi="Times New Roman"/>
          <w:sz w:val="24"/>
          <w:szCs w:val="24"/>
        </w:rPr>
        <w:t>Pagal pareiškėjo 2024 m. sausio 31 d. prašymą Tarybos 2024 m. kovo 20 d. nutarimu Nr. O3E-361 buvo pratęstas UAB „Telšių vėjo energija“ 2023 m. kovo 31 d. išduoto leidimo Nr. L-6178 plėtoti elektros energijos gamybos pajėgumus galiojimo terminas iki 2027 m. kovo 30 d.</w:t>
      </w:r>
    </w:p>
    <w:bookmarkEnd w:id="16"/>
    <w:p w14:paraId="50A9A035" w14:textId="752F738E" w:rsidR="008239F7" w:rsidRPr="00172BAD" w:rsidRDefault="008239F7" w:rsidP="008239F7">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hAnsi="Times New Roman"/>
          <w:sz w:val="24"/>
          <w:szCs w:val="24"/>
        </w:rPr>
        <w:t xml:space="preserve">Pareiškėjas administracinėje byloje Nr. eI4-1750-535/2023 prašė </w:t>
      </w:r>
      <w:r w:rsidRPr="00172BAD">
        <w:rPr>
          <w:rFonts w:ascii="Times New Roman" w:hAnsi="Times New Roman"/>
          <w:bCs/>
          <w:sz w:val="24"/>
          <w:szCs w:val="24"/>
        </w:rPr>
        <w:t xml:space="preserve">pripažinti, kad pagal UAB „Telšių vėjo energija“ pateiktą 2022 m. rugpjūčio 3 d. Prašymą UAB „Telšių vėjo energija“ yra išduotas leidimas EEĮ 17 straipsnio 2 dalies pagrindu, t. y. iš esmės pareiškėjas skundė tariamą Tarybos neveikimą, </w:t>
      </w:r>
      <w:r w:rsidRPr="00172BAD">
        <w:rPr>
          <w:rFonts w:ascii="Times New Roman" w:hAnsi="Times New Roman"/>
          <w:sz w:val="24"/>
          <w:szCs w:val="24"/>
        </w:rPr>
        <w:t xml:space="preserve">tačiau </w:t>
      </w:r>
      <w:r w:rsidRPr="00172BAD">
        <w:rPr>
          <w:rFonts w:ascii="Times New Roman" w:hAnsi="Times New Roman"/>
          <w:bCs/>
          <w:sz w:val="24"/>
          <w:szCs w:val="24"/>
        </w:rPr>
        <w:t xml:space="preserve">pareiškėjas neskundė Tarybos 2023 m. vasario 10 d. nutarimo Nr. O3E-170 „Dėl asmenų, pateikusių prašymus išduoti leidimus plėtoti elektros energijos gamybos pajėgumus, sąrašo patvirtinimo“, kuriuo buvo patvirtintas Sąrašas, o taip pat Tarybos 2023 m. kovo 30 d. nutarimo Nr. O3E-362 dėl leidimo plėtoti elektros energijos gamybos pajėgumus UAB „Telšių vėjo energija“ išdavimo, kuriuo Taryba nutarė išduoti pareiškėjui leidimą plėtoti elektros energijos gamybos pajėgumus. Taigi pareiškėjas konkliudentiniais veiksmais pripažino Aprašo ir </w:t>
      </w:r>
      <w:r w:rsidR="00EA498C">
        <w:rPr>
          <w:rFonts w:ascii="Times New Roman" w:hAnsi="Times New Roman"/>
          <w:bCs/>
          <w:sz w:val="24"/>
          <w:szCs w:val="24"/>
        </w:rPr>
        <w:t>S</w:t>
      </w:r>
      <w:r w:rsidRPr="00172BAD">
        <w:rPr>
          <w:rFonts w:ascii="Times New Roman" w:hAnsi="Times New Roman"/>
          <w:bCs/>
          <w:sz w:val="24"/>
          <w:szCs w:val="24"/>
        </w:rPr>
        <w:t xml:space="preserve">ąrašo teisėtumą, o jo </w:t>
      </w:r>
      <w:r w:rsidRPr="00172BAD">
        <w:rPr>
          <w:rFonts w:ascii="Times New Roman" w:hAnsi="Times New Roman"/>
          <w:sz w:val="24"/>
          <w:szCs w:val="24"/>
        </w:rPr>
        <w:t>2024 m. lapkričio 5 d. prašymas pradėti tyrimą dėl norminio administracinio akto teisėtumo nėra susijęs su teisme nagrinėjama konkrečia byla.</w:t>
      </w:r>
    </w:p>
    <w:p w14:paraId="7433F31A" w14:textId="1DCD9CC8" w:rsidR="008239F7" w:rsidRPr="00172BAD" w:rsidRDefault="008239F7" w:rsidP="008239F7">
      <w:pPr>
        <w:pStyle w:val="Sraopastraipa"/>
        <w:numPr>
          <w:ilvl w:val="1"/>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hAnsi="Times New Roman"/>
          <w:sz w:val="24"/>
          <w:szCs w:val="24"/>
        </w:rPr>
        <w:t>Šioje byloje ir administracinėje byloje Nr. el-1-1188/2024 dėl Aprašo teisėtumo ištyrimo pareiškėj</w:t>
      </w:r>
      <w:r w:rsidR="008A1875">
        <w:rPr>
          <w:rFonts w:ascii="Times New Roman" w:hAnsi="Times New Roman"/>
          <w:sz w:val="24"/>
          <w:szCs w:val="24"/>
        </w:rPr>
        <w:t>ui</w:t>
      </w:r>
      <w:r w:rsidRPr="00172BAD">
        <w:rPr>
          <w:rFonts w:ascii="Times New Roman" w:hAnsi="Times New Roman"/>
          <w:sz w:val="24"/>
          <w:szCs w:val="24"/>
        </w:rPr>
        <w:t xml:space="preserve"> atstovauja / atstovavo tas pats advokatas, pareiškimo dėl norminių teisės aktų ištyrimo administracinėje byloje Nr. eI-1-1188/2024 argumentai visiškai atkartoja šioje byloje pateikto 2024 m. lapkričio 5 d. prašymo argumentus, dėl kurių nepagrįstumo Taryba pasisakė 2023 m. sausio 27 d. atsiliepime į Lietuvos Respublikos Seimo nario </w:t>
      </w:r>
      <w:bookmarkStart w:id="17" w:name="Buk_6"/>
      <w:r w:rsidR="00B80781" w:rsidRPr="00B80781">
        <w:rPr>
          <w:rFonts w:ascii="Times New Roman" w:hAnsi="Times New Roman"/>
          <w:sz w:val="24"/>
          <w:szCs w:val="24"/>
        </w:rPr>
        <w:t xml:space="preserve">R. Ž. </w:t>
      </w:r>
      <w:bookmarkEnd w:id="17"/>
      <w:r w:rsidRPr="00172BAD">
        <w:rPr>
          <w:rFonts w:ascii="Times New Roman" w:hAnsi="Times New Roman"/>
          <w:sz w:val="24"/>
          <w:szCs w:val="24"/>
        </w:rPr>
        <w:t>pareiškimą Nr. R2-(TTA)-767 (priedas prie paaiškinimų), pozicija nepasikeitė.</w:t>
      </w:r>
    </w:p>
    <w:p w14:paraId="41B39320" w14:textId="38711023" w:rsidR="008239F7" w:rsidRPr="00172BAD" w:rsidRDefault="008239F7" w:rsidP="008239F7">
      <w:pPr>
        <w:pStyle w:val="Sraopastraipa"/>
        <w:numPr>
          <w:ilvl w:val="0"/>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hAnsi="Times New Roman"/>
          <w:sz w:val="24"/>
          <w:szCs w:val="24"/>
        </w:rPr>
        <w:t xml:space="preserve">Atsakovas papildomai paaiškino, jog nedisponuoja duomenimis, kokioje stadijoje yra pareiškėjo pažanga plėtojant saulės elektrinę pagal 2023 m. kovo 31 d. leidimą Nr. L-6178 plėtoti elektros energijos gamybos pajėgumus, o kaip neįmanomą įvertino faktinę (techninę) galimybę </w:t>
      </w:r>
      <w:r w:rsidRPr="00172BAD">
        <w:rPr>
          <w:rFonts w:ascii="Times New Roman" w:hAnsi="Times New Roman"/>
          <w:sz w:val="24"/>
          <w:szCs w:val="24"/>
          <w:lang w:eastAsia="lt-LT"/>
        </w:rPr>
        <w:t xml:space="preserve">išduoti pareiškėjui leidimą plėtoti saulės šviesos energijos elektrinės veiklą be apribojimų, kadangi tai prieštarautų imperatyvioms įstatymų (AIEĮ 13 str. 10 p.) ir įstatymus įgyvendinančių teisės aktų (Aprašo 8 p.) nuostatoms, </w:t>
      </w:r>
      <w:r w:rsidRPr="00172BAD">
        <w:rPr>
          <w:rFonts w:ascii="Times New Roman" w:hAnsi="Times New Roman"/>
          <w:bCs/>
          <w:sz w:val="24"/>
          <w:szCs w:val="24"/>
        </w:rPr>
        <w:t xml:space="preserve">išskirtinių sąlygų pareiškėjui sudarymas pažeistų nediskriminavimo </w:t>
      </w:r>
      <w:r w:rsidRPr="00172BAD">
        <w:rPr>
          <w:rFonts w:ascii="Times New Roman" w:hAnsi="Times New Roman"/>
          <w:bCs/>
          <w:sz w:val="24"/>
          <w:szCs w:val="24"/>
        </w:rPr>
        <w:lastRenderedPageBreak/>
        <w:t xml:space="preserve">principą ir kitų asmenų teises. Leidimas plėtoti saulės šviesos energijos elektrinės veiklą be apribojimų pareiškėjui pažeistų </w:t>
      </w:r>
      <w:r w:rsidRPr="00172BAD">
        <w:rPr>
          <w:rFonts w:ascii="Times New Roman" w:hAnsi="Times New Roman"/>
          <w:i/>
          <w:iCs/>
          <w:sz w:val="24"/>
          <w:szCs w:val="24"/>
        </w:rPr>
        <w:t xml:space="preserve">pacta sunt servanda </w:t>
      </w:r>
      <w:r w:rsidRPr="00172BAD">
        <w:rPr>
          <w:rFonts w:ascii="Times New Roman" w:hAnsi="Times New Roman"/>
          <w:sz w:val="24"/>
          <w:szCs w:val="24"/>
        </w:rPr>
        <w:t xml:space="preserve">(kiekviena įsigaliojusi sutartis jos šalims yra privaloma ir šalys privalo sąžiningai ją vykdyti) principą </w:t>
      </w:r>
      <w:r w:rsidRPr="00172BAD">
        <w:rPr>
          <w:rFonts w:ascii="Times New Roman" w:hAnsi="Times New Roman"/>
          <w:bCs/>
          <w:sz w:val="24"/>
          <w:szCs w:val="24"/>
        </w:rPr>
        <w:t>dėl Susitarimo.</w:t>
      </w:r>
    </w:p>
    <w:p w14:paraId="1FA5728C" w14:textId="77777777" w:rsidR="008239F7" w:rsidRPr="00172BAD" w:rsidRDefault="008239F7" w:rsidP="008239F7">
      <w:pPr>
        <w:pStyle w:val="Sraopastraipa"/>
        <w:numPr>
          <w:ilvl w:val="0"/>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hAnsi="Times New Roman"/>
          <w:bCs/>
          <w:sz w:val="24"/>
          <w:szCs w:val="24"/>
        </w:rPr>
        <w:t>Pareiškėjas Lietuvos vyriausiajam administraciniam teismui 2025 m. sausio 8 d. pateikė paaiškinimus ir papildomus įrodymus – UAB ABOVO red leidimo elektroninę kopiją, kuriuos prašo pridėti prie bylos ir jais vadovautis priimant sprendimą dėl pareiškėjo 2024 m. lapkričio 5 d. prašymo.</w:t>
      </w:r>
    </w:p>
    <w:p w14:paraId="0C6FCDE5" w14:textId="70CA0065" w:rsidR="008239F7" w:rsidRPr="00172BAD" w:rsidRDefault="008239F7" w:rsidP="008239F7">
      <w:pPr>
        <w:pStyle w:val="Sraopastraipa"/>
        <w:numPr>
          <w:ilvl w:val="0"/>
          <w:numId w:val="1"/>
        </w:numPr>
        <w:spacing w:line="240" w:lineRule="auto"/>
        <w:ind w:left="0" w:firstLine="709"/>
        <w:jc w:val="both"/>
        <w:rPr>
          <w:rFonts w:ascii="Times New Roman" w:eastAsia="Times New Roman" w:hAnsi="Times New Roman"/>
          <w:sz w:val="24"/>
          <w:szCs w:val="24"/>
          <w:lang w:eastAsia="lt-LT"/>
        </w:rPr>
      </w:pPr>
      <w:r w:rsidRPr="00172BAD">
        <w:rPr>
          <w:rFonts w:ascii="Times New Roman" w:hAnsi="Times New Roman"/>
          <w:bCs/>
          <w:sz w:val="24"/>
          <w:szCs w:val="24"/>
        </w:rPr>
        <w:t xml:space="preserve">Pareiškėjas papildomai akcentuoja, </w:t>
      </w:r>
      <w:bookmarkStart w:id="18" w:name="_Hlk194403584"/>
      <w:r w:rsidRPr="00172BAD">
        <w:rPr>
          <w:rFonts w:ascii="Times New Roman" w:hAnsi="Times New Roman"/>
          <w:bCs/>
          <w:sz w:val="24"/>
          <w:szCs w:val="24"/>
        </w:rPr>
        <w:t xml:space="preserve">kad leidimas plėtoti saulės šviesos elektrinę jam yra išduotas (be apribojimų) dar iki 2022 m. rugsėjo 2 d., vadovaujantis EEĮ 17 straipsnio 2 dalimi. </w:t>
      </w:r>
      <w:bookmarkEnd w:id="18"/>
      <w:r w:rsidRPr="00172BAD">
        <w:rPr>
          <w:rFonts w:ascii="Times New Roman" w:hAnsi="Times New Roman"/>
          <w:bCs/>
          <w:sz w:val="24"/>
          <w:szCs w:val="24"/>
        </w:rPr>
        <w:t xml:space="preserve">Jeigu Aprašas nebūtų (neteisėtai) priimtas ir (ar) nebūtų taikomas pareiškėjui, tai jis niekuomet nebūtų pasirašęs su AB LITGRID ketinimų protokolo pakeitimo, t. y. Susitarimo. Leidimas pareiškėjui būtų išduotas pradinio ketinimų protokolo pagrindu. Tokiu atveju pareiškėjui niekuomet nebūtų išduotas leidimas su jame nurodyta procentine dalimi, kuriai taikomi apribojimai. Byla buvo inicijuota dėl to, kad būtų apgintos </w:t>
      </w:r>
      <w:r w:rsidRPr="00172BAD">
        <w:rPr>
          <w:rFonts w:ascii="Times New Roman" w:hAnsi="Times New Roman"/>
          <w:sz w:val="24"/>
          <w:szCs w:val="24"/>
        </w:rPr>
        <w:t xml:space="preserve">UAB „Telšių vėjo energija“ teisės, kai jam teisėtai priklauso leidimas be tiesiogiai jame nurodytų apribojimų. Būtų nepagrįsta ir neproporcinga iš ūkio subjekto reikalauti ginčyti kiekvieną institucijų priimtą sprendimą, kai UAB „Telšių vėjo energija“ yra inicijavusi bylą bei kelia klausimą dėl Aprašo neteisėtumo. Pareiškėjo vėliau teikti </w:t>
      </w:r>
      <w:r w:rsidR="003B6F02">
        <w:rPr>
          <w:rFonts w:ascii="Times New Roman" w:hAnsi="Times New Roman"/>
          <w:sz w:val="24"/>
          <w:szCs w:val="24"/>
        </w:rPr>
        <w:t xml:space="preserve">atsakovui </w:t>
      </w:r>
      <w:r w:rsidRPr="00172BAD">
        <w:rPr>
          <w:rFonts w:ascii="Times New Roman" w:hAnsi="Times New Roman"/>
          <w:sz w:val="24"/>
          <w:szCs w:val="24"/>
        </w:rPr>
        <w:t xml:space="preserve">dokumentai, į kuriuos atkreipiamas dėmesys atsakovo 2024 m. gruodžio 19 d. atsiliepime, nesuteikia pagrindo teigti, kad pareiškėjas kaip nors besąlygiškai pripažino neteisėtai priimtą Aprašą. Tarybos prašomi dokumentai buvo teikiami, kad nesusidarytų situacija, jog pareiškėjas apskritai negautų jokio leidimo – nei be apribojimų, nei su ribojimais. Byloje pripažinus, jog negali būti vadovaujamasi neteisėtu Aprašu, negalėtų būti vadovaujamasi Sąrašu, o tai, kad pareiškėjas jo neskundė, nereiškia, kad su Sąrašu sutinkama. </w:t>
      </w:r>
      <w:bookmarkStart w:id="19" w:name="_Hlk194417255"/>
      <w:r w:rsidRPr="00172BAD">
        <w:rPr>
          <w:rFonts w:ascii="Times New Roman" w:hAnsi="Times New Roman"/>
          <w:sz w:val="24"/>
          <w:szCs w:val="24"/>
        </w:rPr>
        <w:t xml:space="preserve">Panaikinus Aprašą, jo atitikmuo, kaip numato AIEĮ 13 straipsnio 10 dalis, nebuvo priimtas. Šiuo metu susidariusi situacija, kai jokiame teisės akte nėra numatyta, kaip apskaičiuojamas apribojimų procentinis dydis, kuris įrašytas į pareiškėjo leidimą Nr. L-6178. UAB „Telšių vėjo energija“ išduotas leidimas Nr. L-6178 neatitinka pareiškėjo interesų. </w:t>
      </w:r>
      <w:bookmarkStart w:id="20" w:name="_Hlk194412732"/>
      <w:r w:rsidRPr="00172BAD">
        <w:rPr>
          <w:rFonts w:ascii="Times New Roman" w:hAnsi="Times New Roman"/>
          <w:sz w:val="24"/>
          <w:szCs w:val="24"/>
        </w:rPr>
        <w:t>Vadovaujantis Valstybinės energetikos reguliavimo tarybos 2024 m. birželio 11 d. nutarimu Nr. O3E-827 patvirtintu LITGRID AB pasinaudojimo elektros perdavimo tinklais tvarkos aprašu (toliau – ir PET Aprašas) (jo priėmimo teisinis pagrindas – AIEĮ 13 str. 10 d., EEĮ 31, 39 str.), ūkio subjektams šiuo metu ribojimai taikomi ne pagal Aprašu nustatytą procentinį dydį, o būtent PET Apraše yra nustatyti ribojimai generacijai bei tokių ribojimų apimtis.</w:t>
      </w:r>
      <w:bookmarkEnd w:id="20"/>
      <w:r w:rsidRPr="00172BAD">
        <w:rPr>
          <w:rFonts w:ascii="Times New Roman" w:hAnsi="Times New Roman"/>
          <w:sz w:val="24"/>
          <w:szCs w:val="24"/>
        </w:rPr>
        <w:t xml:space="preserve"> Tarybos viešai skelbiamoje informacijoje apie nuo 2023 m. liepos mėn. ūkio subjektams išduotus leidimus plėtoti elektros energijos gamybos pajėgumus matyti, kad jau nuo 2023 m. balandžio mėn. kai kuriems subjektams yra išduodami leidimai hibridinėms elektrinėms netaikant tiesioginių ribojimų saulės šviesos elektrinėms. Ribojimai numatyti tik ūkio subjektams, patekusiems į Sąrašą. Taigi Taryba diferencijuoja teisinį reguliavimą ir pareiškėjo atveju pažeidžia lygiateisiškumo principą.</w:t>
      </w:r>
    </w:p>
    <w:bookmarkEnd w:id="19"/>
    <w:p w14:paraId="7C23A2BC" w14:textId="77777777" w:rsidR="00A07185" w:rsidRPr="00172BAD" w:rsidRDefault="00A07185" w:rsidP="008239F7">
      <w:pPr>
        <w:pStyle w:val="Sraopastraipa"/>
        <w:tabs>
          <w:tab w:val="left" w:pos="993"/>
        </w:tabs>
        <w:spacing w:after="0" w:line="240" w:lineRule="auto"/>
        <w:ind w:left="0" w:firstLine="709"/>
        <w:jc w:val="both"/>
        <w:rPr>
          <w:rFonts w:ascii="Times New Roman" w:eastAsia="Times New Roman" w:hAnsi="Times New Roman"/>
          <w:sz w:val="24"/>
          <w:szCs w:val="24"/>
          <w:lang w:eastAsia="lt-LT"/>
        </w:rPr>
      </w:pPr>
    </w:p>
    <w:p w14:paraId="09541C00" w14:textId="00DEB980" w:rsidR="00AA6F66" w:rsidRPr="00172BAD" w:rsidRDefault="00736463" w:rsidP="0037157B">
      <w:pPr>
        <w:pStyle w:val="Sraopastraipa"/>
        <w:tabs>
          <w:tab w:val="left" w:pos="993"/>
        </w:tabs>
        <w:spacing w:after="0" w:line="240" w:lineRule="auto"/>
        <w:ind w:left="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Išplėstinė t</w:t>
      </w:r>
      <w:r w:rsidR="00AA6F66" w:rsidRPr="00172BAD">
        <w:rPr>
          <w:rFonts w:ascii="Times New Roman" w:eastAsia="Times New Roman" w:hAnsi="Times New Roman"/>
          <w:sz w:val="24"/>
          <w:szCs w:val="24"/>
          <w:lang w:eastAsia="lt-LT"/>
        </w:rPr>
        <w:t>eisėjų kolegija</w:t>
      </w:r>
    </w:p>
    <w:p w14:paraId="7AC2F1CB" w14:textId="77777777" w:rsidR="00AA6F66" w:rsidRPr="00172BAD" w:rsidRDefault="00AA6F66" w:rsidP="005D6FC6">
      <w:pPr>
        <w:tabs>
          <w:tab w:val="left" w:pos="1276"/>
          <w:tab w:val="left" w:pos="3800"/>
        </w:tabs>
        <w:spacing w:after="0" w:line="240" w:lineRule="auto"/>
        <w:ind w:firstLine="709"/>
        <w:jc w:val="both"/>
        <w:rPr>
          <w:rFonts w:ascii="Times New Roman" w:eastAsia="Times New Roman" w:hAnsi="Times New Roman"/>
          <w:sz w:val="24"/>
          <w:szCs w:val="24"/>
          <w:lang w:eastAsia="lt-LT"/>
        </w:rPr>
      </w:pPr>
    </w:p>
    <w:p w14:paraId="7FA29C90" w14:textId="1F37B32B" w:rsidR="00615C39" w:rsidRPr="00172BAD" w:rsidRDefault="00AA6F66" w:rsidP="005D6FC6">
      <w:pPr>
        <w:tabs>
          <w:tab w:val="left" w:pos="1276"/>
        </w:tabs>
        <w:spacing w:after="0" w:line="240" w:lineRule="auto"/>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k o n s t a t u o j a:</w:t>
      </w:r>
    </w:p>
    <w:p w14:paraId="36E13E88" w14:textId="77777777" w:rsidR="009D28BA" w:rsidRPr="00172BAD" w:rsidRDefault="009D28BA" w:rsidP="005D6FC6">
      <w:pPr>
        <w:tabs>
          <w:tab w:val="left" w:pos="1276"/>
        </w:tabs>
        <w:spacing w:after="0" w:line="240" w:lineRule="auto"/>
        <w:jc w:val="both"/>
        <w:rPr>
          <w:rFonts w:ascii="Times New Roman" w:eastAsia="Times New Roman" w:hAnsi="Times New Roman"/>
          <w:sz w:val="24"/>
          <w:szCs w:val="24"/>
          <w:lang w:eastAsia="lt-LT"/>
        </w:rPr>
      </w:pPr>
    </w:p>
    <w:p w14:paraId="4A87D25D" w14:textId="77777777" w:rsidR="00AA6F66" w:rsidRPr="00172BAD" w:rsidRDefault="00AA6F66" w:rsidP="005D6FC6">
      <w:pPr>
        <w:tabs>
          <w:tab w:val="left" w:pos="993"/>
          <w:tab w:val="left" w:pos="1276"/>
        </w:tabs>
        <w:spacing w:after="0" w:line="240" w:lineRule="auto"/>
        <w:jc w:val="center"/>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IV.</w:t>
      </w:r>
    </w:p>
    <w:p w14:paraId="579E27DB" w14:textId="77777777" w:rsidR="00AA6F66" w:rsidRPr="00172BAD" w:rsidRDefault="00AA6F66" w:rsidP="00C15804">
      <w:pPr>
        <w:pStyle w:val="Sraopastraipa"/>
        <w:tabs>
          <w:tab w:val="left" w:pos="993"/>
        </w:tabs>
        <w:spacing w:after="0" w:line="240" w:lineRule="auto"/>
        <w:ind w:left="709"/>
        <w:jc w:val="both"/>
        <w:rPr>
          <w:rFonts w:ascii="Times New Roman" w:eastAsia="Times New Roman" w:hAnsi="Times New Roman"/>
          <w:sz w:val="24"/>
          <w:szCs w:val="24"/>
          <w:lang w:eastAsia="lt-LT"/>
        </w:rPr>
      </w:pPr>
    </w:p>
    <w:p w14:paraId="05FC0E05" w14:textId="015E1DEC" w:rsidR="00AF4CF6" w:rsidRPr="00172BAD" w:rsidRDefault="00AA6F66" w:rsidP="004269C7">
      <w:pPr>
        <w:pStyle w:val="Sraopastraipa"/>
        <w:numPr>
          <w:ilvl w:val="0"/>
          <w:numId w:val="1"/>
        </w:numPr>
        <w:tabs>
          <w:tab w:val="left" w:pos="90"/>
          <w:tab w:val="left" w:pos="710"/>
        </w:tabs>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lang w:eastAsia="lt-LT"/>
        </w:rPr>
        <w:t xml:space="preserve">Nagrinėjamoje byloje </w:t>
      </w:r>
      <w:r w:rsidR="009E1152" w:rsidRPr="00172BAD">
        <w:rPr>
          <w:rFonts w:ascii="Times New Roman" w:eastAsia="Times New Roman" w:hAnsi="Times New Roman"/>
          <w:sz w:val="24"/>
          <w:szCs w:val="24"/>
          <w:lang w:eastAsia="lt-LT"/>
        </w:rPr>
        <w:t xml:space="preserve">ginčas kilo dėl </w:t>
      </w:r>
      <w:r w:rsidR="00784C7B" w:rsidRPr="00172BAD">
        <w:rPr>
          <w:rFonts w:ascii="Times New Roman" w:eastAsia="Times New Roman" w:hAnsi="Times New Roman"/>
          <w:sz w:val="24"/>
          <w:szCs w:val="24"/>
        </w:rPr>
        <w:t xml:space="preserve">Valstybinės energetikos reguliavimo tarybos </w:t>
      </w:r>
      <w:r w:rsidR="000D3670" w:rsidRPr="00172BAD">
        <w:rPr>
          <w:rFonts w:ascii="Times New Roman" w:hAnsi="Times New Roman"/>
          <w:sz w:val="24"/>
          <w:szCs w:val="24"/>
        </w:rPr>
        <w:t>įpareigo</w:t>
      </w:r>
      <w:r w:rsidR="009E1152" w:rsidRPr="00172BAD">
        <w:rPr>
          <w:rFonts w:ascii="Times New Roman" w:hAnsi="Times New Roman"/>
          <w:sz w:val="24"/>
          <w:szCs w:val="24"/>
        </w:rPr>
        <w:t>jimo</w:t>
      </w:r>
      <w:r w:rsidR="000D3670" w:rsidRPr="00172BAD">
        <w:rPr>
          <w:rFonts w:ascii="Times New Roman" w:hAnsi="Times New Roman"/>
          <w:sz w:val="24"/>
          <w:szCs w:val="24"/>
        </w:rPr>
        <w:t xml:space="preserve"> pateikti </w:t>
      </w:r>
      <w:r w:rsidR="009E1152" w:rsidRPr="00172BAD">
        <w:rPr>
          <w:rFonts w:ascii="Times New Roman" w:hAnsi="Times New Roman"/>
          <w:sz w:val="24"/>
          <w:szCs w:val="24"/>
        </w:rPr>
        <w:t xml:space="preserve">pareiškėjui </w:t>
      </w:r>
      <w:r w:rsidR="000D3670" w:rsidRPr="00172BAD">
        <w:rPr>
          <w:rFonts w:ascii="Times New Roman" w:hAnsi="Times New Roman"/>
          <w:sz w:val="24"/>
          <w:szCs w:val="24"/>
        </w:rPr>
        <w:t xml:space="preserve">UAB „Telšių vėjo energija“ išduotą </w:t>
      </w:r>
      <w:r w:rsidR="00092E14" w:rsidRPr="00172BAD">
        <w:rPr>
          <w:rFonts w:ascii="Times New Roman" w:hAnsi="Times New Roman"/>
          <w:sz w:val="24"/>
          <w:szCs w:val="24"/>
        </w:rPr>
        <w:t>l</w:t>
      </w:r>
      <w:r w:rsidR="000D3670" w:rsidRPr="00172BAD">
        <w:rPr>
          <w:rFonts w:ascii="Times New Roman" w:hAnsi="Times New Roman"/>
          <w:sz w:val="24"/>
          <w:szCs w:val="24"/>
        </w:rPr>
        <w:t>eidimą su identifikaciniu numeriu</w:t>
      </w:r>
      <w:r w:rsidR="009E1152" w:rsidRPr="00172BAD">
        <w:rPr>
          <w:rFonts w:ascii="Times New Roman" w:hAnsi="Times New Roman"/>
          <w:sz w:val="24"/>
          <w:szCs w:val="24"/>
        </w:rPr>
        <w:t xml:space="preserve"> </w:t>
      </w:r>
      <w:r w:rsidR="000D3670" w:rsidRPr="00172BAD">
        <w:rPr>
          <w:rFonts w:ascii="Times New Roman" w:hAnsi="Times New Roman"/>
          <w:sz w:val="24"/>
          <w:szCs w:val="24"/>
        </w:rPr>
        <w:t xml:space="preserve">pagal 2022 </w:t>
      </w:r>
      <w:r w:rsidR="009E1152" w:rsidRPr="00172BAD">
        <w:rPr>
          <w:rFonts w:ascii="Times New Roman" w:hAnsi="Times New Roman"/>
          <w:sz w:val="24"/>
          <w:szCs w:val="24"/>
        </w:rPr>
        <w:t>m.</w:t>
      </w:r>
      <w:r w:rsidR="000D3670" w:rsidRPr="00172BAD">
        <w:rPr>
          <w:rFonts w:ascii="Times New Roman" w:hAnsi="Times New Roman"/>
          <w:sz w:val="24"/>
          <w:szCs w:val="24"/>
        </w:rPr>
        <w:t xml:space="preserve"> rugpjūčio 3</w:t>
      </w:r>
      <w:r w:rsidR="009E1152" w:rsidRPr="00172BAD">
        <w:rPr>
          <w:rFonts w:ascii="Times New Roman" w:hAnsi="Times New Roman"/>
          <w:sz w:val="24"/>
          <w:szCs w:val="24"/>
        </w:rPr>
        <w:t> </w:t>
      </w:r>
      <w:r w:rsidR="000D3670" w:rsidRPr="00172BAD">
        <w:rPr>
          <w:rFonts w:ascii="Times New Roman" w:hAnsi="Times New Roman"/>
          <w:sz w:val="24"/>
          <w:szCs w:val="24"/>
        </w:rPr>
        <w:t xml:space="preserve">d. prašymą Nr. TVE-1 bei išviešinti faktą apie </w:t>
      </w:r>
      <w:r w:rsidR="00784C7B" w:rsidRPr="00172BAD">
        <w:rPr>
          <w:rFonts w:ascii="Times New Roman" w:hAnsi="Times New Roman"/>
          <w:sz w:val="24"/>
          <w:szCs w:val="24"/>
        </w:rPr>
        <w:t xml:space="preserve">šį </w:t>
      </w:r>
      <w:r w:rsidR="00092E14" w:rsidRPr="00172BAD">
        <w:rPr>
          <w:rFonts w:ascii="Times New Roman" w:hAnsi="Times New Roman"/>
          <w:sz w:val="24"/>
          <w:szCs w:val="24"/>
        </w:rPr>
        <w:t>l</w:t>
      </w:r>
      <w:r w:rsidR="00784C7B" w:rsidRPr="00172BAD">
        <w:rPr>
          <w:rFonts w:ascii="Times New Roman" w:hAnsi="Times New Roman"/>
          <w:sz w:val="24"/>
          <w:szCs w:val="24"/>
        </w:rPr>
        <w:t>eidimą</w:t>
      </w:r>
      <w:r w:rsidR="000D3670" w:rsidRPr="00172BAD">
        <w:rPr>
          <w:rFonts w:ascii="Times New Roman" w:hAnsi="Times New Roman"/>
          <w:sz w:val="24"/>
          <w:szCs w:val="24"/>
        </w:rPr>
        <w:t xml:space="preserve"> Tarybos internet</w:t>
      </w:r>
      <w:r w:rsidR="009E1152" w:rsidRPr="00172BAD">
        <w:rPr>
          <w:rFonts w:ascii="Times New Roman" w:hAnsi="Times New Roman"/>
          <w:sz w:val="24"/>
          <w:szCs w:val="24"/>
        </w:rPr>
        <w:t>o</w:t>
      </w:r>
      <w:r w:rsidR="000D3670" w:rsidRPr="00172BAD">
        <w:rPr>
          <w:rFonts w:ascii="Times New Roman" w:hAnsi="Times New Roman"/>
          <w:sz w:val="24"/>
          <w:szCs w:val="24"/>
        </w:rPr>
        <w:t xml:space="preserve"> </w:t>
      </w:r>
      <w:r w:rsidR="009E1152" w:rsidRPr="00172BAD">
        <w:rPr>
          <w:rFonts w:ascii="Times New Roman" w:hAnsi="Times New Roman"/>
          <w:sz w:val="24"/>
          <w:szCs w:val="24"/>
        </w:rPr>
        <w:t>tinklalapyje</w:t>
      </w:r>
      <w:r w:rsidR="000D3670" w:rsidRPr="00172BAD">
        <w:rPr>
          <w:rFonts w:ascii="Times New Roman" w:hAnsi="Times New Roman"/>
          <w:sz w:val="24"/>
          <w:szCs w:val="24"/>
        </w:rPr>
        <w:t xml:space="preserve"> </w:t>
      </w:r>
      <w:r w:rsidR="000D3670" w:rsidRPr="00172BAD">
        <w:rPr>
          <w:rFonts w:ascii="Times New Roman" w:hAnsi="Times New Roman"/>
          <w:i/>
          <w:iCs/>
          <w:sz w:val="24"/>
          <w:szCs w:val="24"/>
        </w:rPr>
        <w:t>www.regula.lt</w:t>
      </w:r>
      <w:r w:rsidR="000D3670" w:rsidRPr="00172BAD">
        <w:rPr>
          <w:rFonts w:ascii="Times New Roman" w:hAnsi="Times New Roman"/>
          <w:sz w:val="24"/>
          <w:szCs w:val="24"/>
        </w:rPr>
        <w:t>, skiltyje „Leidimai plėtoti elektros energijos gamybos pajėgumus“.</w:t>
      </w:r>
    </w:p>
    <w:p w14:paraId="630AD3C6" w14:textId="17DEE61A" w:rsidR="00750C67" w:rsidRPr="00B73495" w:rsidRDefault="00FD3A66" w:rsidP="00750C67">
      <w:pPr>
        <w:pStyle w:val="Sraopastraipa"/>
        <w:numPr>
          <w:ilvl w:val="0"/>
          <w:numId w:val="1"/>
        </w:numPr>
        <w:tabs>
          <w:tab w:val="left" w:pos="90"/>
          <w:tab w:val="left" w:pos="710"/>
        </w:tabs>
        <w:spacing w:after="0" w:line="240" w:lineRule="auto"/>
        <w:ind w:left="0" w:firstLine="709"/>
        <w:jc w:val="both"/>
        <w:rPr>
          <w:rFonts w:ascii="Times New Roman" w:eastAsia="Times New Roman" w:hAnsi="Times New Roman"/>
          <w:sz w:val="24"/>
          <w:szCs w:val="24"/>
        </w:rPr>
      </w:pPr>
      <w:r w:rsidRPr="00172BAD">
        <w:rPr>
          <w:rFonts w:ascii="Times New Roman" w:hAnsi="Times New Roman"/>
          <w:sz w:val="24"/>
          <w:szCs w:val="24"/>
        </w:rPr>
        <w:t xml:space="preserve">Vilniaus apygardos administracinis teismas 2023 m. vasario 23 d. sprendimu atmetė pareiškėjo skundą. Teismas konstatavo, jog pareiškėjo prašymas buvo pateiktas pasikeitus teisiniam reguliavimui (jau įsigaliojus Atsinaujinančių išteklių energetikos įstatymo 13 straipsnio 10 dalies </w:t>
      </w:r>
      <w:r w:rsidR="00E02A6E" w:rsidRPr="00B73495">
        <w:rPr>
          <w:rFonts w:ascii="Times New Roman" w:hAnsi="Times New Roman"/>
          <w:sz w:val="24"/>
          <w:szCs w:val="24"/>
        </w:rPr>
        <w:t>(</w:t>
      </w:r>
      <w:r w:rsidR="00DF45D3" w:rsidRPr="00B73495">
        <w:rPr>
          <w:rFonts w:ascii="Times New Roman" w:hAnsi="Times New Roman"/>
          <w:sz w:val="24"/>
          <w:szCs w:val="24"/>
        </w:rPr>
        <w:t>2022 m. birželio 23 d. įstatymo Nr. XIV-1169 redakcija</w:t>
      </w:r>
      <w:r w:rsidR="00E02A6E" w:rsidRPr="00B73495">
        <w:rPr>
          <w:rFonts w:ascii="Times New Roman" w:hAnsi="Times New Roman"/>
          <w:sz w:val="24"/>
          <w:szCs w:val="24"/>
        </w:rPr>
        <w:t>, galioj</w:t>
      </w:r>
      <w:r w:rsidR="009B23F2" w:rsidRPr="00B73495">
        <w:rPr>
          <w:rFonts w:ascii="Times New Roman" w:hAnsi="Times New Roman"/>
          <w:sz w:val="24"/>
          <w:szCs w:val="24"/>
        </w:rPr>
        <w:t>usi</w:t>
      </w:r>
      <w:r w:rsidR="00E02A6E" w:rsidRPr="00B73495">
        <w:rPr>
          <w:rFonts w:ascii="Times New Roman" w:hAnsi="Times New Roman"/>
          <w:sz w:val="24"/>
          <w:szCs w:val="24"/>
        </w:rPr>
        <w:t xml:space="preserve"> nuo 2022 m. liepos 8 d.</w:t>
      </w:r>
      <w:r w:rsidR="009B23F2" w:rsidRPr="00B73495">
        <w:rPr>
          <w:rFonts w:ascii="Times New Roman" w:hAnsi="Times New Roman"/>
          <w:sz w:val="24"/>
          <w:szCs w:val="24"/>
        </w:rPr>
        <w:t xml:space="preserve"> iki 2023</w:t>
      </w:r>
      <w:r w:rsidR="00F11C89" w:rsidRPr="00B73495">
        <w:rPr>
          <w:rFonts w:ascii="Times New Roman" w:hAnsi="Times New Roman"/>
          <w:sz w:val="24"/>
          <w:szCs w:val="24"/>
        </w:rPr>
        <w:t> </w:t>
      </w:r>
      <w:r w:rsidR="009B23F2" w:rsidRPr="00B73495">
        <w:rPr>
          <w:rFonts w:ascii="Times New Roman" w:hAnsi="Times New Roman"/>
          <w:sz w:val="24"/>
          <w:szCs w:val="24"/>
        </w:rPr>
        <w:t>m. gruodžio 31 d.</w:t>
      </w:r>
      <w:r w:rsidR="00E02A6E" w:rsidRPr="00B73495">
        <w:rPr>
          <w:rFonts w:ascii="Times New Roman" w:hAnsi="Times New Roman"/>
          <w:sz w:val="24"/>
          <w:szCs w:val="24"/>
        </w:rPr>
        <w:t xml:space="preserve">) </w:t>
      </w:r>
      <w:r w:rsidRPr="00B73495">
        <w:rPr>
          <w:rFonts w:ascii="Times New Roman" w:hAnsi="Times New Roman"/>
          <w:sz w:val="24"/>
          <w:szCs w:val="24"/>
        </w:rPr>
        <w:t>nuostat</w:t>
      </w:r>
      <w:r w:rsidR="00E02A6E" w:rsidRPr="00B73495">
        <w:rPr>
          <w:rFonts w:ascii="Times New Roman" w:hAnsi="Times New Roman"/>
          <w:sz w:val="24"/>
          <w:szCs w:val="24"/>
        </w:rPr>
        <w:t>ai</w:t>
      </w:r>
      <w:r w:rsidRPr="00B73495">
        <w:rPr>
          <w:rFonts w:ascii="Times New Roman" w:hAnsi="Times New Roman"/>
          <w:sz w:val="24"/>
          <w:szCs w:val="24"/>
        </w:rPr>
        <w:t xml:space="preserve">, kad saulės šviesos energijos elektrinių suminė įrengtoji galia negali viršyti </w:t>
      </w:r>
      <w:r w:rsidRPr="00B73495">
        <w:rPr>
          <w:rFonts w:ascii="Times New Roman" w:hAnsi="Times New Roman"/>
          <w:sz w:val="24"/>
          <w:szCs w:val="24"/>
        </w:rPr>
        <w:lastRenderedPageBreak/>
        <w:t xml:space="preserve">2 GW) ir neįvertinus faktinių aplinkybių, susijusių su galios viršijimu, Taryba neturėjo pagrindo išduoti leidimo. Be to, </w:t>
      </w:r>
      <w:r w:rsidR="00E02A6E" w:rsidRPr="00B73495">
        <w:rPr>
          <w:rFonts w:ascii="Times New Roman" w:hAnsi="Times New Roman"/>
          <w:sz w:val="24"/>
          <w:szCs w:val="24"/>
        </w:rPr>
        <w:t>t</w:t>
      </w:r>
      <w:r w:rsidRPr="00B73495">
        <w:rPr>
          <w:rFonts w:ascii="Times New Roman" w:hAnsi="Times New Roman"/>
          <w:sz w:val="24"/>
          <w:szCs w:val="24"/>
        </w:rPr>
        <w:t xml:space="preserve">eismas pažymėjo, jog Taryba neatsisako išduoti leidimo, vis dar vyksta ūkio subjektų atitikties nustatytiems reikalavimams vertinimas. </w:t>
      </w:r>
    </w:p>
    <w:p w14:paraId="202212B9" w14:textId="79438E1D" w:rsidR="00E02A6E" w:rsidRPr="00B73495" w:rsidRDefault="00E02A6E" w:rsidP="00750C67">
      <w:pPr>
        <w:pStyle w:val="Sraopastraipa"/>
        <w:numPr>
          <w:ilvl w:val="0"/>
          <w:numId w:val="1"/>
        </w:numPr>
        <w:tabs>
          <w:tab w:val="left" w:pos="90"/>
          <w:tab w:val="left" w:pos="710"/>
        </w:tabs>
        <w:spacing w:after="0" w:line="240" w:lineRule="auto"/>
        <w:ind w:left="0" w:firstLine="709"/>
        <w:jc w:val="both"/>
        <w:rPr>
          <w:rFonts w:ascii="Times New Roman" w:eastAsia="Times New Roman" w:hAnsi="Times New Roman"/>
          <w:sz w:val="24"/>
          <w:szCs w:val="24"/>
        </w:rPr>
      </w:pPr>
      <w:r w:rsidRPr="00B73495">
        <w:rPr>
          <w:rFonts w:ascii="Times New Roman" w:hAnsi="Times New Roman"/>
          <w:sz w:val="24"/>
          <w:szCs w:val="24"/>
        </w:rPr>
        <w:t xml:space="preserve">Pareiškėjas apeliaciniame skunde, prašydamas panaikinti pirmosios instancijos teismo sprendimą ir tenkinti jo skundą, </w:t>
      </w:r>
      <w:r w:rsidR="00750C67" w:rsidRPr="00B73495">
        <w:rPr>
          <w:rFonts w:ascii="Times New Roman" w:hAnsi="Times New Roman"/>
          <w:sz w:val="24"/>
          <w:szCs w:val="24"/>
        </w:rPr>
        <w:t>nurodo</w:t>
      </w:r>
      <w:r w:rsidRPr="00B73495">
        <w:rPr>
          <w:rFonts w:ascii="Times New Roman" w:hAnsi="Times New Roman"/>
          <w:sz w:val="24"/>
          <w:szCs w:val="24"/>
        </w:rPr>
        <w:t xml:space="preserve">, kad </w:t>
      </w:r>
      <w:r w:rsidR="00750C67" w:rsidRPr="00B73495">
        <w:rPr>
          <w:rFonts w:ascii="Times New Roman" w:hAnsi="Times New Roman"/>
          <w:sz w:val="24"/>
          <w:szCs w:val="24"/>
        </w:rPr>
        <w:t>t</w:t>
      </w:r>
      <w:r w:rsidR="00750C67" w:rsidRPr="00B73495">
        <w:rPr>
          <w:rFonts w:ascii="Times New Roman" w:eastAsia="Times New Roman" w:hAnsi="Times New Roman"/>
          <w:sz w:val="24"/>
          <w:szCs w:val="24"/>
        </w:rPr>
        <w:t xml:space="preserve">eismas netinkamai taikė </w:t>
      </w:r>
      <w:r w:rsidR="00DA0B1B" w:rsidRPr="00B73495">
        <w:rPr>
          <w:rFonts w:ascii="Times New Roman" w:eastAsia="Times New Roman" w:hAnsi="Times New Roman"/>
          <w:sz w:val="24"/>
          <w:szCs w:val="24"/>
        </w:rPr>
        <w:t>Elektros energetikos įstatymo</w:t>
      </w:r>
      <w:r w:rsidR="00750C67" w:rsidRPr="00B73495">
        <w:rPr>
          <w:rFonts w:ascii="Times New Roman" w:eastAsia="Times New Roman" w:hAnsi="Times New Roman"/>
          <w:sz w:val="24"/>
          <w:szCs w:val="24"/>
        </w:rPr>
        <w:t xml:space="preserve"> 17 straipsnio 2 dalies nuostatą, nepagrįstai nekonstatavo Tarybos neveikimo ir pažeidė pareiškėjo teisėtus lūkesčius. Pareiškėjo teigimu, leidimo neišdavimas dėl pasiektos 2 GW galios ribos yra akivaizdžiai neteisėtas, </w:t>
      </w:r>
      <w:r w:rsidR="00EC5805" w:rsidRPr="00B73495">
        <w:rPr>
          <w:rFonts w:ascii="Times New Roman" w:eastAsia="Times New Roman" w:hAnsi="Times New Roman"/>
          <w:sz w:val="24"/>
          <w:szCs w:val="24"/>
        </w:rPr>
        <w:t xml:space="preserve">nes </w:t>
      </w:r>
      <w:r w:rsidR="00E04CC3" w:rsidRPr="00B73495">
        <w:rPr>
          <w:rFonts w:ascii="Times New Roman" w:eastAsia="Times New Roman" w:hAnsi="Times New Roman"/>
          <w:sz w:val="24"/>
          <w:szCs w:val="24"/>
        </w:rPr>
        <w:t>Atsinaujinančių išteklių energetikos įstatymo</w:t>
      </w:r>
      <w:r w:rsidRPr="00B73495">
        <w:rPr>
          <w:rFonts w:ascii="Times New Roman" w:eastAsia="Times New Roman" w:hAnsi="Times New Roman"/>
          <w:sz w:val="24"/>
          <w:szCs w:val="24"/>
        </w:rPr>
        <w:t xml:space="preserve"> 13 straipsnio 10 dalis nenumato leidimų išdavimo sustabdymo</w:t>
      </w:r>
      <w:r w:rsidR="00750C67" w:rsidRPr="00B73495">
        <w:rPr>
          <w:rFonts w:ascii="Times New Roman" w:eastAsia="Times New Roman" w:hAnsi="Times New Roman"/>
          <w:sz w:val="24"/>
          <w:szCs w:val="24"/>
        </w:rPr>
        <w:t>, o p</w:t>
      </w:r>
      <w:r w:rsidRPr="00B73495">
        <w:rPr>
          <w:rFonts w:ascii="Times New Roman" w:eastAsia="Times New Roman" w:hAnsi="Times New Roman"/>
          <w:sz w:val="24"/>
          <w:szCs w:val="24"/>
        </w:rPr>
        <w:t xml:space="preserve">areiškėjo </w:t>
      </w:r>
      <w:r w:rsidR="00750C67" w:rsidRPr="00B73495">
        <w:rPr>
          <w:rFonts w:ascii="Times New Roman" w:eastAsia="Times New Roman" w:hAnsi="Times New Roman"/>
          <w:sz w:val="24"/>
          <w:szCs w:val="24"/>
        </w:rPr>
        <w:t>pateiktas p</w:t>
      </w:r>
      <w:r w:rsidRPr="00B73495">
        <w:rPr>
          <w:rFonts w:ascii="Times New Roman" w:eastAsia="Times New Roman" w:hAnsi="Times New Roman"/>
          <w:sz w:val="24"/>
          <w:szCs w:val="24"/>
        </w:rPr>
        <w:t xml:space="preserve">rašymas laikomas tinkamu. </w:t>
      </w:r>
      <w:r w:rsidR="00EC5805" w:rsidRPr="00B73495">
        <w:rPr>
          <w:rFonts w:ascii="Times New Roman" w:eastAsia="Times New Roman" w:hAnsi="Times New Roman"/>
          <w:sz w:val="24"/>
          <w:szCs w:val="24"/>
        </w:rPr>
        <w:t>Pareiškėjas taip pat pažymi, kad t</w:t>
      </w:r>
      <w:r w:rsidRPr="00B73495">
        <w:rPr>
          <w:rFonts w:ascii="Times New Roman" w:eastAsia="Times New Roman" w:hAnsi="Times New Roman"/>
          <w:sz w:val="24"/>
          <w:szCs w:val="24"/>
        </w:rPr>
        <w:t xml:space="preserve">eismas nepagrįstai sprendė, </w:t>
      </w:r>
      <w:r w:rsidR="00EC5805" w:rsidRPr="00B73495">
        <w:rPr>
          <w:rFonts w:ascii="Times New Roman" w:eastAsia="Times New Roman" w:hAnsi="Times New Roman"/>
          <w:sz w:val="24"/>
          <w:szCs w:val="24"/>
        </w:rPr>
        <w:t>jog</w:t>
      </w:r>
      <w:r w:rsidRPr="00B73495">
        <w:rPr>
          <w:rFonts w:ascii="Times New Roman" w:eastAsia="Times New Roman" w:hAnsi="Times New Roman"/>
          <w:sz w:val="24"/>
          <w:szCs w:val="24"/>
        </w:rPr>
        <w:t xml:space="preserve"> pareiškėjo </w:t>
      </w:r>
      <w:r w:rsidR="00EC5805" w:rsidRPr="00B73495">
        <w:rPr>
          <w:rFonts w:ascii="Times New Roman" w:eastAsia="Times New Roman" w:hAnsi="Times New Roman"/>
          <w:sz w:val="24"/>
          <w:szCs w:val="24"/>
        </w:rPr>
        <w:t>p</w:t>
      </w:r>
      <w:r w:rsidRPr="00B73495">
        <w:rPr>
          <w:rFonts w:ascii="Times New Roman" w:eastAsia="Times New Roman" w:hAnsi="Times New Roman"/>
          <w:sz w:val="24"/>
          <w:szCs w:val="24"/>
        </w:rPr>
        <w:t xml:space="preserve">rašymui taikytinas Aprašas, nes </w:t>
      </w:r>
      <w:r w:rsidR="00EC5805" w:rsidRPr="00B73495">
        <w:rPr>
          <w:rFonts w:ascii="Times New Roman" w:eastAsia="Times New Roman" w:hAnsi="Times New Roman"/>
          <w:sz w:val="24"/>
          <w:szCs w:val="24"/>
        </w:rPr>
        <w:t>p</w:t>
      </w:r>
      <w:r w:rsidRPr="00B73495">
        <w:rPr>
          <w:rFonts w:ascii="Times New Roman" w:eastAsia="Times New Roman" w:hAnsi="Times New Roman"/>
          <w:sz w:val="24"/>
          <w:szCs w:val="24"/>
        </w:rPr>
        <w:t>rašymo pateikimo dieną Aprašas negaliojo.</w:t>
      </w:r>
    </w:p>
    <w:p w14:paraId="25C881E1" w14:textId="77777777" w:rsidR="00092E14" w:rsidRPr="00B73495" w:rsidRDefault="00092E14" w:rsidP="00092E14">
      <w:pPr>
        <w:pStyle w:val="Sraopastraipa"/>
        <w:tabs>
          <w:tab w:val="left" w:pos="90"/>
          <w:tab w:val="left" w:pos="710"/>
        </w:tabs>
        <w:spacing w:after="0" w:line="240" w:lineRule="auto"/>
        <w:ind w:left="709"/>
        <w:jc w:val="both"/>
        <w:rPr>
          <w:rFonts w:ascii="Times New Roman" w:hAnsi="Times New Roman"/>
          <w:sz w:val="24"/>
          <w:szCs w:val="24"/>
        </w:rPr>
      </w:pPr>
    </w:p>
    <w:p w14:paraId="3A2F7716" w14:textId="23F4EDEC" w:rsidR="00060080" w:rsidRPr="00B73495" w:rsidRDefault="006C6C7F" w:rsidP="005826F4">
      <w:pPr>
        <w:tabs>
          <w:tab w:val="left" w:pos="90"/>
          <w:tab w:val="left" w:pos="993"/>
        </w:tabs>
        <w:spacing w:after="0" w:line="240" w:lineRule="auto"/>
        <w:ind w:firstLine="709"/>
        <w:jc w:val="both"/>
        <w:rPr>
          <w:rFonts w:ascii="Times New Roman" w:eastAsia="Times New Roman" w:hAnsi="Times New Roman"/>
          <w:i/>
          <w:iCs/>
          <w:sz w:val="24"/>
          <w:szCs w:val="24"/>
        </w:rPr>
      </w:pPr>
      <w:r w:rsidRPr="00B73495">
        <w:rPr>
          <w:rFonts w:ascii="Times New Roman" w:eastAsia="Times New Roman" w:hAnsi="Times New Roman"/>
          <w:i/>
          <w:iCs/>
          <w:sz w:val="24"/>
          <w:szCs w:val="24"/>
        </w:rPr>
        <w:t>Bylos faktinės aplinkybės ir su jomis susijęs teisinis reguliavimas</w:t>
      </w:r>
    </w:p>
    <w:p w14:paraId="49F85F2F" w14:textId="77777777" w:rsidR="00060080" w:rsidRPr="00B73495" w:rsidRDefault="00060080" w:rsidP="00060080">
      <w:pPr>
        <w:tabs>
          <w:tab w:val="left" w:pos="90"/>
          <w:tab w:val="left" w:pos="993"/>
        </w:tabs>
        <w:spacing w:after="0" w:line="240" w:lineRule="auto"/>
        <w:jc w:val="both"/>
        <w:rPr>
          <w:rFonts w:ascii="Times New Roman" w:eastAsia="Times New Roman" w:hAnsi="Times New Roman"/>
          <w:sz w:val="24"/>
          <w:szCs w:val="24"/>
        </w:rPr>
      </w:pPr>
    </w:p>
    <w:p w14:paraId="58685FE5" w14:textId="71B9334E" w:rsidR="00060080" w:rsidRPr="00B73495" w:rsidRDefault="006C6C7F" w:rsidP="00CB1124">
      <w:pPr>
        <w:pStyle w:val="Sraopastraipa"/>
        <w:numPr>
          <w:ilvl w:val="0"/>
          <w:numId w:val="1"/>
        </w:numPr>
        <w:spacing w:after="0" w:line="240" w:lineRule="auto"/>
        <w:ind w:left="0" w:firstLine="709"/>
        <w:jc w:val="both"/>
        <w:rPr>
          <w:rFonts w:ascii="Times New Roman" w:eastAsia="Times New Roman" w:hAnsi="Times New Roman"/>
          <w:sz w:val="24"/>
          <w:szCs w:val="24"/>
        </w:rPr>
      </w:pPr>
      <w:r w:rsidRPr="00B73495">
        <w:rPr>
          <w:rFonts w:ascii="Times New Roman" w:eastAsia="Times New Roman" w:hAnsi="Times New Roman"/>
          <w:sz w:val="24"/>
          <w:szCs w:val="24"/>
        </w:rPr>
        <w:t>Nagrinėjamu atveju byloje nustatyta, kad:</w:t>
      </w:r>
    </w:p>
    <w:p w14:paraId="3733BB85" w14:textId="70CDB254" w:rsidR="00060080" w:rsidRPr="00172BAD" w:rsidRDefault="00060080" w:rsidP="00060080">
      <w:pPr>
        <w:pStyle w:val="Sraopastraipa"/>
        <w:numPr>
          <w:ilvl w:val="1"/>
          <w:numId w:val="1"/>
        </w:numPr>
        <w:tabs>
          <w:tab w:val="left" w:pos="90"/>
          <w:tab w:val="left" w:pos="993"/>
        </w:tabs>
        <w:spacing w:after="0" w:line="240" w:lineRule="auto"/>
        <w:ind w:left="0" w:firstLine="709"/>
        <w:jc w:val="both"/>
        <w:rPr>
          <w:rFonts w:ascii="Times New Roman" w:eastAsia="Times New Roman" w:hAnsi="Times New Roman"/>
          <w:sz w:val="24"/>
          <w:szCs w:val="24"/>
        </w:rPr>
      </w:pPr>
      <w:bookmarkStart w:id="21" w:name="_Hlk195503102"/>
      <w:r w:rsidRPr="00B73495">
        <w:rPr>
          <w:rFonts w:ascii="Times New Roman" w:eastAsia="Times New Roman" w:hAnsi="Times New Roman"/>
          <w:sz w:val="24"/>
          <w:szCs w:val="24"/>
        </w:rPr>
        <w:t xml:space="preserve">2022 m. liepos 8 d. įsigaliojo </w:t>
      </w:r>
      <w:bookmarkStart w:id="22" w:name="_Hlk195598563"/>
      <w:r w:rsidRPr="00B73495">
        <w:rPr>
          <w:rFonts w:ascii="Times New Roman" w:eastAsia="Times New Roman" w:hAnsi="Times New Roman"/>
          <w:sz w:val="24"/>
          <w:szCs w:val="24"/>
        </w:rPr>
        <w:t xml:space="preserve">Atsinaujinančių išteklių energetikos įstatymo </w:t>
      </w:r>
      <w:bookmarkEnd w:id="22"/>
      <w:r w:rsidRPr="00B73495">
        <w:rPr>
          <w:rFonts w:ascii="Times New Roman" w:eastAsia="Times New Roman" w:hAnsi="Times New Roman"/>
          <w:sz w:val="24"/>
          <w:szCs w:val="24"/>
        </w:rPr>
        <w:t>13 straipsnio 10 dalis (2022 m. birželio 23 d. įstatymo Nr. XIV-1169 redakcija</w:t>
      </w:r>
      <w:r w:rsidR="00F11C89" w:rsidRPr="00B73495">
        <w:rPr>
          <w:rFonts w:ascii="Times New Roman" w:hAnsi="Times New Roman"/>
          <w:sz w:val="24"/>
          <w:szCs w:val="24"/>
        </w:rPr>
        <w:t>, galiojusi nuo 2022 m. liepos 8 d. iki 2023 m. gruodžio 31 d.</w:t>
      </w:r>
      <w:r w:rsidRPr="00B73495">
        <w:rPr>
          <w:rFonts w:ascii="Times New Roman" w:eastAsia="Times New Roman" w:hAnsi="Times New Roman"/>
          <w:sz w:val="24"/>
          <w:szCs w:val="24"/>
        </w:rPr>
        <w:t xml:space="preserve">), kurioje </w:t>
      </w:r>
      <w:r w:rsidRPr="00B73495">
        <w:rPr>
          <w:rFonts w:ascii="Times New Roman" w:eastAsia="Times New Roman" w:hAnsi="Times New Roman"/>
          <w:i/>
          <w:iCs/>
          <w:sz w:val="24"/>
          <w:szCs w:val="24"/>
        </w:rPr>
        <w:t>inter alia</w:t>
      </w:r>
      <w:r w:rsidRPr="00B73495">
        <w:rPr>
          <w:rFonts w:ascii="Times New Roman" w:eastAsia="Times New Roman" w:hAnsi="Times New Roman"/>
          <w:sz w:val="24"/>
          <w:szCs w:val="24"/>
        </w:rPr>
        <w:t xml:space="preserve"> (be kita ko) buvo nurodoma, kad saulės šviesos energijos elektrinių suminė įrengtoji galia negali viršyti 2 GW. Valstybinė energetikos reguliavimo taryba, nustačiusi, kad saulės šviesos energijos</w:t>
      </w:r>
      <w:r w:rsidRPr="00E04CC3">
        <w:rPr>
          <w:rFonts w:ascii="Times New Roman" w:eastAsia="Times New Roman" w:hAnsi="Times New Roman"/>
          <w:sz w:val="24"/>
          <w:szCs w:val="24"/>
        </w:rPr>
        <w:t xml:space="preserve"> elektrinių suminė įrengtoji galia yra lygi 2 GW, nedelsdama apie tai raštu informuoja Energetikos ministeriją ir elektros tinklų operatorius. Nuo atitinkamo pranešimo gavimo dienos elektros tinklų operatoriai neišduoda gamintojams išankstinių prisijungimo </w:t>
      </w:r>
      <w:r w:rsidRPr="00172BAD">
        <w:rPr>
          <w:rFonts w:ascii="Times New Roman" w:eastAsia="Times New Roman" w:hAnsi="Times New Roman"/>
          <w:sz w:val="24"/>
          <w:szCs w:val="24"/>
        </w:rPr>
        <w:t xml:space="preserve">sąlygų, prijungimo sąlygų ir nepasirašo ketinimų protokolų. </w:t>
      </w:r>
    </w:p>
    <w:p w14:paraId="56ADA34C" w14:textId="77777777" w:rsidR="00060080" w:rsidRPr="00172BAD" w:rsidRDefault="00060080" w:rsidP="00060080">
      <w:pPr>
        <w:pStyle w:val="Sraopastraipa"/>
        <w:numPr>
          <w:ilvl w:val="1"/>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Taryba 2022 m. liepos 13 d. raštu Nr. R2-(E)-4070 informavo Lietuvos Respublikos energetikos ministeriją ir elektros tinklų operatorius, kad pasiekta bei viršyta 2 GW galia.</w:t>
      </w:r>
    </w:p>
    <w:p w14:paraId="5E5E8D79" w14:textId="77777777" w:rsidR="00060080" w:rsidRPr="00172BAD" w:rsidRDefault="00060080" w:rsidP="00060080">
      <w:pPr>
        <w:pStyle w:val="Sraopastraipa"/>
        <w:numPr>
          <w:ilvl w:val="1"/>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 xml:space="preserve">2022 m. rugpjūčio 3 d. pareiškėjas pateikė Tarybai prašymą </w:t>
      </w:r>
      <w:r w:rsidRPr="00172BAD">
        <w:rPr>
          <w:rFonts w:ascii="Times New Roman" w:hAnsi="Times New Roman"/>
          <w:sz w:val="24"/>
          <w:szCs w:val="24"/>
        </w:rPr>
        <w:t xml:space="preserve">Nr. TVE-1 </w:t>
      </w:r>
      <w:r w:rsidRPr="00172BAD">
        <w:rPr>
          <w:rFonts w:ascii="Times New Roman" w:eastAsia="Times New Roman" w:hAnsi="Times New Roman"/>
          <w:sz w:val="24"/>
          <w:szCs w:val="24"/>
        </w:rPr>
        <w:t>išduoti leidimą</w:t>
      </w:r>
      <w:r w:rsidRPr="00172BAD">
        <w:t xml:space="preserve"> </w:t>
      </w:r>
      <w:r w:rsidRPr="00172BAD">
        <w:rPr>
          <w:rFonts w:ascii="Times New Roman" w:eastAsia="Times New Roman" w:hAnsi="Times New Roman"/>
          <w:sz w:val="24"/>
          <w:szCs w:val="24"/>
        </w:rPr>
        <w:t>120 MW galios saulės elektrinių parko statybai.</w:t>
      </w:r>
    </w:p>
    <w:bookmarkEnd w:id="21"/>
    <w:p w14:paraId="6C664641" w14:textId="77777777" w:rsidR="00060080" w:rsidRPr="00172BAD" w:rsidRDefault="00060080" w:rsidP="00060080">
      <w:pPr>
        <w:pStyle w:val="Sraopastraipa"/>
        <w:numPr>
          <w:ilvl w:val="1"/>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2022 m. rugsėjo 9 d. pareiškėjas pateikė Tarybai prašymą Nr. TVE-2 atsiųsti leidimą plėtoti elektros energijos gamybos pajėgumus, kuris, pareiškėjo teigimu, yra laikomas išduotu Elektros energetikos įstatymo 17 straipsnio 2 dalies pagrindu.</w:t>
      </w:r>
    </w:p>
    <w:p w14:paraId="2AA209A6" w14:textId="138DE0DE" w:rsidR="00060080" w:rsidRPr="00172BAD" w:rsidRDefault="00060080" w:rsidP="00060080">
      <w:pPr>
        <w:pStyle w:val="Sraopastraipa"/>
        <w:numPr>
          <w:ilvl w:val="1"/>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 xml:space="preserve">Taryba 2022 m. rugsėjo 19 d. raštu Nr. R2-(L)-5581 informavo pareiškėją, kad jau yra pasiekta ir viršyta </w:t>
      </w:r>
      <w:r w:rsidR="00E04CC3" w:rsidRPr="00E04CC3">
        <w:rPr>
          <w:rFonts w:ascii="Times New Roman" w:eastAsia="Times New Roman" w:hAnsi="Times New Roman"/>
          <w:sz w:val="24"/>
          <w:szCs w:val="24"/>
        </w:rPr>
        <w:t>Atsinaujinančių išteklių energetikos įstatymo</w:t>
      </w:r>
      <w:r w:rsidRPr="00172BAD">
        <w:rPr>
          <w:rFonts w:ascii="Times New Roman" w:eastAsia="Times New Roman" w:hAnsi="Times New Roman"/>
          <w:sz w:val="24"/>
          <w:szCs w:val="24"/>
        </w:rPr>
        <w:t xml:space="preserve"> 13 straipsnio 10 dalyje nurodyta 2 GW galia, kad šiuo metu leidimai plėtoti elektros energijos gamybos pajėgumus pareiškėjams neišduodami ir kad yra rengiamas tvarkos aprašo, kuriame bus nustatyti kriterijai, kuriais remiantis bus atliekamas papildomas gautų prašymų dėl leidimų vertinimas, projektas. Taryba taip pat paprašė pareiškėjo pateikti papildomą informaciją bei išaiškino, kad, vadovaujantis </w:t>
      </w:r>
      <w:r w:rsidR="00E04CC3" w:rsidRPr="00E04CC3">
        <w:rPr>
          <w:rFonts w:ascii="Times New Roman" w:eastAsia="Times New Roman" w:hAnsi="Times New Roman"/>
          <w:sz w:val="24"/>
          <w:szCs w:val="24"/>
        </w:rPr>
        <w:t>Elektros energetikos įstatymo</w:t>
      </w:r>
      <w:r w:rsidRPr="00172BAD">
        <w:rPr>
          <w:rFonts w:ascii="Times New Roman" w:eastAsia="Times New Roman" w:hAnsi="Times New Roman"/>
          <w:sz w:val="24"/>
          <w:szCs w:val="24"/>
        </w:rPr>
        <w:t xml:space="preserve"> 16 straipsnio 24 dalies 2 punktu, pareiškėjui per nurodytą terminą nepateikus ar nepilnai pateikus vertinimui būtiną informaciją, taip pat vadovaujantis </w:t>
      </w:r>
      <w:r w:rsidR="00E04CC3" w:rsidRPr="00E04CC3">
        <w:rPr>
          <w:rFonts w:ascii="Times New Roman" w:eastAsia="Times New Roman" w:hAnsi="Times New Roman"/>
          <w:sz w:val="24"/>
          <w:szCs w:val="24"/>
        </w:rPr>
        <w:t>Atsinaujinančių išteklių energetikos įstatymo</w:t>
      </w:r>
      <w:r w:rsidRPr="00172BAD">
        <w:rPr>
          <w:rFonts w:ascii="Times New Roman" w:eastAsia="Times New Roman" w:hAnsi="Times New Roman"/>
          <w:sz w:val="24"/>
          <w:szCs w:val="24"/>
        </w:rPr>
        <w:t xml:space="preserve"> 13 straipsnio 10 dalimi, jei elektros perdavimo ar skirstymo tinklų operatoriaus bei pareiškėjo pasirašytame elektrinės prijungimo prie elektros tinklų ketinimų protokole numatyti planuojamos saulės šviesos energijos elektrinės pajėgumai viršys 2 GW saulės šviesos energijos elektrinių suminę įrengtąją galią, Taryba priims sprendimą atsisakyti išduoti leidimą plėtoti elektros energijos gamybos pajėgumus.</w:t>
      </w:r>
    </w:p>
    <w:p w14:paraId="2558FDA6" w14:textId="77777777" w:rsidR="00060080" w:rsidRPr="00172BAD" w:rsidRDefault="00060080" w:rsidP="00060080">
      <w:pPr>
        <w:pStyle w:val="Sraopastraipa"/>
        <w:numPr>
          <w:ilvl w:val="1"/>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 xml:space="preserve">2022 m. spalio 24 d. Tarybos nutarimu Nr. O3E-1468 buvo patvirtintas Asmenų pateiktų prašymų išduoti leidimus plėtoti elektros energijos gamybos pajėgumus įrengiant saulės šviesos energijos elektrines vertinimo tvarkos aprašas, kurio pagrindu sudaromas ūkio subjektų, pateikusių Tarybai prašymus išduoti leidimus, sąrašas. </w:t>
      </w:r>
    </w:p>
    <w:p w14:paraId="620782B3" w14:textId="77777777" w:rsidR="00060080" w:rsidRPr="00172BAD" w:rsidRDefault="00060080" w:rsidP="00060080">
      <w:pPr>
        <w:pStyle w:val="Sraopastraipa"/>
        <w:numPr>
          <w:ilvl w:val="1"/>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Taryba 2022 m. spalio 26 d. raštu, siųstu pagal adresatų sąrašą ūkio subjektams (taip pat ir pareiškėjui), pateikusiems Tarybai prašymus išduoti leidimus, nurodė, kad, Taryba 2022 m. spalio 24 d. patvirtino Aprašą ir kad ūkio subjektai per 10 darbo dienų Tarybai turi pateikti informaciją bei dokumentus, patvirtinančius jų atitiktį Aprašo reikalavimams.</w:t>
      </w:r>
    </w:p>
    <w:p w14:paraId="552DEC1C" w14:textId="77777777" w:rsidR="00060080" w:rsidRPr="0099646C" w:rsidRDefault="00060080" w:rsidP="00060080">
      <w:pPr>
        <w:pStyle w:val="Sraopastraipa"/>
        <w:numPr>
          <w:ilvl w:val="1"/>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99646C">
        <w:rPr>
          <w:rFonts w:ascii="Times New Roman" w:eastAsia="Times New Roman" w:hAnsi="Times New Roman"/>
          <w:sz w:val="24"/>
          <w:szCs w:val="24"/>
        </w:rPr>
        <w:lastRenderedPageBreak/>
        <w:t xml:space="preserve">2022 m. lapkričio 3 d. pareiškėjas kreipėsi į Vilniaus apygardos administracinį teismą su skundu šioje administracinėje byloje. </w:t>
      </w:r>
    </w:p>
    <w:p w14:paraId="5DC7DB44" w14:textId="77777777" w:rsidR="00060080" w:rsidRPr="0099646C" w:rsidRDefault="00060080" w:rsidP="00060080">
      <w:pPr>
        <w:pStyle w:val="Sraopastraipa"/>
        <w:numPr>
          <w:ilvl w:val="1"/>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 xml:space="preserve">Taryba 2022 m. lapkričio 14 d. ir 2022 m. gruodžio 2 d. gavo pareiškėjo pateiktus papildomus </w:t>
      </w:r>
      <w:r w:rsidRPr="0099646C">
        <w:rPr>
          <w:rFonts w:ascii="Times New Roman" w:eastAsia="Times New Roman" w:hAnsi="Times New Roman"/>
          <w:sz w:val="24"/>
          <w:szCs w:val="24"/>
        </w:rPr>
        <w:t>dokumentus dėl atitikties Apraše nustatytiems reikalavimams.</w:t>
      </w:r>
    </w:p>
    <w:p w14:paraId="5733AB86" w14:textId="205F8163" w:rsidR="00060080" w:rsidRPr="00F11C89" w:rsidRDefault="00060080" w:rsidP="00060080">
      <w:pPr>
        <w:pStyle w:val="Sraopastraipa"/>
        <w:numPr>
          <w:ilvl w:val="1"/>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99646C">
        <w:rPr>
          <w:rFonts w:ascii="Times New Roman" w:eastAsia="Times New Roman" w:hAnsi="Times New Roman"/>
          <w:sz w:val="24"/>
          <w:szCs w:val="24"/>
        </w:rPr>
        <w:t xml:space="preserve">2023 m. vasario 10 d. Tarybos nutarimu Nr. O3E-170 buvo patvirtintas asmenų, pateikusių Tarybai prašymus išduoti leidimus plėtoti elektros energijos gamybos pajėgumus, sąrašas, nurodant </w:t>
      </w:r>
      <w:r w:rsidRPr="00F11C89">
        <w:rPr>
          <w:rFonts w:ascii="Times New Roman" w:eastAsia="Times New Roman" w:hAnsi="Times New Roman"/>
          <w:sz w:val="24"/>
          <w:szCs w:val="24"/>
        </w:rPr>
        <w:t>prašymą pateikusio asmens prašyme nurodytos įrengtosios galios dydį, įrengtosios galios dalies dydį, kuriam nebūtų taikomi elektros energijos gamybos apribojimai ir įrengtosios galios dalies dydį, kuriam būtų taikomi elektros energijos gamybos apribojimai. Pareiškėjas buvo įtrauk</w:t>
      </w:r>
      <w:r w:rsidR="003B6F02">
        <w:rPr>
          <w:rFonts w:ascii="Times New Roman" w:eastAsia="Times New Roman" w:hAnsi="Times New Roman"/>
          <w:sz w:val="24"/>
          <w:szCs w:val="24"/>
        </w:rPr>
        <w:t>t</w:t>
      </w:r>
      <w:r w:rsidRPr="00F11C89">
        <w:rPr>
          <w:rFonts w:ascii="Times New Roman" w:eastAsia="Times New Roman" w:hAnsi="Times New Roman"/>
          <w:sz w:val="24"/>
          <w:szCs w:val="24"/>
        </w:rPr>
        <w:t xml:space="preserve">as į šį Sąrašą ir tokio įtraukimo neginčijo. </w:t>
      </w:r>
    </w:p>
    <w:p w14:paraId="74481C20" w14:textId="42F91C06" w:rsidR="00060080" w:rsidRPr="00F11C89" w:rsidRDefault="00060080" w:rsidP="00060080">
      <w:pPr>
        <w:pStyle w:val="Sraopastraipa"/>
        <w:numPr>
          <w:ilvl w:val="1"/>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F11C89">
        <w:rPr>
          <w:rFonts w:ascii="Times New Roman" w:eastAsia="Times New Roman" w:hAnsi="Times New Roman"/>
          <w:sz w:val="24"/>
          <w:szCs w:val="24"/>
        </w:rPr>
        <w:t xml:space="preserve">2023 m. kovo 30 d. Tarybos nutarimu Nr. O3E-362 </w:t>
      </w:r>
      <w:r w:rsidR="00677943">
        <w:rPr>
          <w:rFonts w:ascii="Times New Roman" w:eastAsia="Times New Roman" w:hAnsi="Times New Roman"/>
          <w:sz w:val="24"/>
          <w:szCs w:val="24"/>
        </w:rPr>
        <w:t xml:space="preserve">nutarta </w:t>
      </w:r>
      <w:r w:rsidRPr="00F11C89">
        <w:rPr>
          <w:rFonts w:ascii="Times New Roman" w:eastAsia="Times New Roman" w:hAnsi="Times New Roman"/>
          <w:sz w:val="24"/>
          <w:szCs w:val="24"/>
        </w:rPr>
        <w:t>pareiškėjui išduot</w:t>
      </w:r>
      <w:r w:rsidR="00677943">
        <w:rPr>
          <w:rFonts w:ascii="Times New Roman" w:eastAsia="Times New Roman" w:hAnsi="Times New Roman"/>
          <w:sz w:val="24"/>
          <w:szCs w:val="24"/>
        </w:rPr>
        <w:t xml:space="preserve">i </w:t>
      </w:r>
      <w:r w:rsidRPr="00F11C89">
        <w:rPr>
          <w:rFonts w:ascii="Times New Roman" w:eastAsia="Times New Roman" w:hAnsi="Times New Roman"/>
          <w:sz w:val="24"/>
          <w:szCs w:val="24"/>
        </w:rPr>
        <w:t>leidim</w:t>
      </w:r>
      <w:r w:rsidR="00677943">
        <w:rPr>
          <w:rFonts w:ascii="Times New Roman" w:eastAsia="Times New Roman" w:hAnsi="Times New Roman"/>
          <w:sz w:val="24"/>
          <w:szCs w:val="24"/>
        </w:rPr>
        <w:t>ą</w:t>
      </w:r>
      <w:r w:rsidRPr="00F11C89">
        <w:rPr>
          <w:rFonts w:ascii="Times New Roman" w:eastAsia="Times New Roman" w:hAnsi="Times New Roman"/>
          <w:sz w:val="24"/>
          <w:szCs w:val="24"/>
        </w:rPr>
        <w:t xml:space="preserve"> plėtoti elektros energijos gamybos pajėgumus (su apribojimais) (</w:t>
      </w:r>
      <w:r w:rsidRPr="00F11C89">
        <w:rPr>
          <w:rFonts w:ascii="Times New Roman" w:eastAsia="Times New Roman" w:hAnsi="Times New Roman"/>
          <w:i/>
          <w:iCs/>
          <w:sz w:val="24"/>
          <w:szCs w:val="24"/>
        </w:rPr>
        <w:t>inter alia</w:t>
      </w:r>
      <w:r w:rsidRPr="00F11C89">
        <w:rPr>
          <w:rFonts w:ascii="Times New Roman" w:eastAsia="Times New Roman" w:hAnsi="Times New Roman"/>
          <w:sz w:val="24"/>
          <w:szCs w:val="24"/>
        </w:rPr>
        <w:t xml:space="preserve"> atsižvelgus į 2022 m. rugpjūčio 3 d. pareiškėjo prašymą). Šio Tarybos nutarimo ir jo pagrindu išduoto leidimo </w:t>
      </w:r>
      <w:r w:rsidRPr="00F11C89">
        <w:rPr>
          <w:rFonts w:ascii="Times New Roman" w:hAnsi="Times New Roman"/>
          <w:sz w:val="24"/>
          <w:szCs w:val="24"/>
        </w:rPr>
        <w:t xml:space="preserve">Nr. L-6178 </w:t>
      </w:r>
      <w:r w:rsidRPr="00F11C89">
        <w:rPr>
          <w:rFonts w:ascii="Times New Roman" w:eastAsia="Times New Roman" w:hAnsi="Times New Roman"/>
          <w:sz w:val="24"/>
          <w:szCs w:val="24"/>
        </w:rPr>
        <w:t>pareiškėjas neginčijo.</w:t>
      </w:r>
    </w:p>
    <w:p w14:paraId="427FC182" w14:textId="77777777" w:rsidR="00060080" w:rsidRPr="00172BAD" w:rsidRDefault="00060080" w:rsidP="00092E14">
      <w:pPr>
        <w:pStyle w:val="Sraopastraipa"/>
        <w:tabs>
          <w:tab w:val="left" w:pos="90"/>
          <w:tab w:val="left" w:pos="710"/>
        </w:tabs>
        <w:spacing w:after="0" w:line="240" w:lineRule="auto"/>
        <w:ind w:left="709"/>
        <w:jc w:val="both"/>
        <w:rPr>
          <w:rFonts w:ascii="Times New Roman" w:hAnsi="Times New Roman"/>
          <w:sz w:val="24"/>
          <w:szCs w:val="24"/>
        </w:rPr>
      </w:pPr>
    </w:p>
    <w:p w14:paraId="539D2830" w14:textId="4D463EE6" w:rsidR="00092E14" w:rsidRPr="0099646C" w:rsidRDefault="00092E14" w:rsidP="005826F4">
      <w:pPr>
        <w:pStyle w:val="Sraopastraipa"/>
        <w:tabs>
          <w:tab w:val="left" w:pos="90"/>
          <w:tab w:val="left" w:pos="710"/>
        </w:tabs>
        <w:spacing w:after="0" w:line="240" w:lineRule="auto"/>
        <w:ind w:left="709"/>
        <w:jc w:val="both"/>
        <w:rPr>
          <w:rFonts w:ascii="Times New Roman" w:hAnsi="Times New Roman"/>
          <w:i/>
          <w:iCs/>
          <w:sz w:val="24"/>
          <w:szCs w:val="24"/>
        </w:rPr>
      </w:pPr>
      <w:r w:rsidRPr="0099646C">
        <w:rPr>
          <w:rFonts w:ascii="Times New Roman" w:hAnsi="Times New Roman"/>
          <w:i/>
          <w:iCs/>
          <w:sz w:val="24"/>
          <w:szCs w:val="24"/>
        </w:rPr>
        <w:t>Dėl bylos nagrinėjimo ribų</w:t>
      </w:r>
    </w:p>
    <w:p w14:paraId="732C9716" w14:textId="77777777" w:rsidR="00092E14" w:rsidRPr="0099646C" w:rsidRDefault="00092E14" w:rsidP="002849C0">
      <w:pPr>
        <w:pStyle w:val="Sraopastraipa"/>
        <w:tabs>
          <w:tab w:val="left" w:pos="90"/>
        </w:tabs>
        <w:spacing w:after="0" w:line="240" w:lineRule="auto"/>
        <w:ind w:left="0" w:firstLine="709"/>
        <w:jc w:val="both"/>
        <w:rPr>
          <w:rFonts w:ascii="Times New Roman" w:eastAsia="Times New Roman" w:hAnsi="Times New Roman"/>
          <w:sz w:val="24"/>
          <w:szCs w:val="24"/>
        </w:rPr>
      </w:pPr>
    </w:p>
    <w:p w14:paraId="37BF85CB" w14:textId="761E3743" w:rsidR="003B0529" w:rsidRPr="0099646C" w:rsidRDefault="004A14F5" w:rsidP="00060080">
      <w:pPr>
        <w:pStyle w:val="Sraopastraipa"/>
        <w:numPr>
          <w:ilvl w:val="0"/>
          <w:numId w:val="1"/>
        </w:numPr>
        <w:tabs>
          <w:tab w:val="left" w:pos="90"/>
        </w:tabs>
        <w:spacing w:after="0" w:line="240" w:lineRule="auto"/>
        <w:ind w:left="0" w:firstLine="709"/>
        <w:jc w:val="both"/>
        <w:rPr>
          <w:rFonts w:ascii="Times New Roman" w:eastAsia="Times New Roman" w:hAnsi="Times New Roman"/>
          <w:sz w:val="24"/>
          <w:szCs w:val="24"/>
        </w:rPr>
      </w:pPr>
      <w:r w:rsidRPr="0099646C">
        <w:rPr>
          <w:rFonts w:ascii="Times New Roman" w:eastAsia="Times New Roman" w:hAnsi="Times New Roman"/>
          <w:sz w:val="24"/>
          <w:szCs w:val="24"/>
        </w:rPr>
        <w:t>Lietuvos</w:t>
      </w:r>
      <w:r w:rsidRPr="00172BAD">
        <w:rPr>
          <w:rFonts w:ascii="Times New Roman" w:eastAsia="Times New Roman" w:hAnsi="Times New Roman"/>
          <w:sz w:val="24"/>
          <w:szCs w:val="24"/>
        </w:rPr>
        <w:t xml:space="preserve"> vyriausiasis administracinis teismas yra ne kartą nurodęs, kad administracinių bylų teisenoje galioja dispozityvumo principas, kuris reiškia, kad bylos nagrinėjimo dalyką, t. y. savo pažeistos teisės ar įstatymo saugomo intereso gynybos būdą bei apimtį, nustato pareiškėjas, skunde (prašyme) suformuluodamas savo materialinį teisinį reikalavimą (skundo (prašymo) dalyką) bei nurodydamas aplinkybes, kuriom</w:t>
      </w:r>
      <w:r w:rsidR="0099646C">
        <w:rPr>
          <w:rFonts w:ascii="Times New Roman" w:eastAsia="Times New Roman" w:hAnsi="Times New Roman"/>
          <w:sz w:val="24"/>
          <w:szCs w:val="24"/>
        </w:rPr>
        <w:t>i</w:t>
      </w:r>
      <w:r w:rsidRPr="00172BAD">
        <w:rPr>
          <w:rFonts w:ascii="Times New Roman" w:eastAsia="Times New Roman" w:hAnsi="Times New Roman"/>
          <w:sz w:val="24"/>
          <w:szCs w:val="24"/>
        </w:rPr>
        <w:t xml:space="preserve">s grindžia savo reikalavimą (skundo (prašymo) pagrindą) (ABTĮ 24 str. 2 d. 7, 8 p.). Pareiškėjo </w:t>
      </w:r>
      <w:bookmarkStart w:id="23" w:name="_Hlk194851163"/>
      <w:r w:rsidRPr="00172BAD">
        <w:rPr>
          <w:rFonts w:ascii="Times New Roman" w:eastAsia="Times New Roman" w:hAnsi="Times New Roman"/>
          <w:sz w:val="24"/>
          <w:szCs w:val="24"/>
        </w:rPr>
        <w:t xml:space="preserve">suformuluotas skundo pagrindas ir dalykas apsprendžia pareiškėjo ginčijamo teisinio santykio ribas, o kartu ir ribas, pagal kurias teismas turi nagrinėti bylą. </w:t>
      </w:r>
      <w:bookmarkEnd w:id="23"/>
      <w:r w:rsidR="003B0529" w:rsidRPr="00172BAD">
        <w:rPr>
          <w:rFonts w:ascii="Times New Roman" w:eastAsia="Times New Roman" w:hAnsi="Times New Roman"/>
          <w:sz w:val="24"/>
          <w:szCs w:val="24"/>
        </w:rPr>
        <w:t xml:space="preserve">Administracinis teismas negali peržengti pareikšto skundo reikalavimo ribų, išskyrus atvejus, kai to reikalauja viešasis interesas arba kai neperžengus </w:t>
      </w:r>
      <w:bookmarkStart w:id="24" w:name="_Hlk194851475"/>
      <w:r w:rsidR="003B0529" w:rsidRPr="00172BAD">
        <w:rPr>
          <w:rFonts w:ascii="Times New Roman" w:eastAsia="Times New Roman" w:hAnsi="Times New Roman"/>
          <w:sz w:val="24"/>
          <w:szCs w:val="24"/>
        </w:rPr>
        <w:t xml:space="preserve">skundo reikalavimo ribų </w:t>
      </w:r>
      <w:bookmarkEnd w:id="24"/>
      <w:r w:rsidR="003B0529" w:rsidRPr="00172BAD">
        <w:rPr>
          <w:rFonts w:ascii="Times New Roman" w:eastAsia="Times New Roman" w:hAnsi="Times New Roman"/>
          <w:sz w:val="24"/>
          <w:szCs w:val="24"/>
        </w:rPr>
        <w:t>būtų reikšmingai pažeistos valstybės, savivaldybės ir asmenų teisės bei įstatymų saugomi interesai; teismas nėra saistomas pareikšto reikalavimo formuluotės (ABTĮ 80 str. 2 d.).</w:t>
      </w:r>
      <w:r w:rsidR="00236939" w:rsidRPr="00172BAD">
        <w:rPr>
          <w:rFonts w:ascii="Times New Roman" w:eastAsia="Times New Roman" w:hAnsi="Times New Roman"/>
          <w:sz w:val="24"/>
          <w:szCs w:val="24"/>
        </w:rPr>
        <w:t xml:space="preserve"> </w:t>
      </w:r>
      <w:r w:rsidRPr="00172BAD">
        <w:rPr>
          <w:rFonts w:ascii="Times New Roman" w:eastAsia="Times New Roman" w:hAnsi="Times New Roman"/>
          <w:sz w:val="24"/>
          <w:szCs w:val="24"/>
        </w:rPr>
        <w:t xml:space="preserve">Be to, pareiškėjo suformuluotas pirmosios instancijos teisme skundo pagrindas ir dalykas, t. y. pareiškėjo ginčijamo teisinio santykio ribos, </w:t>
      </w:r>
      <w:r w:rsidRPr="0099646C">
        <w:rPr>
          <w:rFonts w:ascii="Times New Roman" w:eastAsia="Times New Roman" w:hAnsi="Times New Roman"/>
          <w:sz w:val="24"/>
          <w:szCs w:val="24"/>
        </w:rPr>
        <w:t>apsprendžia ne tik bylos nagrinėjimo ribas pirmosios instancijos teisme, bet apibrėžia ir bylos nagrinėjimo ribas apeliacinės instancijos teisme</w:t>
      </w:r>
      <w:r w:rsidR="005607B2" w:rsidRPr="0099646C">
        <w:rPr>
          <w:rFonts w:ascii="Times New Roman" w:eastAsia="Times New Roman" w:hAnsi="Times New Roman"/>
          <w:sz w:val="24"/>
          <w:szCs w:val="24"/>
        </w:rPr>
        <w:t xml:space="preserve"> (žr., pvz., Lietuvos vyriausiojo administracinio teismo 2024 m. gegužės 15 d. nutartį administracinėje byloje Nr. eA-822-1188/2024, 2024 m. liepos 17 d. nutartį administracinėje byloje Nr. eA-1909-662/2024 ir jose nurodytą ankstesnę praktiką).</w:t>
      </w:r>
      <w:r w:rsidR="003B0529" w:rsidRPr="0099646C">
        <w:rPr>
          <w:rFonts w:ascii="Times New Roman" w:eastAsia="Times New Roman" w:hAnsi="Times New Roman"/>
          <w:sz w:val="24"/>
          <w:szCs w:val="24"/>
        </w:rPr>
        <w:t xml:space="preserve"> </w:t>
      </w:r>
    </w:p>
    <w:p w14:paraId="0062C700" w14:textId="4751F769" w:rsidR="00DF6463" w:rsidRPr="0099646C" w:rsidRDefault="003B0529" w:rsidP="00060080">
      <w:pPr>
        <w:pStyle w:val="Sraopastraipa"/>
        <w:numPr>
          <w:ilvl w:val="0"/>
          <w:numId w:val="1"/>
        </w:numPr>
        <w:tabs>
          <w:tab w:val="left" w:pos="90"/>
        </w:tabs>
        <w:spacing w:after="0" w:line="240" w:lineRule="auto"/>
        <w:ind w:left="0" w:firstLine="709"/>
        <w:jc w:val="both"/>
        <w:rPr>
          <w:rFonts w:ascii="Times New Roman" w:eastAsia="Times New Roman" w:hAnsi="Times New Roman"/>
          <w:sz w:val="24"/>
          <w:szCs w:val="24"/>
        </w:rPr>
      </w:pPr>
      <w:r w:rsidRPr="0099646C">
        <w:rPr>
          <w:rFonts w:ascii="Times New Roman" w:eastAsia="Times New Roman" w:hAnsi="Times New Roman"/>
          <w:sz w:val="24"/>
          <w:szCs w:val="24"/>
        </w:rPr>
        <w:t xml:space="preserve">Išplėstinė teisėjų kolegija taip pat pažymi, </w:t>
      </w:r>
      <w:r w:rsidR="005607B2" w:rsidRPr="0099646C">
        <w:rPr>
          <w:rFonts w:ascii="Times New Roman" w:eastAsia="Times New Roman" w:hAnsi="Times New Roman"/>
          <w:sz w:val="24"/>
          <w:szCs w:val="24"/>
        </w:rPr>
        <w:t>kad apeliacija administraciniame procese yra ne pakartotinis bylos nagrinėjimas, o jau priimto teismo sprendimo teisėtumo ir pagrįstumo tikrinimas, remiantis byloje jau esančia medžiaga. Apeliacinis procesas nėra bylos nagrinėjimo pirmosios instancijos teisme pratęsimas apeliacinės instancijos teisme. Apeliacinės instancijos teismas paprastai bylą gali tikrinti tik ta apimtimi, kuria byla buvo išnagrinėta pirmosios instancijos teisme ir kuri buvo užfiksuota pirmosios instancijos teismo sprendimu (žr., pvz., Lietuvos vyriausiojo administracinio teismo 2007 m. rugsėjo 5 d. nutartį administracinėje byloje Nr. A</w:t>
      </w:r>
      <w:r w:rsidR="005607B2" w:rsidRPr="0099646C">
        <w:rPr>
          <w:rFonts w:ascii="Times New Roman" w:eastAsia="Times New Roman" w:hAnsi="Times New Roman"/>
          <w:sz w:val="24"/>
          <w:szCs w:val="24"/>
          <w:vertAlign w:val="superscript"/>
        </w:rPr>
        <w:t>556</w:t>
      </w:r>
      <w:r w:rsidR="005607B2" w:rsidRPr="0099646C">
        <w:rPr>
          <w:rFonts w:ascii="Times New Roman" w:eastAsia="Times New Roman" w:hAnsi="Times New Roman"/>
          <w:sz w:val="24"/>
          <w:szCs w:val="24"/>
        </w:rPr>
        <w:t>-747/2007</w:t>
      </w:r>
      <w:r w:rsidR="002F7AB3" w:rsidRPr="0099646C">
        <w:rPr>
          <w:rFonts w:ascii="Times New Roman" w:eastAsia="Times New Roman" w:hAnsi="Times New Roman"/>
          <w:sz w:val="24"/>
          <w:szCs w:val="24"/>
        </w:rPr>
        <w:t>,</w:t>
      </w:r>
      <w:r w:rsidR="005607B2" w:rsidRPr="0099646C">
        <w:rPr>
          <w:rFonts w:ascii="Times New Roman" w:eastAsia="Times New Roman" w:hAnsi="Times New Roman"/>
          <w:sz w:val="24"/>
          <w:szCs w:val="24"/>
        </w:rPr>
        <w:t xml:space="preserve"> 2013</w:t>
      </w:r>
      <w:r w:rsidR="002F7AB3" w:rsidRPr="0099646C">
        <w:rPr>
          <w:rFonts w:ascii="Times New Roman" w:eastAsia="Times New Roman" w:hAnsi="Times New Roman"/>
          <w:sz w:val="24"/>
          <w:szCs w:val="24"/>
        </w:rPr>
        <w:t> </w:t>
      </w:r>
      <w:r w:rsidR="005607B2" w:rsidRPr="0099646C">
        <w:rPr>
          <w:rFonts w:ascii="Times New Roman" w:eastAsia="Times New Roman" w:hAnsi="Times New Roman"/>
          <w:sz w:val="24"/>
          <w:szCs w:val="24"/>
        </w:rPr>
        <w:t>m. birželio 11 d. nutartį administracinėje byloje Nr. A</w:t>
      </w:r>
      <w:r w:rsidR="005607B2" w:rsidRPr="0099646C">
        <w:rPr>
          <w:rFonts w:ascii="Times New Roman" w:eastAsia="Times New Roman" w:hAnsi="Times New Roman"/>
          <w:sz w:val="24"/>
          <w:szCs w:val="24"/>
          <w:vertAlign w:val="superscript"/>
        </w:rPr>
        <w:t>822</w:t>
      </w:r>
      <w:r w:rsidR="005607B2" w:rsidRPr="0099646C">
        <w:rPr>
          <w:rFonts w:ascii="Times New Roman" w:eastAsia="Times New Roman" w:hAnsi="Times New Roman"/>
          <w:sz w:val="24"/>
          <w:szCs w:val="24"/>
        </w:rPr>
        <w:t>-1321/2013</w:t>
      </w:r>
      <w:r w:rsidR="00236939" w:rsidRPr="0099646C">
        <w:rPr>
          <w:rFonts w:ascii="Times New Roman" w:eastAsia="Times New Roman" w:hAnsi="Times New Roman"/>
          <w:sz w:val="24"/>
          <w:szCs w:val="24"/>
        </w:rPr>
        <w:t>, 2025 m. kovo 26 d. nutartį administracinėje byloje Nr. A-268-525/2025, kt.</w:t>
      </w:r>
      <w:r w:rsidR="005607B2" w:rsidRPr="0099646C">
        <w:rPr>
          <w:rFonts w:ascii="Times New Roman" w:eastAsia="Times New Roman" w:hAnsi="Times New Roman"/>
          <w:sz w:val="24"/>
          <w:szCs w:val="24"/>
        </w:rPr>
        <w:t xml:space="preserve">). </w:t>
      </w:r>
    </w:p>
    <w:p w14:paraId="4C903B9F" w14:textId="4B2FBA86" w:rsidR="00092E14" w:rsidRPr="00172BAD" w:rsidRDefault="002849C0" w:rsidP="00060080">
      <w:pPr>
        <w:pStyle w:val="Sraopastraipa"/>
        <w:numPr>
          <w:ilvl w:val="0"/>
          <w:numId w:val="1"/>
        </w:numPr>
        <w:tabs>
          <w:tab w:val="left" w:pos="90"/>
        </w:tabs>
        <w:spacing w:after="0" w:line="240" w:lineRule="auto"/>
        <w:ind w:left="0" w:firstLine="709"/>
        <w:jc w:val="both"/>
        <w:rPr>
          <w:rFonts w:ascii="Times New Roman" w:eastAsia="Times New Roman" w:hAnsi="Times New Roman"/>
          <w:sz w:val="24"/>
          <w:szCs w:val="24"/>
        </w:rPr>
      </w:pPr>
      <w:r w:rsidRPr="0099646C">
        <w:rPr>
          <w:rFonts w:ascii="Times New Roman" w:eastAsia="Times New Roman" w:hAnsi="Times New Roman"/>
          <w:sz w:val="24"/>
          <w:szCs w:val="24"/>
        </w:rPr>
        <w:t xml:space="preserve">Pareiškėjas skunde, paduotame pirmosios instancijos </w:t>
      </w:r>
      <w:r w:rsidRPr="00172BAD">
        <w:rPr>
          <w:rFonts w:ascii="Times New Roman" w:eastAsia="Times New Roman" w:hAnsi="Times New Roman"/>
          <w:sz w:val="24"/>
          <w:szCs w:val="24"/>
        </w:rPr>
        <w:t xml:space="preserve">teismui, </w:t>
      </w:r>
      <w:r w:rsidR="00EA08EF" w:rsidRPr="00172BAD">
        <w:rPr>
          <w:rFonts w:ascii="Times New Roman" w:eastAsia="Times New Roman" w:hAnsi="Times New Roman"/>
          <w:sz w:val="24"/>
          <w:szCs w:val="24"/>
        </w:rPr>
        <w:t xml:space="preserve">reiškė tokius </w:t>
      </w:r>
      <w:r w:rsidR="00DA0B1B" w:rsidRPr="00172BAD">
        <w:rPr>
          <w:rFonts w:ascii="Times New Roman" w:eastAsia="Times New Roman" w:hAnsi="Times New Roman"/>
          <w:sz w:val="24"/>
          <w:szCs w:val="24"/>
        </w:rPr>
        <w:t xml:space="preserve">materialinius teisinius </w:t>
      </w:r>
      <w:r w:rsidR="00EA08EF" w:rsidRPr="00172BAD">
        <w:rPr>
          <w:rFonts w:ascii="Times New Roman" w:eastAsia="Times New Roman" w:hAnsi="Times New Roman"/>
          <w:sz w:val="24"/>
          <w:szCs w:val="24"/>
        </w:rPr>
        <w:t>reikalavimus</w:t>
      </w:r>
      <w:r w:rsidR="00EA08EF" w:rsidRPr="00172BAD">
        <w:rPr>
          <w:rFonts w:ascii="Times New Roman" w:hAnsi="Times New Roman"/>
          <w:sz w:val="24"/>
          <w:szCs w:val="24"/>
        </w:rPr>
        <w:t xml:space="preserve">: 1) įpareigoti atsakovą Valstybinę energetikos reguliavimo tarybą pateikti UAB „Telšių vėjo energija“ išduotą leidimą su identifikaciniu numeriu pagal 2022 m. rugpjūčio 3 d. prašymą Nr. TVE-1; 2) įpareigoti atsakovą išviešinti faktą apie UAB „Telšių vėjo energija“ išduotą leidimą su identifikaciniu numeriu pagal 2022 m. rugpjūčio 3 d. prašymą Nr. TVE-1 Valstybinės energetikos reguliavimo tarybos interneto tinklalapyje </w:t>
      </w:r>
      <w:r w:rsidR="00EA08EF" w:rsidRPr="00172BAD">
        <w:rPr>
          <w:rFonts w:ascii="Times New Roman" w:hAnsi="Times New Roman"/>
          <w:i/>
          <w:iCs/>
          <w:sz w:val="24"/>
          <w:szCs w:val="24"/>
        </w:rPr>
        <w:t>www.regula.lt</w:t>
      </w:r>
      <w:r w:rsidR="00EA08EF" w:rsidRPr="00172BAD">
        <w:rPr>
          <w:rFonts w:ascii="Times New Roman" w:hAnsi="Times New Roman"/>
          <w:sz w:val="24"/>
          <w:szCs w:val="24"/>
        </w:rPr>
        <w:t>, skiltyje „Leidimai plėtoti elektros energijos gamybos pajėgumus“.</w:t>
      </w:r>
    </w:p>
    <w:p w14:paraId="4A907FCD" w14:textId="003AF763" w:rsidR="001D620E" w:rsidRPr="0099646C" w:rsidRDefault="004A7D2B" w:rsidP="00060080">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 xml:space="preserve">Pareiškėjas </w:t>
      </w:r>
      <w:r w:rsidR="00DA0B1B" w:rsidRPr="00172BAD">
        <w:rPr>
          <w:rFonts w:ascii="Times New Roman" w:eastAsia="Times New Roman" w:hAnsi="Times New Roman"/>
          <w:sz w:val="24"/>
          <w:szCs w:val="24"/>
        </w:rPr>
        <w:t xml:space="preserve">šiuos </w:t>
      </w:r>
      <w:r w:rsidRPr="00172BAD">
        <w:rPr>
          <w:rFonts w:ascii="Times New Roman" w:eastAsia="Times New Roman" w:hAnsi="Times New Roman"/>
          <w:sz w:val="24"/>
          <w:szCs w:val="24"/>
        </w:rPr>
        <w:t>savo skundo reikalavim</w:t>
      </w:r>
      <w:r w:rsidR="00DA0B1B" w:rsidRPr="00172BAD">
        <w:rPr>
          <w:rFonts w:ascii="Times New Roman" w:eastAsia="Times New Roman" w:hAnsi="Times New Roman"/>
          <w:sz w:val="24"/>
          <w:szCs w:val="24"/>
        </w:rPr>
        <w:t>us</w:t>
      </w:r>
      <w:r w:rsidRPr="00172BAD">
        <w:rPr>
          <w:rFonts w:ascii="Times New Roman" w:eastAsia="Times New Roman" w:hAnsi="Times New Roman"/>
          <w:sz w:val="24"/>
          <w:szCs w:val="24"/>
        </w:rPr>
        <w:t xml:space="preserve"> </w:t>
      </w:r>
      <w:r w:rsidR="00A710D1" w:rsidRPr="00172BAD">
        <w:rPr>
          <w:rFonts w:ascii="Times New Roman" w:eastAsia="Times New Roman" w:hAnsi="Times New Roman"/>
          <w:sz w:val="24"/>
          <w:szCs w:val="24"/>
        </w:rPr>
        <w:t xml:space="preserve">iš esmės </w:t>
      </w:r>
      <w:r w:rsidRPr="00172BAD">
        <w:rPr>
          <w:rFonts w:ascii="Times New Roman" w:eastAsia="Times New Roman" w:hAnsi="Times New Roman"/>
          <w:sz w:val="24"/>
          <w:szCs w:val="24"/>
        </w:rPr>
        <w:t xml:space="preserve">grindė </w:t>
      </w:r>
      <w:r w:rsidR="00A710D1" w:rsidRPr="00172BAD">
        <w:rPr>
          <w:rFonts w:ascii="Times New Roman" w:eastAsia="Times New Roman" w:hAnsi="Times New Roman"/>
          <w:sz w:val="24"/>
          <w:szCs w:val="24"/>
        </w:rPr>
        <w:t xml:space="preserve">tuo, kad </w:t>
      </w:r>
      <w:bookmarkStart w:id="25" w:name="_Hlk194851628"/>
      <w:r w:rsidR="001D620E" w:rsidRPr="00172BAD">
        <w:rPr>
          <w:rFonts w:ascii="Times New Roman" w:eastAsia="Times New Roman" w:hAnsi="Times New Roman"/>
          <w:sz w:val="24"/>
          <w:szCs w:val="24"/>
        </w:rPr>
        <w:t xml:space="preserve">leidimas plėtoti saulės šviesos elektrinę </w:t>
      </w:r>
      <w:r w:rsidR="006D4A9F" w:rsidRPr="00172BAD">
        <w:rPr>
          <w:rFonts w:ascii="Times New Roman" w:hAnsi="Times New Roman"/>
          <w:sz w:val="24"/>
          <w:szCs w:val="24"/>
        </w:rPr>
        <w:t>2022 m. rugpjūčio 3 d. prašymo pagrindu</w:t>
      </w:r>
      <w:r w:rsidR="006D4A9F" w:rsidRPr="00172BAD">
        <w:rPr>
          <w:rFonts w:ascii="Times New Roman" w:eastAsia="Times New Roman" w:hAnsi="Times New Roman"/>
          <w:sz w:val="24"/>
          <w:szCs w:val="24"/>
        </w:rPr>
        <w:t xml:space="preserve"> </w:t>
      </w:r>
      <w:r w:rsidR="001D620E" w:rsidRPr="00172BAD">
        <w:rPr>
          <w:rFonts w:ascii="Times New Roman" w:eastAsia="Times New Roman" w:hAnsi="Times New Roman"/>
          <w:sz w:val="24"/>
          <w:szCs w:val="24"/>
        </w:rPr>
        <w:t xml:space="preserve">jam yra išduotas </w:t>
      </w:r>
      <w:r w:rsidR="006D4A9F" w:rsidRPr="00172BAD">
        <w:rPr>
          <w:rFonts w:ascii="Times New Roman" w:eastAsia="Times New Roman" w:hAnsi="Times New Roman"/>
          <w:sz w:val="24"/>
          <w:szCs w:val="24"/>
        </w:rPr>
        <w:t xml:space="preserve">nuo </w:t>
      </w:r>
      <w:r w:rsidR="006D4A9F" w:rsidRPr="00172BAD">
        <w:rPr>
          <w:rFonts w:ascii="Times New Roman" w:hAnsi="Times New Roman"/>
          <w:sz w:val="24"/>
          <w:szCs w:val="24"/>
        </w:rPr>
        <w:t>2022 m. rugsėjo 1 d.</w:t>
      </w:r>
      <w:r w:rsidR="001D620E" w:rsidRPr="00172BAD">
        <w:rPr>
          <w:rFonts w:ascii="Times New Roman" w:eastAsia="Times New Roman" w:hAnsi="Times New Roman"/>
          <w:sz w:val="24"/>
          <w:szCs w:val="24"/>
        </w:rPr>
        <w:t>, vadovaujantis Elektros energetikos įstatymo 17 straipsnio 2 dalimi</w:t>
      </w:r>
      <w:bookmarkEnd w:id="25"/>
      <w:r w:rsidR="008E51AF" w:rsidRPr="00172BAD">
        <w:rPr>
          <w:rFonts w:ascii="Times New Roman" w:eastAsia="Times New Roman" w:hAnsi="Times New Roman"/>
          <w:sz w:val="24"/>
          <w:szCs w:val="24"/>
        </w:rPr>
        <w:t xml:space="preserve">, kadangi Taryba per </w:t>
      </w:r>
      <w:r w:rsidR="008E51AF" w:rsidRPr="00172BAD">
        <w:rPr>
          <w:rFonts w:ascii="Times New Roman" w:eastAsia="Times New Roman" w:hAnsi="Times New Roman"/>
          <w:sz w:val="24"/>
          <w:szCs w:val="24"/>
        </w:rPr>
        <w:lastRenderedPageBreak/>
        <w:t xml:space="preserve">30 kalendorinių dienų terminą </w:t>
      </w:r>
      <w:r w:rsidR="00171359" w:rsidRPr="00172BAD">
        <w:rPr>
          <w:rFonts w:ascii="Times New Roman" w:eastAsia="Times New Roman" w:hAnsi="Times New Roman"/>
          <w:sz w:val="24"/>
          <w:szCs w:val="24"/>
        </w:rPr>
        <w:t xml:space="preserve">nuo prašymo pateikimo dienos </w:t>
      </w:r>
      <w:r w:rsidR="008E51AF" w:rsidRPr="00172BAD">
        <w:rPr>
          <w:rFonts w:ascii="Times New Roman" w:eastAsia="Times New Roman" w:hAnsi="Times New Roman"/>
          <w:sz w:val="24"/>
          <w:szCs w:val="24"/>
        </w:rPr>
        <w:t>nepriėmė sprendimo dėl leidimo išdavimo</w:t>
      </w:r>
      <w:r w:rsidR="004F6308" w:rsidRPr="00172BAD">
        <w:rPr>
          <w:rFonts w:ascii="Times New Roman" w:hAnsi="Times New Roman"/>
          <w:sz w:val="24"/>
          <w:szCs w:val="24"/>
        </w:rPr>
        <w:t>.</w:t>
      </w:r>
    </w:p>
    <w:p w14:paraId="2FCA32BD" w14:textId="2CFC9DC5" w:rsidR="004E424F" w:rsidRPr="0099646C" w:rsidRDefault="00A4249A" w:rsidP="000149F9">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99646C">
        <w:rPr>
          <w:rFonts w:ascii="Times New Roman" w:eastAsia="Times New Roman" w:hAnsi="Times New Roman"/>
          <w:sz w:val="24"/>
          <w:szCs w:val="24"/>
        </w:rPr>
        <w:t xml:space="preserve">Įvertinusi </w:t>
      </w:r>
      <w:r w:rsidR="00636D24" w:rsidRPr="0099646C">
        <w:rPr>
          <w:rFonts w:ascii="Times New Roman" w:eastAsia="Times New Roman" w:hAnsi="Times New Roman"/>
          <w:sz w:val="24"/>
          <w:szCs w:val="24"/>
        </w:rPr>
        <w:t xml:space="preserve">pareiškėjo skunde suformuluotą skundo dalyką ir pagrindą, apsprendžiančius pareiškėjo </w:t>
      </w:r>
      <w:r w:rsidR="00636D24" w:rsidRPr="00B73495">
        <w:rPr>
          <w:rFonts w:ascii="Times New Roman" w:eastAsia="Times New Roman" w:hAnsi="Times New Roman"/>
          <w:sz w:val="24"/>
          <w:szCs w:val="24"/>
        </w:rPr>
        <w:t xml:space="preserve">ginčijamo teisinio santykio ribas, išplėstinė teisėjų kolegija daro išvadą, kad neperžengiant </w:t>
      </w:r>
      <w:bookmarkStart w:id="26" w:name="_Hlk195533373"/>
      <w:r w:rsidR="00636D24" w:rsidRPr="00B73495">
        <w:rPr>
          <w:rFonts w:ascii="Times New Roman" w:eastAsia="Times New Roman" w:hAnsi="Times New Roman"/>
          <w:sz w:val="24"/>
          <w:szCs w:val="24"/>
        </w:rPr>
        <w:t xml:space="preserve">pareiškėjo skundo reikalavimo ribų šioje administracinėje byloje </w:t>
      </w:r>
      <w:r w:rsidR="00B73579" w:rsidRPr="00B73495">
        <w:rPr>
          <w:rFonts w:ascii="Times New Roman" w:eastAsia="Times New Roman" w:hAnsi="Times New Roman"/>
          <w:sz w:val="24"/>
          <w:szCs w:val="24"/>
        </w:rPr>
        <w:t xml:space="preserve">ginčas yra kilęs dėl Tarybos veiksmų, neišduodant pareiškėjui leidimo pagal </w:t>
      </w:r>
      <w:r w:rsidR="00E04CC3" w:rsidRPr="00B73495">
        <w:rPr>
          <w:rFonts w:ascii="Times New Roman" w:eastAsia="Times New Roman" w:hAnsi="Times New Roman"/>
          <w:sz w:val="24"/>
          <w:szCs w:val="24"/>
        </w:rPr>
        <w:t>Elektros energetikos įstatymo</w:t>
      </w:r>
      <w:r w:rsidR="00B73579" w:rsidRPr="00B73495">
        <w:rPr>
          <w:rFonts w:ascii="Times New Roman" w:eastAsia="Times New Roman" w:hAnsi="Times New Roman"/>
          <w:sz w:val="24"/>
          <w:szCs w:val="24"/>
        </w:rPr>
        <w:t xml:space="preserve"> 17 straipsnio 2 dalies nuostatas</w:t>
      </w:r>
      <w:bookmarkEnd w:id="26"/>
      <w:r w:rsidR="00B73579" w:rsidRPr="00B73495">
        <w:rPr>
          <w:rFonts w:ascii="Times New Roman" w:eastAsia="Times New Roman" w:hAnsi="Times New Roman"/>
          <w:sz w:val="24"/>
          <w:szCs w:val="24"/>
        </w:rPr>
        <w:t xml:space="preserve">, t. y. byloje </w:t>
      </w:r>
      <w:r w:rsidR="00636D24" w:rsidRPr="00B73495">
        <w:rPr>
          <w:rFonts w:ascii="Times New Roman" w:eastAsia="Times New Roman" w:hAnsi="Times New Roman"/>
          <w:sz w:val="24"/>
          <w:szCs w:val="24"/>
        </w:rPr>
        <w:t xml:space="preserve">nagrinėjama, ar </w:t>
      </w:r>
      <w:r w:rsidR="004E424F" w:rsidRPr="00B73495">
        <w:rPr>
          <w:rFonts w:ascii="Times New Roman" w:eastAsia="Times New Roman" w:hAnsi="Times New Roman"/>
          <w:sz w:val="24"/>
          <w:szCs w:val="24"/>
        </w:rPr>
        <w:t>leidimas plėtoti saulės šviesos elektrinę pareiškėjo 2022 m. rugpjūčio 3 d. prašymo pagrindu laikytinas išduotu, vadovaujantis Elektros energetikos įstatymo 17 straipsnio 2 dalimi. Nuo to priklaus</w:t>
      </w:r>
      <w:r w:rsidR="00924062" w:rsidRPr="00B73495">
        <w:rPr>
          <w:rFonts w:ascii="Times New Roman" w:eastAsia="Times New Roman" w:hAnsi="Times New Roman"/>
          <w:sz w:val="24"/>
          <w:szCs w:val="24"/>
        </w:rPr>
        <w:t>o</w:t>
      </w:r>
      <w:r w:rsidR="004E424F" w:rsidRPr="00B73495">
        <w:rPr>
          <w:rFonts w:ascii="Times New Roman" w:eastAsia="Times New Roman" w:hAnsi="Times New Roman"/>
          <w:sz w:val="24"/>
          <w:szCs w:val="24"/>
        </w:rPr>
        <w:t xml:space="preserve">, ar yra teisinis pagrindas įpareigoti Tarybą pateikti pareiškėjui leidimą pagal pareiškėjo 2022 m. rugpjūčio 3 d. prašymą, kaip išduotą </w:t>
      </w:r>
      <w:r w:rsidR="00E04CC3" w:rsidRPr="00B73495">
        <w:rPr>
          <w:rFonts w:ascii="Times New Roman" w:eastAsia="Times New Roman" w:hAnsi="Times New Roman"/>
          <w:sz w:val="24"/>
          <w:szCs w:val="24"/>
        </w:rPr>
        <w:t>Elektros energetikos įstatymo</w:t>
      </w:r>
      <w:r w:rsidR="004E424F" w:rsidRPr="00B73495">
        <w:rPr>
          <w:rFonts w:ascii="Times New Roman" w:eastAsia="Times New Roman" w:hAnsi="Times New Roman"/>
          <w:sz w:val="24"/>
          <w:szCs w:val="24"/>
        </w:rPr>
        <w:t xml:space="preserve"> 17 straipsnio 2 dalies pagrindu, </w:t>
      </w:r>
      <w:r w:rsidR="004E424F" w:rsidRPr="00B73495">
        <w:rPr>
          <w:rFonts w:ascii="Times New Roman" w:hAnsi="Times New Roman"/>
          <w:sz w:val="24"/>
          <w:szCs w:val="24"/>
        </w:rPr>
        <w:t xml:space="preserve">bei išviešinti faktą apie šį leidimą Tarybos interneto tinklalapyje. </w:t>
      </w:r>
      <w:r w:rsidR="00B73579" w:rsidRPr="00B73495">
        <w:rPr>
          <w:rFonts w:ascii="Times New Roman" w:hAnsi="Times New Roman"/>
          <w:sz w:val="24"/>
          <w:szCs w:val="24"/>
        </w:rPr>
        <w:t>Kartu šiame kontekste pažymėtina</w:t>
      </w:r>
      <w:r w:rsidR="00B73579" w:rsidRPr="0099646C">
        <w:rPr>
          <w:rFonts w:ascii="Times New Roman" w:hAnsi="Times New Roman"/>
          <w:sz w:val="24"/>
          <w:szCs w:val="24"/>
        </w:rPr>
        <w:t xml:space="preserve">, jog į pirmiau įvardytas šios administracinės bylos nagrinėjimo ribas nepatenkantys tarp pareiškėjo ir atsakovo susiklostę teisiniai santykiai (pvz., susiję su pareiškėjo įtraukimu į 2023 m. vasario 10 d. Tarybos nutarimu Nr. O3E-170 patvirtintą Sąrašą, pareiškėjui </w:t>
      </w:r>
      <w:r w:rsidR="00B73579" w:rsidRPr="0099646C">
        <w:rPr>
          <w:rFonts w:ascii="Times New Roman" w:eastAsia="Times New Roman" w:hAnsi="Times New Roman"/>
          <w:sz w:val="24"/>
          <w:szCs w:val="24"/>
        </w:rPr>
        <w:t>2023</w:t>
      </w:r>
      <w:r w:rsidR="0099646C" w:rsidRPr="0099646C">
        <w:rPr>
          <w:rFonts w:ascii="Times New Roman" w:eastAsia="Times New Roman" w:hAnsi="Times New Roman"/>
          <w:sz w:val="24"/>
          <w:szCs w:val="24"/>
        </w:rPr>
        <w:t> </w:t>
      </w:r>
      <w:r w:rsidR="00B73579" w:rsidRPr="0099646C">
        <w:rPr>
          <w:rFonts w:ascii="Times New Roman" w:eastAsia="Times New Roman" w:hAnsi="Times New Roman"/>
          <w:sz w:val="24"/>
          <w:szCs w:val="24"/>
        </w:rPr>
        <w:t>m. kovo 30 d. Tarybos nutarimu Nr. O3E-362 išduotu leidimu plėtoti elektros energijos gamybos pajėgumus (su apribojimais)</w:t>
      </w:r>
      <w:r w:rsidR="008E25EF" w:rsidRPr="0099646C">
        <w:rPr>
          <w:rFonts w:ascii="Times New Roman" w:eastAsia="Times New Roman" w:hAnsi="Times New Roman"/>
          <w:sz w:val="24"/>
          <w:szCs w:val="24"/>
        </w:rPr>
        <w:t xml:space="preserve"> </w:t>
      </w:r>
      <w:r w:rsidR="00B73579" w:rsidRPr="0099646C">
        <w:rPr>
          <w:rFonts w:ascii="Times New Roman" w:hAnsi="Times New Roman"/>
          <w:sz w:val="24"/>
          <w:szCs w:val="24"/>
        </w:rPr>
        <w:t xml:space="preserve">nėra šios administracinės bylos nagrinėjimo dalykas.  </w:t>
      </w:r>
    </w:p>
    <w:p w14:paraId="4D48E4C8" w14:textId="2B1A7376" w:rsidR="00924062" w:rsidRPr="00172BAD" w:rsidRDefault="00E5739A" w:rsidP="00060080">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Tokiose ribose byl</w:t>
      </w:r>
      <w:r w:rsidR="00DE0C63" w:rsidRPr="00172BAD">
        <w:rPr>
          <w:rFonts w:ascii="Times New Roman" w:eastAsia="Times New Roman" w:hAnsi="Times New Roman"/>
          <w:sz w:val="24"/>
          <w:szCs w:val="24"/>
        </w:rPr>
        <w:t xml:space="preserve">a bus </w:t>
      </w:r>
      <w:r w:rsidRPr="00172BAD">
        <w:rPr>
          <w:rFonts w:ascii="Times New Roman" w:eastAsia="Times New Roman" w:hAnsi="Times New Roman"/>
          <w:sz w:val="24"/>
          <w:szCs w:val="24"/>
        </w:rPr>
        <w:t>nagrinėjama ir apeliacinės instancijos teisme</w:t>
      </w:r>
      <w:r w:rsidR="00DE0C63" w:rsidRPr="00172BAD">
        <w:rPr>
          <w:rFonts w:ascii="Times New Roman" w:eastAsia="Times New Roman" w:hAnsi="Times New Roman"/>
          <w:sz w:val="24"/>
          <w:szCs w:val="24"/>
        </w:rPr>
        <w:t xml:space="preserve">, </w:t>
      </w:r>
      <w:r w:rsidR="00924062" w:rsidRPr="00172BAD">
        <w:rPr>
          <w:rFonts w:ascii="Times New Roman" w:eastAsia="Times New Roman" w:hAnsi="Times New Roman"/>
          <w:sz w:val="24"/>
          <w:szCs w:val="24"/>
        </w:rPr>
        <w:t>tikrinant</w:t>
      </w:r>
      <w:r w:rsidR="00DE0C63" w:rsidRPr="00172BAD">
        <w:rPr>
          <w:rFonts w:ascii="Times New Roman" w:eastAsia="Times New Roman" w:hAnsi="Times New Roman"/>
          <w:sz w:val="24"/>
          <w:szCs w:val="24"/>
        </w:rPr>
        <w:t xml:space="preserve"> pirmosios instancijos teismo sprendimo </w:t>
      </w:r>
      <w:r w:rsidR="00924062" w:rsidRPr="00172BAD">
        <w:rPr>
          <w:rFonts w:ascii="Times New Roman" w:eastAsia="Times New Roman" w:hAnsi="Times New Roman"/>
          <w:sz w:val="24"/>
          <w:szCs w:val="24"/>
        </w:rPr>
        <w:t>pagrįstumą ir teisėtumą, neperžengiant apeliacinio skundo ribų</w:t>
      </w:r>
      <w:r w:rsidR="0010529A" w:rsidRPr="00172BAD">
        <w:rPr>
          <w:rFonts w:ascii="Times New Roman" w:eastAsia="Times New Roman" w:hAnsi="Times New Roman"/>
          <w:sz w:val="24"/>
          <w:szCs w:val="24"/>
        </w:rPr>
        <w:t xml:space="preserve"> (ABTĮ 140 str. 1, 2 d.).</w:t>
      </w:r>
    </w:p>
    <w:p w14:paraId="478953BB" w14:textId="77777777" w:rsidR="00DD6531" w:rsidRPr="00172BAD" w:rsidRDefault="00DD6531" w:rsidP="00DD6531">
      <w:pPr>
        <w:tabs>
          <w:tab w:val="left" w:pos="90"/>
          <w:tab w:val="left" w:pos="993"/>
        </w:tabs>
        <w:spacing w:after="0" w:line="240" w:lineRule="auto"/>
        <w:jc w:val="both"/>
        <w:rPr>
          <w:rFonts w:ascii="Times New Roman" w:eastAsia="Times New Roman" w:hAnsi="Times New Roman"/>
          <w:sz w:val="24"/>
          <w:szCs w:val="24"/>
        </w:rPr>
      </w:pPr>
    </w:p>
    <w:p w14:paraId="6C6138EF" w14:textId="52DFF072" w:rsidR="00DD6531" w:rsidRPr="00172BAD" w:rsidRDefault="00F746EC" w:rsidP="005826F4">
      <w:pPr>
        <w:tabs>
          <w:tab w:val="left" w:pos="90"/>
          <w:tab w:val="left" w:pos="993"/>
        </w:tabs>
        <w:spacing w:after="0" w:line="240" w:lineRule="auto"/>
        <w:ind w:firstLine="709"/>
        <w:jc w:val="both"/>
        <w:rPr>
          <w:rFonts w:ascii="Times New Roman" w:eastAsia="Times New Roman" w:hAnsi="Times New Roman"/>
          <w:i/>
          <w:iCs/>
          <w:sz w:val="24"/>
          <w:szCs w:val="24"/>
        </w:rPr>
      </w:pPr>
      <w:r w:rsidRPr="0099646C">
        <w:rPr>
          <w:rFonts w:ascii="Times New Roman" w:eastAsia="Times New Roman" w:hAnsi="Times New Roman"/>
          <w:i/>
          <w:iCs/>
          <w:sz w:val="24"/>
          <w:szCs w:val="24"/>
        </w:rPr>
        <w:t xml:space="preserve">Dėl leidimo išdavimo </w:t>
      </w:r>
      <w:r w:rsidR="000962B4" w:rsidRPr="0099646C">
        <w:rPr>
          <w:rFonts w:ascii="Times New Roman" w:eastAsia="Times New Roman" w:hAnsi="Times New Roman"/>
          <w:i/>
          <w:iCs/>
          <w:sz w:val="24"/>
          <w:szCs w:val="24"/>
        </w:rPr>
        <w:t xml:space="preserve">pagal </w:t>
      </w:r>
      <w:r w:rsidRPr="0099646C">
        <w:rPr>
          <w:rFonts w:ascii="Times New Roman" w:eastAsia="Times New Roman" w:hAnsi="Times New Roman"/>
          <w:i/>
          <w:iCs/>
          <w:sz w:val="24"/>
          <w:szCs w:val="24"/>
        </w:rPr>
        <w:t>Elektros energetikos įstatymo 17 straipsnio 2 dal</w:t>
      </w:r>
      <w:r w:rsidR="000962B4" w:rsidRPr="0099646C">
        <w:rPr>
          <w:rFonts w:ascii="Times New Roman" w:eastAsia="Times New Roman" w:hAnsi="Times New Roman"/>
          <w:i/>
          <w:iCs/>
          <w:sz w:val="24"/>
          <w:szCs w:val="24"/>
        </w:rPr>
        <w:t>į</w:t>
      </w:r>
    </w:p>
    <w:p w14:paraId="70E8C1C0" w14:textId="77777777" w:rsidR="00190638" w:rsidRPr="00172BAD" w:rsidRDefault="00190638" w:rsidP="005826F4">
      <w:pPr>
        <w:tabs>
          <w:tab w:val="left" w:pos="90"/>
          <w:tab w:val="left" w:pos="993"/>
        </w:tabs>
        <w:spacing w:after="0" w:line="240" w:lineRule="auto"/>
        <w:ind w:firstLine="709"/>
        <w:jc w:val="both"/>
        <w:rPr>
          <w:rFonts w:ascii="Times New Roman" w:eastAsia="Times New Roman" w:hAnsi="Times New Roman"/>
          <w:sz w:val="24"/>
          <w:szCs w:val="24"/>
        </w:rPr>
      </w:pPr>
    </w:p>
    <w:p w14:paraId="41D4A2D0" w14:textId="7305D8BB" w:rsidR="00062B9B" w:rsidRPr="00B73495" w:rsidRDefault="00062B9B" w:rsidP="00062B9B">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B73495">
        <w:rPr>
          <w:rFonts w:ascii="Times New Roman" w:eastAsia="Times New Roman" w:hAnsi="Times New Roman"/>
          <w:sz w:val="24"/>
          <w:szCs w:val="24"/>
        </w:rPr>
        <w:t xml:space="preserve">Kaip jau minėta, šioje byloje kilęs ginčas dėl leidimo pareiškėjui </w:t>
      </w:r>
      <w:r w:rsidR="00E55B72" w:rsidRPr="00B73495">
        <w:rPr>
          <w:rFonts w:ascii="Times New Roman" w:eastAsia="Times New Roman" w:hAnsi="Times New Roman"/>
          <w:sz w:val="24"/>
          <w:szCs w:val="24"/>
        </w:rPr>
        <w:t>ne</w:t>
      </w:r>
      <w:r w:rsidRPr="00B73495">
        <w:rPr>
          <w:rFonts w:ascii="Times New Roman" w:eastAsia="Times New Roman" w:hAnsi="Times New Roman"/>
          <w:sz w:val="24"/>
          <w:szCs w:val="24"/>
        </w:rPr>
        <w:t xml:space="preserve">išdavimo </w:t>
      </w:r>
      <w:r w:rsidR="00E04CC3" w:rsidRPr="00B73495">
        <w:rPr>
          <w:rFonts w:ascii="Times New Roman" w:eastAsia="Times New Roman" w:hAnsi="Times New Roman"/>
          <w:sz w:val="24"/>
          <w:szCs w:val="24"/>
        </w:rPr>
        <w:t>Elektros energetikos įstatymo</w:t>
      </w:r>
      <w:r w:rsidRPr="00B73495">
        <w:rPr>
          <w:rFonts w:ascii="Times New Roman" w:eastAsia="Times New Roman" w:hAnsi="Times New Roman"/>
          <w:sz w:val="24"/>
          <w:szCs w:val="24"/>
        </w:rPr>
        <w:t xml:space="preserve"> 17 straipsnio 2 dalies pagrindu. </w:t>
      </w:r>
    </w:p>
    <w:p w14:paraId="0EBB8CC8" w14:textId="0DF3F917" w:rsidR="00AF38EF" w:rsidRPr="0099646C" w:rsidRDefault="006C6C20" w:rsidP="000149F9">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B73495">
        <w:rPr>
          <w:rFonts w:ascii="Times New Roman" w:eastAsia="Times New Roman" w:hAnsi="Times New Roman"/>
          <w:sz w:val="24"/>
          <w:szCs w:val="24"/>
        </w:rPr>
        <w:t xml:space="preserve">Ginčui aktualioje </w:t>
      </w:r>
      <w:r w:rsidR="00062B9B" w:rsidRPr="00B73495">
        <w:rPr>
          <w:rFonts w:ascii="Times New Roman" w:eastAsia="Times New Roman" w:hAnsi="Times New Roman"/>
          <w:sz w:val="24"/>
          <w:szCs w:val="24"/>
        </w:rPr>
        <w:t>Elektros energetikos įstatymo 17 straipsnio 2 dalyje (2022 m. kovo 31</w:t>
      </w:r>
      <w:r w:rsidRPr="00B73495">
        <w:rPr>
          <w:rFonts w:ascii="Times New Roman" w:eastAsia="Times New Roman" w:hAnsi="Times New Roman"/>
          <w:sz w:val="24"/>
          <w:szCs w:val="24"/>
        </w:rPr>
        <w:t> </w:t>
      </w:r>
      <w:r w:rsidR="00062B9B" w:rsidRPr="00B73495">
        <w:rPr>
          <w:rFonts w:ascii="Times New Roman" w:eastAsia="Times New Roman" w:hAnsi="Times New Roman"/>
          <w:sz w:val="24"/>
          <w:szCs w:val="24"/>
        </w:rPr>
        <w:t>d. įstatymo Nr. XIV-1002 redakcija</w:t>
      </w:r>
      <w:r w:rsidR="00F11C89" w:rsidRPr="00B73495">
        <w:rPr>
          <w:rFonts w:ascii="Times New Roman" w:eastAsia="Times New Roman" w:hAnsi="Times New Roman"/>
          <w:sz w:val="24"/>
          <w:szCs w:val="24"/>
        </w:rPr>
        <w:t>, galiojusi nuo 2022 m. liepos 1 d. iki 2023 m. vasario 28 d.</w:t>
      </w:r>
      <w:r w:rsidR="00062B9B" w:rsidRPr="00B73495">
        <w:rPr>
          <w:rFonts w:ascii="Times New Roman" w:eastAsia="Times New Roman" w:hAnsi="Times New Roman"/>
          <w:sz w:val="24"/>
          <w:szCs w:val="24"/>
        </w:rPr>
        <w:t>) nustatyta, kad licencija ar leidimas, išskyrus šio įstatymo 16 straipsnio 1 dalies 6 ar 7 punkte nurodytą leidimą, išduodami, tikslinami ir keičiami arba rašytinis motyvuotas atsisakymas išduoti, patikslinti ar pakeisti licenciją ar leidimą pateikiamas pareiškėjui ne vėliau kaip per 30 kalendorinių dienų nuo Licencijavimo taisyklėse ir Veiklos</w:t>
      </w:r>
      <w:r w:rsidR="00062B9B" w:rsidRPr="0099646C">
        <w:rPr>
          <w:rFonts w:ascii="Times New Roman" w:eastAsia="Times New Roman" w:hAnsi="Times New Roman"/>
          <w:sz w:val="24"/>
          <w:szCs w:val="24"/>
        </w:rPr>
        <w:t xml:space="preserve"> elektros energetikos sektoriuje leidimų išdavimo taisyklėse nustatyta tvarka pateikto prašymo bei visų reikalingų ir tinkamai įformintų dokumentų registravimo licencijas ar leidimus išduodančioje institucijoje dienos. Jeigu į tinkamai pateiktą prašymą išduoti, patikslinti ar pakeisti licenciją ar leidimą neatsakoma per šioje dalyje nurodytą terminą, laikoma, kad yra priimtas teigiamas sprendimas dėl licencijos ar leidimo išdavimo, patikslinimo ar pakeitimo. </w:t>
      </w:r>
      <w:r w:rsidR="00102892" w:rsidRPr="0099646C">
        <w:rPr>
          <w:rFonts w:ascii="Times New Roman" w:eastAsia="Times New Roman" w:hAnsi="Times New Roman"/>
          <w:sz w:val="24"/>
          <w:szCs w:val="24"/>
        </w:rPr>
        <w:t xml:space="preserve">To paties įstatymo </w:t>
      </w:r>
      <w:bookmarkStart w:id="27" w:name="_Hlk195502218"/>
      <w:r w:rsidR="00102892" w:rsidRPr="0099646C">
        <w:rPr>
          <w:rFonts w:ascii="Times New Roman" w:eastAsia="Times New Roman" w:hAnsi="Times New Roman"/>
          <w:sz w:val="24"/>
          <w:szCs w:val="24"/>
        </w:rPr>
        <w:t xml:space="preserve">17 straipsnio 3 dalyje </w:t>
      </w:r>
      <w:r w:rsidR="00892F5A" w:rsidRPr="0099646C">
        <w:rPr>
          <w:rFonts w:ascii="Times New Roman" w:eastAsia="Times New Roman" w:hAnsi="Times New Roman"/>
          <w:sz w:val="24"/>
          <w:szCs w:val="24"/>
        </w:rPr>
        <w:t>įtvirtinta</w:t>
      </w:r>
      <w:r w:rsidR="00102892" w:rsidRPr="0099646C">
        <w:rPr>
          <w:rFonts w:ascii="Times New Roman" w:eastAsia="Times New Roman" w:hAnsi="Times New Roman"/>
          <w:sz w:val="24"/>
          <w:szCs w:val="24"/>
        </w:rPr>
        <w:t xml:space="preserve">, kad šio straipsnio 2 dalyje nustatyta sąlyga dėl licencijos ar leidimo išdavimo termino netaikoma </w:t>
      </w:r>
      <w:r w:rsidR="00102892" w:rsidRPr="0099646C">
        <w:rPr>
          <w:rFonts w:ascii="Times New Roman" w:eastAsia="Times New Roman" w:hAnsi="Times New Roman"/>
          <w:i/>
          <w:iCs/>
          <w:sz w:val="24"/>
          <w:szCs w:val="24"/>
        </w:rPr>
        <w:t>inter alia</w:t>
      </w:r>
      <w:r w:rsidR="00102892" w:rsidRPr="0099646C">
        <w:rPr>
          <w:rFonts w:ascii="Times New Roman" w:eastAsia="Times New Roman" w:hAnsi="Times New Roman"/>
          <w:sz w:val="24"/>
          <w:szCs w:val="24"/>
        </w:rPr>
        <w:t xml:space="preserve"> dėl priežasčių, pateisinamų svarbiais visuomenės interesais, ir pareiškėjas apie tai yra informuotas Licencijavimo taisyklėse ar Veiklos elektros energetikos sektoriuje leidimų išdavimo taisyklėse nustatyta tvarka.</w:t>
      </w:r>
      <w:r w:rsidR="00AF38EF" w:rsidRPr="0099646C">
        <w:rPr>
          <w:rFonts w:ascii="Times New Roman" w:eastAsia="Times New Roman" w:hAnsi="Times New Roman"/>
          <w:sz w:val="24"/>
          <w:szCs w:val="24"/>
        </w:rPr>
        <w:t xml:space="preserve"> </w:t>
      </w:r>
    </w:p>
    <w:p w14:paraId="6E51923D" w14:textId="62C85DE0" w:rsidR="00153CC8" w:rsidRPr="00B73495" w:rsidRDefault="00153CC8" w:rsidP="00153CC8">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bookmarkStart w:id="28" w:name="_Hlk196214001"/>
      <w:bookmarkEnd w:id="27"/>
      <w:r w:rsidRPr="00172BAD">
        <w:rPr>
          <w:rFonts w:ascii="Times New Roman" w:eastAsia="Times New Roman" w:hAnsi="Times New Roman"/>
          <w:sz w:val="24"/>
          <w:szCs w:val="24"/>
        </w:rPr>
        <w:t xml:space="preserve">Išplėstinė teisėjų kolegija, išanalizavusi išdėstytą teisinį reguliavimą, pažymi, jog </w:t>
      </w:r>
      <w:r w:rsidR="00E04CC3" w:rsidRPr="00E04CC3">
        <w:rPr>
          <w:rFonts w:ascii="Times New Roman" w:eastAsia="Times New Roman" w:hAnsi="Times New Roman"/>
          <w:sz w:val="24"/>
          <w:szCs w:val="24"/>
        </w:rPr>
        <w:t>Elektros energetikos įstatymo</w:t>
      </w:r>
      <w:r w:rsidRPr="00172BAD">
        <w:rPr>
          <w:rFonts w:ascii="Times New Roman" w:eastAsia="Times New Roman" w:hAnsi="Times New Roman"/>
          <w:sz w:val="24"/>
          <w:szCs w:val="24"/>
        </w:rPr>
        <w:t xml:space="preserve"> 17 straipsnio 2 dalyje </w:t>
      </w:r>
      <w:r w:rsidRPr="00172BAD">
        <w:rPr>
          <w:rFonts w:ascii="Times New Roman" w:eastAsia="Times New Roman" w:hAnsi="Times New Roman"/>
          <w:i/>
          <w:iCs/>
          <w:sz w:val="24"/>
          <w:szCs w:val="24"/>
        </w:rPr>
        <w:t>expressis verbis</w:t>
      </w:r>
      <w:r w:rsidRPr="00172BAD">
        <w:rPr>
          <w:rFonts w:ascii="Times New Roman" w:eastAsia="Times New Roman" w:hAnsi="Times New Roman"/>
          <w:sz w:val="24"/>
          <w:szCs w:val="24"/>
        </w:rPr>
        <w:t xml:space="preserve"> </w:t>
      </w:r>
      <w:r w:rsidR="00184AF9">
        <w:rPr>
          <w:rFonts w:ascii="Times New Roman" w:eastAsia="Times New Roman" w:hAnsi="Times New Roman"/>
          <w:sz w:val="24"/>
          <w:szCs w:val="24"/>
        </w:rPr>
        <w:t>(</w:t>
      </w:r>
      <w:r w:rsidR="00184AF9" w:rsidRPr="00184AF9">
        <w:rPr>
          <w:rFonts w:ascii="Times New Roman" w:eastAsia="Times New Roman" w:hAnsi="Times New Roman"/>
          <w:sz w:val="24"/>
          <w:szCs w:val="24"/>
        </w:rPr>
        <w:t xml:space="preserve">aiškiais žodžiais, tiesiogiai) </w:t>
      </w:r>
      <w:r w:rsidRPr="00172BAD">
        <w:rPr>
          <w:rFonts w:ascii="Times New Roman" w:eastAsia="Times New Roman" w:hAnsi="Times New Roman"/>
          <w:sz w:val="24"/>
          <w:szCs w:val="24"/>
        </w:rPr>
        <w:t xml:space="preserve">įtvirtinta, kad tuo atveju, jeigu į tinkamai </w:t>
      </w:r>
      <w:r w:rsidRPr="0099646C">
        <w:rPr>
          <w:rFonts w:ascii="Times New Roman" w:eastAsia="Times New Roman" w:hAnsi="Times New Roman"/>
          <w:sz w:val="24"/>
          <w:szCs w:val="24"/>
        </w:rPr>
        <w:t xml:space="preserve">pateiktą prašymą išduoti leidimą neatsakoma per šioje dalyje nurodytą terminą, laikoma, kad yra priimtas teigiamas sprendimas dėl leidimo išdavimo. Tačiau šis įstatymo reguliavimas negali būti vertinamas atsietai nuo kitų imperatyvių teisės aktų nuostatų, t. y. </w:t>
      </w:r>
      <w:r w:rsidR="00E04CC3" w:rsidRPr="0099646C">
        <w:rPr>
          <w:rFonts w:ascii="Times New Roman" w:eastAsia="Times New Roman" w:hAnsi="Times New Roman"/>
          <w:sz w:val="24"/>
          <w:szCs w:val="24"/>
        </w:rPr>
        <w:t>Elektros energetikos įstatymo</w:t>
      </w:r>
      <w:r w:rsidRPr="0099646C">
        <w:rPr>
          <w:rFonts w:ascii="Times New Roman" w:eastAsia="Times New Roman" w:hAnsi="Times New Roman"/>
          <w:sz w:val="24"/>
          <w:szCs w:val="24"/>
        </w:rPr>
        <w:t xml:space="preserve"> 17 straipsnio 2 dalyje nurodytos teisinės sprendimo dėl leidimo nepriėmimo per nustatytą terminą pasekmės galėtų būti taikomos tik tokiu atveju, jei leidimo išdavimas būtų suderin</w:t>
      </w:r>
      <w:r w:rsidR="00933721" w:rsidRPr="0099646C">
        <w:rPr>
          <w:rFonts w:ascii="Times New Roman" w:eastAsia="Times New Roman" w:hAnsi="Times New Roman"/>
          <w:sz w:val="24"/>
          <w:szCs w:val="24"/>
        </w:rPr>
        <w:t>amas</w:t>
      </w:r>
      <w:r w:rsidRPr="0099646C">
        <w:rPr>
          <w:rFonts w:ascii="Times New Roman" w:eastAsia="Times New Roman" w:hAnsi="Times New Roman"/>
          <w:sz w:val="24"/>
          <w:szCs w:val="24"/>
        </w:rPr>
        <w:t xml:space="preserve"> su </w:t>
      </w:r>
      <w:r w:rsidR="00933721" w:rsidRPr="0099646C">
        <w:rPr>
          <w:rFonts w:ascii="Times New Roman" w:eastAsia="Times New Roman" w:hAnsi="Times New Roman"/>
          <w:sz w:val="24"/>
          <w:szCs w:val="24"/>
        </w:rPr>
        <w:t xml:space="preserve">imperatyviomis </w:t>
      </w:r>
      <w:r w:rsidRPr="0099646C">
        <w:rPr>
          <w:rFonts w:ascii="Times New Roman" w:eastAsia="Times New Roman" w:hAnsi="Times New Roman"/>
          <w:sz w:val="24"/>
          <w:szCs w:val="24"/>
        </w:rPr>
        <w:t xml:space="preserve">teisės aktų nuostatomis. Be to, įstatymų leidėjas </w:t>
      </w:r>
      <w:r w:rsidR="00E04CC3" w:rsidRPr="0099646C">
        <w:rPr>
          <w:rFonts w:ascii="Times New Roman" w:eastAsia="Times New Roman" w:hAnsi="Times New Roman"/>
          <w:sz w:val="24"/>
          <w:szCs w:val="24"/>
        </w:rPr>
        <w:t>Elektros energetikos įstatymo</w:t>
      </w:r>
      <w:r w:rsidRPr="0099646C">
        <w:rPr>
          <w:rFonts w:ascii="Times New Roman" w:eastAsia="Times New Roman" w:hAnsi="Times New Roman"/>
          <w:sz w:val="24"/>
          <w:szCs w:val="24"/>
        </w:rPr>
        <w:t xml:space="preserve"> 17 straipsnio 3 dalyje yra įvardijęs atvejus, kada </w:t>
      </w:r>
      <w:r w:rsidR="00E04CC3" w:rsidRPr="0099646C">
        <w:rPr>
          <w:rFonts w:ascii="Times New Roman" w:eastAsia="Times New Roman" w:hAnsi="Times New Roman"/>
          <w:sz w:val="24"/>
          <w:szCs w:val="24"/>
        </w:rPr>
        <w:t>Elektros energetikos įstatymo</w:t>
      </w:r>
      <w:r w:rsidRPr="0099646C">
        <w:rPr>
          <w:rFonts w:ascii="Times New Roman" w:eastAsia="Times New Roman" w:hAnsi="Times New Roman"/>
          <w:sz w:val="24"/>
          <w:szCs w:val="24"/>
        </w:rPr>
        <w:t xml:space="preserve"> 17 straipsnio 2 dalyje nustatyta sąlyga dėl leidimo išdavimo termino yra netaikoma, </w:t>
      </w:r>
      <w:r w:rsidR="008D220E" w:rsidRPr="0099646C">
        <w:rPr>
          <w:rFonts w:ascii="Times New Roman" w:eastAsia="Times New Roman" w:hAnsi="Times New Roman"/>
          <w:sz w:val="24"/>
          <w:szCs w:val="24"/>
        </w:rPr>
        <w:t>įskaitant</w:t>
      </w:r>
      <w:r w:rsidRPr="0099646C">
        <w:rPr>
          <w:rFonts w:ascii="Times New Roman" w:eastAsia="Times New Roman" w:hAnsi="Times New Roman"/>
          <w:sz w:val="24"/>
          <w:szCs w:val="24"/>
        </w:rPr>
        <w:t xml:space="preserve"> priežas</w:t>
      </w:r>
      <w:r w:rsidR="008D220E" w:rsidRPr="0099646C">
        <w:rPr>
          <w:rFonts w:ascii="Times New Roman" w:eastAsia="Times New Roman" w:hAnsi="Times New Roman"/>
          <w:sz w:val="24"/>
          <w:szCs w:val="24"/>
        </w:rPr>
        <w:t>tis</w:t>
      </w:r>
      <w:r w:rsidRPr="0099646C">
        <w:rPr>
          <w:rFonts w:ascii="Times New Roman" w:eastAsia="Times New Roman" w:hAnsi="Times New Roman"/>
          <w:sz w:val="24"/>
          <w:szCs w:val="24"/>
        </w:rPr>
        <w:t>, pateisinam</w:t>
      </w:r>
      <w:r w:rsidR="008D220E" w:rsidRPr="0099646C">
        <w:rPr>
          <w:rFonts w:ascii="Times New Roman" w:eastAsia="Times New Roman" w:hAnsi="Times New Roman"/>
          <w:sz w:val="24"/>
          <w:szCs w:val="24"/>
        </w:rPr>
        <w:t>as</w:t>
      </w:r>
      <w:r w:rsidRPr="0099646C">
        <w:rPr>
          <w:rFonts w:ascii="Times New Roman" w:eastAsia="Times New Roman" w:hAnsi="Times New Roman"/>
          <w:sz w:val="24"/>
          <w:szCs w:val="24"/>
        </w:rPr>
        <w:t xml:space="preserve"> svarbiais visuomenės interesais. Tokiais atvejais pareiškėjas apie tai turi būti informuotas Licencijavimo taisyklėse ar Veiklos elektros energetikos sektoriuje leidimų išdavimo </w:t>
      </w:r>
      <w:r w:rsidRPr="00B73495">
        <w:rPr>
          <w:rFonts w:ascii="Times New Roman" w:eastAsia="Times New Roman" w:hAnsi="Times New Roman"/>
          <w:sz w:val="24"/>
          <w:szCs w:val="24"/>
        </w:rPr>
        <w:t>taisyklėse nustatyta tvarka.</w:t>
      </w:r>
    </w:p>
    <w:p w14:paraId="10D1D44B" w14:textId="52A593C6" w:rsidR="00D72716" w:rsidRPr="00B73495" w:rsidRDefault="008D220E" w:rsidP="00EE1759">
      <w:pPr>
        <w:pStyle w:val="Sraopastraipa"/>
        <w:numPr>
          <w:ilvl w:val="0"/>
          <w:numId w:val="1"/>
        </w:numPr>
        <w:tabs>
          <w:tab w:val="left" w:pos="90"/>
        </w:tabs>
        <w:spacing w:after="0" w:line="240" w:lineRule="auto"/>
        <w:ind w:left="0" w:firstLine="709"/>
        <w:jc w:val="both"/>
        <w:rPr>
          <w:rFonts w:ascii="Times New Roman" w:eastAsia="Times New Roman" w:hAnsi="Times New Roman"/>
          <w:sz w:val="24"/>
          <w:szCs w:val="24"/>
        </w:rPr>
      </w:pPr>
      <w:bookmarkStart w:id="29" w:name="_Hlk196214139"/>
      <w:bookmarkEnd w:id="28"/>
      <w:r w:rsidRPr="00B73495">
        <w:rPr>
          <w:rFonts w:ascii="Times New Roman" w:eastAsia="Times New Roman" w:hAnsi="Times New Roman"/>
          <w:sz w:val="24"/>
          <w:szCs w:val="24"/>
        </w:rPr>
        <w:lastRenderedPageBreak/>
        <w:t>Nagrinėjamoje byloje susiklostė tokia situacija, kad pareiškėjas padavė prašymą išduoti leidimą</w:t>
      </w:r>
      <w:r w:rsidR="00742E80" w:rsidRPr="00B73495">
        <w:rPr>
          <w:rFonts w:ascii="Times New Roman" w:eastAsia="Times New Roman" w:hAnsi="Times New Roman"/>
          <w:sz w:val="24"/>
          <w:szCs w:val="24"/>
        </w:rPr>
        <w:t xml:space="preserve"> 2022 m. rugpjūčio 3 d., t. y.</w:t>
      </w:r>
      <w:r w:rsidR="00933721" w:rsidRPr="00B73495">
        <w:rPr>
          <w:rFonts w:ascii="Times New Roman" w:eastAsia="Times New Roman" w:hAnsi="Times New Roman"/>
          <w:sz w:val="24"/>
          <w:szCs w:val="24"/>
        </w:rPr>
        <w:t xml:space="preserve"> jau įsigaliojus Atsinaujinančių išteklių energetikos įstatymo 13 straipsnio 10 daliai </w:t>
      </w:r>
      <w:bookmarkStart w:id="30" w:name="_Hlk195877821"/>
      <w:r w:rsidR="00263E77" w:rsidRPr="00B73495">
        <w:rPr>
          <w:rFonts w:ascii="Times New Roman" w:eastAsia="Times New Roman" w:hAnsi="Times New Roman"/>
          <w:sz w:val="24"/>
          <w:szCs w:val="24"/>
        </w:rPr>
        <w:t>(2022 m. birželio 23 d. įstatymo Nr. XIV-1169 redakcija</w:t>
      </w:r>
      <w:r w:rsidR="00263E77" w:rsidRPr="00B73495">
        <w:rPr>
          <w:rFonts w:ascii="Times New Roman" w:hAnsi="Times New Roman"/>
          <w:sz w:val="24"/>
          <w:szCs w:val="24"/>
        </w:rPr>
        <w:t>, galiojusi nuo 2022 m. liepos 8 d. iki 2023 m. gruodžio 31 d.</w:t>
      </w:r>
      <w:r w:rsidR="00263E77" w:rsidRPr="00B73495">
        <w:rPr>
          <w:rFonts w:ascii="Times New Roman" w:eastAsia="Times New Roman" w:hAnsi="Times New Roman"/>
          <w:sz w:val="24"/>
          <w:szCs w:val="24"/>
        </w:rPr>
        <w:t>)</w:t>
      </w:r>
      <w:bookmarkEnd w:id="30"/>
      <w:r w:rsidR="00933721" w:rsidRPr="00B73495">
        <w:rPr>
          <w:rFonts w:ascii="Times New Roman" w:eastAsia="Times New Roman" w:hAnsi="Times New Roman"/>
          <w:sz w:val="24"/>
          <w:szCs w:val="24"/>
        </w:rPr>
        <w:t xml:space="preserve">, kurioje </w:t>
      </w:r>
      <w:r w:rsidR="00933721" w:rsidRPr="00B73495">
        <w:rPr>
          <w:rFonts w:ascii="Times New Roman" w:eastAsia="Times New Roman" w:hAnsi="Times New Roman"/>
          <w:i/>
          <w:iCs/>
          <w:sz w:val="24"/>
          <w:szCs w:val="24"/>
        </w:rPr>
        <w:t xml:space="preserve">inter alia </w:t>
      </w:r>
      <w:r w:rsidR="00933721" w:rsidRPr="00B73495">
        <w:rPr>
          <w:rFonts w:ascii="Times New Roman" w:eastAsia="Times New Roman" w:hAnsi="Times New Roman"/>
          <w:sz w:val="24"/>
          <w:szCs w:val="24"/>
        </w:rPr>
        <w:t xml:space="preserve">buvo nustatyta, kad saulės šviesos energijos elektrinių suminė įrengtoji galia negali viršyti 2 GW, bei </w:t>
      </w:r>
      <w:r w:rsidR="00742E80" w:rsidRPr="00B73495">
        <w:rPr>
          <w:rFonts w:ascii="Times New Roman" w:eastAsia="Times New Roman" w:hAnsi="Times New Roman"/>
          <w:sz w:val="24"/>
          <w:szCs w:val="24"/>
        </w:rPr>
        <w:t>esant</w:t>
      </w:r>
      <w:r w:rsidR="00933721" w:rsidRPr="00B73495">
        <w:rPr>
          <w:rFonts w:ascii="Times New Roman" w:eastAsia="Times New Roman" w:hAnsi="Times New Roman"/>
          <w:sz w:val="24"/>
          <w:szCs w:val="24"/>
        </w:rPr>
        <w:t xml:space="preserve"> </w:t>
      </w:r>
      <w:r w:rsidR="00933721" w:rsidRPr="00B73495">
        <w:rPr>
          <w:rFonts w:ascii="Times New Roman" w:eastAsia="Times New Roman" w:hAnsi="Times New Roman"/>
          <w:i/>
          <w:iCs/>
          <w:sz w:val="24"/>
          <w:szCs w:val="24"/>
        </w:rPr>
        <w:t>de facto</w:t>
      </w:r>
      <w:r w:rsidR="00933721" w:rsidRPr="00B73495">
        <w:rPr>
          <w:rFonts w:ascii="Times New Roman" w:eastAsia="Times New Roman" w:hAnsi="Times New Roman"/>
          <w:sz w:val="24"/>
          <w:szCs w:val="24"/>
        </w:rPr>
        <w:t xml:space="preserve"> (faktiškai) pasiekta</w:t>
      </w:r>
      <w:r w:rsidR="00742E80" w:rsidRPr="00B73495">
        <w:rPr>
          <w:rFonts w:ascii="Times New Roman" w:eastAsia="Times New Roman" w:hAnsi="Times New Roman"/>
          <w:sz w:val="24"/>
          <w:szCs w:val="24"/>
        </w:rPr>
        <w:t>i</w:t>
      </w:r>
      <w:r w:rsidR="00933721" w:rsidRPr="00B73495">
        <w:rPr>
          <w:rFonts w:ascii="Times New Roman" w:eastAsia="Times New Roman" w:hAnsi="Times New Roman"/>
          <w:sz w:val="24"/>
          <w:szCs w:val="24"/>
        </w:rPr>
        <w:t xml:space="preserve"> </w:t>
      </w:r>
      <w:r w:rsidR="00D7423B" w:rsidRPr="00B73495">
        <w:rPr>
          <w:rFonts w:ascii="Times New Roman" w:eastAsia="Times New Roman" w:hAnsi="Times New Roman"/>
          <w:sz w:val="24"/>
          <w:szCs w:val="24"/>
        </w:rPr>
        <w:t>ir</w:t>
      </w:r>
      <w:r w:rsidR="00933721" w:rsidRPr="00B73495">
        <w:rPr>
          <w:rFonts w:ascii="Times New Roman" w:eastAsia="Times New Roman" w:hAnsi="Times New Roman"/>
          <w:sz w:val="24"/>
          <w:szCs w:val="24"/>
        </w:rPr>
        <w:t xml:space="preserve"> viršyta</w:t>
      </w:r>
      <w:r w:rsidR="00742E80" w:rsidRPr="00B73495">
        <w:rPr>
          <w:rFonts w:ascii="Times New Roman" w:eastAsia="Times New Roman" w:hAnsi="Times New Roman"/>
          <w:sz w:val="24"/>
          <w:szCs w:val="24"/>
        </w:rPr>
        <w:t>i</w:t>
      </w:r>
      <w:r w:rsidR="00933721" w:rsidRPr="00B73495">
        <w:rPr>
          <w:rFonts w:ascii="Times New Roman" w:eastAsia="Times New Roman" w:hAnsi="Times New Roman"/>
          <w:sz w:val="24"/>
          <w:szCs w:val="24"/>
        </w:rPr>
        <w:t xml:space="preserve"> 2 GW galia</w:t>
      </w:r>
      <w:r w:rsidR="00742E80" w:rsidRPr="00B73495">
        <w:rPr>
          <w:rFonts w:ascii="Times New Roman" w:eastAsia="Times New Roman" w:hAnsi="Times New Roman"/>
          <w:sz w:val="24"/>
          <w:szCs w:val="24"/>
        </w:rPr>
        <w:t>i (žr. šios nutarties 24.1–24.3 p.)</w:t>
      </w:r>
      <w:r w:rsidR="00D72716" w:rsidRPr="00B73495">
        <w:rPr>
          <w:rFonts w:ascii="Times New Roman" w:eastAsia="Times New Roman" w:hAnsi="Times New Roman"/>
          <w:sz w:val="24"/>
          <w:szCs w:val="24"/>
        </w:rPr>
        <w:t xml:space="preserve">, o Tarybai gavus asmenų prašymus išduoti leidimus plėtoti elektros energijos gamybos pajėgumus įrengiant saulės šviesos energijos elektrines didesnei suminei įrengtajai galiai nei nustatyta didžiausia saulės šviesos energijos elektrinių suminės įrengtosios galios riba. </w:t>
      </w:r>
    </w:p>
    <w:bookmarkEnd w:id="29"/>
    <w:p w14:paraId="69FF4FC0" w14:textId="749242CC" w:rsidR="001F73A6" w:rsidRDefault="004B5ABE" w:rsidP="004B5ABE">
      <w:pPr>
        <w:pStyle w:val="Sraopastraipa"/>
        <w:numPr>
          <w:ilvl w:val="0"/>
          <w:numId w:val="1"/>
        </w:numPr>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 xml:space="preserve">Šiame kontekste </w:t>
      </w:r>
      <w:r w:rsidR="001F73A6">
        <w:rPr>
          <w:rFonts w:ascii="Times New Roman" w:eastAsia="Times New Roman" w:hAnsi="Times New Roman"/>
          <w:sz w:val="24"/>
          <w:szCs w:val="24"/>
        </w:rPr>
        <w:t xml:space="preserve">svarbu aptarti tam tikrus </w:t>
      </w:r>
      <w:r w:rsidR="001F73A6" w:rsidRPr="001F73A6">
        <w:rPr>
          <w:rFonts w:ascii="Times New Roman" w:eastAsia="Times New Roman" w:hAnsi="Times New Roman"/>
          <w:sz w:val="24"/>
          <w:szCs w:val="24"/>
        </w:rPr>
        <w:t xml:space="preserve">elektros energijos gamybos iš atsinaujinančių energijos išteklių ūkinės veiklos </w:t>
      </w:r>
      <w:r w:rsidR="001F73A6">
        <w:rPr>
          <w:rFonts w:ascii="Times New Roman" w:eastAsia="Times New Roman" w:hAnsi="Times New Roman"/>
          <w:sz w:val="24"/>
          <w:szCs w:val="24"/>
        </w:rPr>
        <w:t>plėtros</w:t>
      </w:r>
      <w:r w:rsidR="001F73A6" w:rsidRPr="001F73A6">
        <w:rPr>
          <w:rFonts w:ascii="Times New Roman" w:eastAsia="Times New Roman" w:hAnsi="Times New Roman"/>
          <w:sz w:val="24"/>
          <w:szCs w:val="24"/>
        </w:rPr>
        <w:t xml:space="preserve"> ypatum</w:t>
      </w:r>
      <w:r w:rsidR="001F73A6">
        <w:rPr>
          <w:rFonts w:ascii="Times New Roman" w:eastAsia="Times New Roman" w:hAnsi="Times New Roman"/>
          <w:sz w:val="24"/>
          <w:szCs w:val="24"/>
        </w:rPr>
        <w:t>u</w:t>
      </w:r>
      <w:r w:rsidR="001F73A6" w:rsidRPr="001F73A6">
        <w:rPr>
          <w:rFonts w:ascii="Times New Roman" w:eastAsia="Times New Roman" w:hAnsi="Times New Roman"/>
          <w:sz w:val="24"/>
          <w:szCs w:val="24"/>
        </w:rPr>
        <w:t>s</w:t>
      </w:r>
      <w:r w:rsidR="001F73A6">
        <w:rPr>
          <w:rFonts w:ascii="Times New Roman" w:eastAsia="Times New Roman" w:hAnsi="Times New Roman"/>
          <w:sz w:val="24"/>
          <w:szCs w:val="24"/>
        </w:rPr>
        <w:t>.</w:t>
      </w:r>
    </w:p>
    <w:p w14:paraId="1A342DA7" w14:textId="1F401D72" w:rsidR="004B5ABE" w:rsidRPr="00B73495" w:rsidRDefault="001F73A6" w:rsidP="00B15D1E">
      <w:pPr>
        <w:pStyle w:val="Sraopastraipa"/>
        <w:numPr>
          <w:ilvl w:val="0"/>
          <w:numId w:val="1"/>
        </w:numPr>
        <w:spacing w:after="0" w:line="240" w:lineRule="auto"/>
        <w:ind w:left="0" w:firstLine="709"/>
        <w:jc w:val="both"/>
        <w:rPr>
          <w:rFonts w:ascii="Times New Roman" w:eastAsia="Times New Roman" w:hAnsi="Times New Roman"/>
          <w:sz w:val="24"/>
          <w:szCs w:val="24"/>
        </w:rPr>
      </w:pPr>
      <w:r>
        <w:rPr>
          <w:rFonts w:ascii="Times New Roman" w:eastAsia="Times New Roman" w:hAnsi="Times New Roman"/>
          <w:sz w:val="24"/>
          <w:szCs w:val="24"/>
        </w:rPr>
        <w:t>A</w:t>
      </w:r>
      <w:r w:rsidR="004B5ABE" w:rsidRPr="00172BAD">
        <w:rPr>
          <w:rFonts w:ascii="Times New Roman" w:eastAsia="Times New Roman" w:hAnsi="Times New Roman"/>
          <w:sz w:val="24"/>
          <w:szCs w:val="24"/>
        </w:rPr>
        <w:t xml:space="preserve">tkreiptinas dėmesys į tai, kad Lietuvos valstybė, siekdama, be kita ko, stabdyti klimato kaitos neigiamus padarinius, yra priėmusi Lietuvos Respublikos atsinaujinančių išteklių energetikos įstatymą, kurio tikslas – užtikrinti darnią atsinaujinančių energijos išteklių naudojimo plėtrą ir integraciją į energetikos sistemą, skatinti tolesnį naujų technologijų vystymąsi ir diegimą bei pagamintos energijos vartojimą, ypač atsižvelgiant į Lietuvos Respublikos tarptautinius įsipareigojimus, aplinkos apsaugos, iškastinių energijos išteklių tausojimo, priklausomybės nuo iškastinių energijos išteklių ir energijos importo mažinimo, atsinaujinančių energijos išteklių integravimo į energetikos sistemą sąnaudas, energetikos sistemos darbo stabilumą ir patikimumą bei kitus valstybės energetikos politikos tikslus, įvertinus energijos tiekimo saugumo ir patikimumo reikalavimus, taip pat į vartotojų teisių ir teisėtų interesų į atsinaujinančių energijos išteklių prieinamumą, tinkamumą ir pakankamumą apsaugos užtikrinimo ir finansinės paramos stabilumo energijos iš atsinaujinančių išteklių gamintojams principus; taip pat skatinti atsinaujinančių energijos išteklių plėtrą </w:t>
      </w:r>
      <w:r w:rsidR="004B5ABE" w:rsidRPr="00B73495">
        <w:rPr>
          <w:rFonts w:ascii="Times New Roman" w:eastAsia="Times New Roman" w:hAnsi="Times New Roman"/>
          <w:sz w:val="24"/>
          <w:szCs w:val="24"/>
        </w:rPr>
        <w:t>Lietuvos Respublikos teritorinėje jūroje ir (ar) Lietuvos Respublikos išskirtinėje ekonominėje zonoje Baltijos jūroje, taip kuriant pridėtinę vertę valstybei ir vartotojui bei užtikrinant energetinę nepriklausomybę ir energetikos saugumą (1 str. 2 d.). Šiuo įstatymu nustatoma bendroji skatinimo vartoti atsinaujinančių išteklių energiją Lietuvos Respublikoje sistema (1 str. 3 d.); pagrindinis šio įstatymo uždavinys – siekti, kad 2030 metais energijos gamybos iš atsinaujinančių išteklių energijos dalis, palyginti su šalies bendruoju galutiniu energijos suvartojimu, sudarytų ne mažiau kaip 50 procentų ir kad ši dalis toliau būtų didinama, tam panaudojant naujausias ir veiksmingiausias atsinaujinančių energijos išteklių naudojimo technologijas ir skatinant energijos vartojimo efektyvumą (1 str. 4 d.; 2022 m. kovo 31 d. įstatymo Nr. XIV-1001 redakcija</w:t>
      </w:r>
      <w:r w:rsidR="00B15D1E" w:rsidRPr="00B73495">
        <w:rPr>
          <w:rFonts w:ascii="Times New Roman" w:eastAsia="Times New Roman" w:hAnsi="Times New Roman"/>
          <w:sz w:val="24"/>
          <w:szCs w:val="24"/>
        </w:rPr>
        <w:t xml:space="preserve">, galiojusi nuo 2022 m. balandžio 8 d. iki </w:t>
      </w:r>
      <w:r w:rsidR="00B15D1E" w:rsidRPr="00B73495">
        <w:rPr>
          <w:rFonts w:ascii="Times New Roman" w:hAnsi="Times New Roman"/>
          <w:sz w:val="24"/>
          <w:szCs w:val="24"/>
        </w:rPr>
        <w:t>2023 m. gruodžio 31 d.</w:t>
      </w:r>
      <w:r w:rsidR="004B5ABE" w:rsidRPr="00B73495">
        <w:rPr>
          <w:rFonts w:ascii="Times New Roman" w:eastAsia="Times New Roman" w:hAnsi="Times New Roman"/>
          <w:sz w:val="24"/>
          <w:szCs w:val="24"/>
        </w:rPr>
        <w:t>).</w:t>
      </w:r>
      <w:r w:rsidR="00B15D1E" w:rsidRPr="00B73495">
        <w:rPr>
          <w:rFonts w:ascii="Times New Roman" w:eastAsia="Times New Roman" w:hAnsi="Times New Roman"/>
          <w:sz w:val="24"/>
          <w:szCs w:val="24"/>
        </w:rPr>
        <w:t xml:space="preserve"> </w:t>
      </w:r>
    </w:p>
    <w:p w14:paraId="60DBF232" w14:textId="46E4F643" w:rsidR="00742E80" w:rsidRPr="00172BAD" w:rsidRDefault="002B4667" w:rsidP="000149F9">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B73495">
        <w:rPr>
          <w:rFonts w:ascii="Times New Roman" w:eastAsia="Times New Roman" w:hAnsi="Times New Roman"/>
          <w:sz w:val="24"/>
          <w:szCs w:val="24"/>
        </w:rPr>
        <w:t xml:space="preserve">Lietuvos Respublikos Konstitucinis Teismas (toliau – ir Konstitucinis Teismas) yra nurodęs, kad energetikos srityje vykdoma ūkinė veikla, </w:t>
      </w:r>
      <w:r w:rsidRPr="00B73495">
        <w:rPr>
          <w:rFonts w:ascii="Times New Roman" w:eastAsia="Times New Roman" w:hAnsi="Times New Roman"/>
          <w:i/>
          <w:iCs/>
          <w:sz w:val="24"/>
          <w:szCs w:val="24"/>
        </w:rPr>
        <w:t>inter alia</w:t>
      </w:r>
      <w:r w:rsidRPr="00B73495">
        <w:rPr>
          <w:rFonts w:ascii="Times New Roman" w:eastAsia="Times New Roman" w:hAnsi="Times New Roman"/>
          <w:sz w:val="24"/>
          <w:szCs w:val="24"/>
        </w:rPr>
        <w:t xml:space="preserve"> visų vartotojų aprūpinimas energijos ištekliais, yra specifinė ūkinė veikla; jai būdinga, be kita ko, tai, kad ją vykdant tiesiogiai daroma įtaka visam šalies ūkiui (2015 m. balandžio 3</w:t>
      </w:r>
      <w:r w:rsidRPr="00172BAD">
        <w:rPr>
          <w:rFonts w:ascii="Times New Roman" w:eastAsia="Times New Roman" w:hAnsi="Times New Roman"/>
          <w:sz w:val="24"/>
          <w:szCs w:val="24"/>
        </w:rPr>
        <w:t xml:space="preserve"> d., 2015 m. spalio 29 d., 2018 m. gruodžio 21</w:t>
      </w:r>
      <w:r w:rsidR="001F73A6">
        <w:rPr>
          <w:rFonts w:ascii="Times New Roman" w:eastAsia="Times New Roman" w:hAnsi="Times New Roman"/>
          <w:sz w:val="24"/>
          <w:szCs w:val="24"/>
        </w:rPr>
        <w:t> </w:t>
      </w:r>
      <w:r w:rsidRPr="00172BAD">
        <w:rPr>
          <w:rFonts w:ascii="Times New Roman" w:eastAsia="Times New Roman" w:hAnsi="Times New Roman"/>
          <w:sz w:val="24"/>
          <w:szCs w:val="24"/>
        </w:rPr>
        <w:t>d. nutarimai);</w:t>
      </w:r>
      <w:r w:rsidRPr="00172BAD">
        <w:t xml:space="preserve"> </w:t>
      </w:r>
      <w:r w:rsidRPr="00172BAD">
        <w:rPr>
          <w:rFonts w:ascii="Times New Roman" w:eastAsia="Times New Roman" w:hAnsi="Times New Roman"/>
          <w:sz w:val="24"/>
          <w:szCs w:val="24"/>
        </w:rPr>
        <w:t xml:space="preserve">elektros energijos gamyba iš atsinaujinančių energijos išteklių yra vienas iš svarbiausių valstybinės energetikos politikos prioritetų, o viena iš strateginių iniciatyvų elektros energetikos sektoriuje yra didesnė atsinaujinančių energijos išteklių dalis elektros energijos gamyboje (2015 m. spalio 29 d., 2018 m. gruodžio 21 d. nutarimai). Konstitucinio Teismo 2023 m. lapkričio 7 d. nutarime </w:t>
      </w:r>
      <w:r w:rsidR="00751565" w:rsidRPr="00172BAD">
        <w:rPr>
          <w:rFonts w:ascii="Times New Roman" w:eastAsia="Times New Roman" w:hAnsi="Times New Roman"/>
          <w:sz w:val="24"/>
          <w:szCs w:val="24"/>
        </w:rPr>
        <w:t xml:space="preserve">pabrėžta, kad elektros energijos gamyba iš atsinaujinančių energijos išteklių yra viena iš energetikos srityje vykdomų specifinių ūkinių veiklų, kuriai, atsižvelgiant į jos ypatumus, pagal Konstituciją, </w:t>
      </w:r>
      <w:r w:rsidR="00751565" w:rsidRPr="00172BAD">
        <w:rPr>
          <w:rFonts w:ascii="Times New Roman" w:eastAsia="Times New Roman" w:hAnsi="Times New Roman"/>
          <w:i/>
          <w:iCs/>
          <w:sz w:val="24"/>
          <w:szCs w:val="24"/>
        </w:rPr>
        <w:t>inter alia</w:t>
      </w:r>
      <w:r w:rsidR="00751565" w:rsidRPr="00172BAD">
        <w:rPr>
          <w:rFonts w:ascii="Times New Roman" w:eastAsia="Times New Roman" w:hAnsi="Times New Roman"/>
          <w:sz w:val="24"/>
          <w:szCs w:val="24"/>
        </w:rPr>
        <w:t xml:space="preserve"> jos 46 straipsnį, gali būti taikomas diferencijuotas teisinis reguliavimas. Elektros energijos gamybos iš atsinaujinančių energijos išteklių plėtra, užtikrinant įvairių atsinaujinančių energijos išteklių šaltinių naudojimą, padeda sumažinti iškastinio kuro (neatsinaujinančių gamtos išteklių) naudojimą ir šio naudojimo suponuojamą aplinkos taršą ir taip prisideda prie vieno iš Konstitucijos 54 straipsnio kylančių valstybės veiklos tikslų – rūpinimosi aplinkos apsauga – įgyvendinimo, taip pat didina valstybės energetinį nepriklausomumą (mažina priklausomybę nuo energijos importo), taigi padeda užtikrinti viešąjį interesą. Seimas turi plačią diskreciją formuoti valstybės energetikos politiką ir reguliuoti ūkinę veiklą energetikos srityje, </w:t>
      </w:r>
      <w:r w:rsidR="00751565" w:rsidRPr="00172BAD">
        <w:rPr>
          <w:rFonts w:ascii="Times New Roman" w:eastAsia="Times New Roman" w:hAnsi="Times New Roman"/>
          <w:i/>
          <w:iCs/>
          <w:sz w:val="24"/>
          <w:szCs w:val="24"/>
        </w:rPr>
        <w:t>inter alia</w:t>
      </w:r>
      <w:r w:rsidR="00751565" w:rsidRPr="00172BAD">
        <w:rPr>
          <w:rFonts w:ascii="Times New Roman" w:eastAsia="Times New Roman" w:hAnsi="Times New Roman"/>
          <w:sz w:val="24"/>
          <w:szCs w:val="24"/>
        </w:rPr>
        <w:t xml:space="preserve"> nustatyti elektros energijos gamybos iš atsinaujinančių energijos išteklių prioritetus; pagal Konstituciją, </w:t>
      </w:r>
      <w:r w:rsidR="00751565" w:rsidRPr="00172BAD">
        <w:rPr>
          <w:rFonts w:ascii="Times New Roman" w:eastAsia="Times New Roman" w:hAnsi="Times New Roman"/>
          <w:i/>
          <w:iCs/>
          <w:sz w:val="24"/>
          <w:szCs w:val="24"/>
        </w:rPr>
        <w:t>inter alia</w:t>
      </w:r>
      <w:r w:rsidR="00751565" w:rsidRPr="00172BAD">
        <w:rPr>
          <w:rFonts w:ascii="Times New Roman" w:eastAsia="Times New Roman" w:hAnsi="Times New Roman"/>
          <w:sz w:val="24"/>
          <w:szCs w:val="24"/>
        </w:rPr>
        <w:t xml:space="preserve"> jos 46 straipsnio 3 dalį, </w:t>
      </w:r>
      <w:r w:rsidR="00751565" w:rsidRPr="00172BAD">
        <w:rPr>
          <w:rFonts w:ascii="Times New Roman" w:eastAsia="Times New Roman" w:hAnsi="Times New Roman"/>
          <w:sz w:val="24"/>
          <w:szCs w:val="24"/>
        </w:rPr>
        <w:lastRenderedPageBreak/>
        <w:t xml:space="preserve">įstatymų leidėjas turi nustatyti tokį teisinį reguliavimą, kad būtų užtikrintas energetikos sistemos saugumas ir patikimumas; pagal Konstituciją, </w:t>
      </w:r>
      <w:r w:rsidR="00751565" w:rsidRPr="00172BAD">
        <w:rPr>
          <w:rFonts w:ascii="Times New Roman" w:eastAsia="Times New Roman" w:hAnsi="Times New Roman"/>
          <w:i/>
          <w:iCs/>
          <w:sz w:val="24"/>
          <w:szCs w:val="24"/>
        </w:rPr>
        <w:t>inter alia</w:t>
      </w:r>
      <w:r w:rsidR="00751565" w:rsidRPr="00172BAD">
        <w:rPr>
          <w:rFonts w:ascii="Times New Roman" w:eastAsia="Times New Roman" w:hAnsi="Times New Roman"/>
          <w:sz w:val="24"/>
          <w:szCs w:val="24"/>
        </w:rPr>
        <w:t xml:space="preserve"> jos 46 straipsnio 3 dalį, įstatymų leidėjas, reguliuodamas elektros energijos gamybos iš atsinaujinančių energijos išteklių ūkinę veiklą, turi užtikrinti, be kita ko, sklandų elektros energijos tinklų funkcionavimą (elektros energijos gamybos iš įvairių atsinaujinančių energijos išteklių plėtros suderinamumą su elektros energijos tinklų pajėgumais) ir nepertraukiamą elektros energijos tiekimą vartotojams.</w:t>
      </w:r>
      <w:r w:rsidR="00751565" w:rsidRPr="00172BAD">
        <w:t xml:space="preserve"> </w:t>
      </w:r>
      <w:r w:rsidR="00751565" w:rsidRPr="00172BAD">
        <w:rPr>
          <w:rFonts w:ascii="Times New Roman" w:eastAsia="Times New Roman" w:hAnsi="Times New Roman"/>
          <w:sz w:val="24"/>
          <w:szCs w:val="24"/>
        </w:rPr>
        <w:t>Siekdamas šių tikslų ir atsižvelgdamas į elektros energijos gamybos iš įvairių atsinaujinančių energijos išteklių prioritetus, įstatymų leidėjas gali nustatyti elektros energijos gamybos iš skirtingų atsinaujinančių energijos išteklių ribojimus.</w:t>
      </w:r>
    </w:p>
    <w:p w14:paraId="370D4800" w14:textId="6C410CD6" w:rsidR="00751565" w:rsidRPr="00B73495" w:rsidRDefault="00751565" w:rsidP="000149F9">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172BAD">
        <w:rPr>
          <w:rFonts w:ascii="Times New Roman" w:eastAsia="Times New Roman" w:hAnsi="Times New Roman"/>
          <w:sz w:val="24"/>
          <w:szCs w:val="24"/>
        </w:rPr>
        <w:t xml:space="preserve">Konstitucinis Teismas taip pat yra išaiškinęs, kad </w:t>
      </w:r>
      <w:r w:rsidR="008C7CC2" w:rsidRPr="00172BAD">
        <w:rPr>
          <w:rFonts w:ascii="Times New Roman" w:eastAsia="Times New Roman" w:hAnsi="Times New Roman"/>
          <w:sz w:val="24"/>
          <w:szCs w:val="24"/>
        </w:rPr>
        <w:t>Atsinaujinančių išteklių energetikos įstatymo</w:t>
      </w:r>
      <w:r w:rsidRPr="00172BAD">
        <w:rPr>
          <w:rFonts w:ascii="Times New Roman" w:eastAsia="Times New Roman" w:hAnsi="Times New Roman"/>
          <w:sz w:val="24"/>
          <w:szCs w:val="24"/>
        </w:rPr>
        <w:t xml:space="preserve"> 13 straipsnio 10 dalyje (2022 m. birželio 23 d. redakcija) nustatęs saulės šviesos energijos elektrinių suminės įrengtosios galios ribojimą ir laikinai sustabdęs saulės šviesos energijos elektrinių plėtrą įstatymų </w:t>
      </w:r>
      <w:r w:rsidRPr="00B73495">
        <w:rPr>
          <w:rFonts w:ascii="Times New Roman" w:eastAsia="Times New Roman" w:hAnsi="Times New Roman"/>
          <w:sz w:val="24"/>
          <w:szCs w:val="24"/>
        </w:rPr>
        <w:t>leidėjas siekė užtikrinti viešąjį interesą – Lietuvoje neįprastai greitai augant saulės šviesos energijos elektrinių numatomai įrengtajai galiai ir dėl to kilus rizikai, kad Lietuvos elektros energetikos sistema bus perpildyta šia technologija, buvo siekiama užtikrinti patikimą ir saugų elektros energijos tinklo funkcionavimą ir nepertraukiamą elektros energijos tiekimą, taip pat užtikrinti darnią įvairių atsinaujinančių energijos išteklių technologijų plėtrą, sudarant sąlygas visiems ūkio subjektams plėtoti atsinaujinančios energetikos projektus ir taip didinti elektros energijos tinklo efektyvumą</w:t>
      </w:r>
      <w:r w:rsidR="00E55B72" w:rsidRPr="00B73495">
        <w:rPr>
          <w:rFonts w:ascii="Times New Roman" w:eastAsia="Times New Roman" w:hAnsi="Times New Roman"/>
          <w:sz w:val="24"/>
          <w:szCs w:val="24"/>
        </w:rPr>
        <w:t xml:space="preserve"> (2023 m. lapkričio 7 d. nutarimas)</w:t>
      </w:r>
      <w:r w:rsidRPr="00B73495">
        <w:rPr>
          <w:rFonts w:ascii="Times New Roman" w:eastAsia="Times New Roman" w:hAnsi="Times New Roman"/>
          <w:sz w:val="24"/>
          <w:szCs w:val="24"/>
        </w:rPr>
        <w:t>.</w:t>
      </w:r>
    </w:p>
    <w:p w14:paraId="68FCBA90" w14:textId="4B0CABBD" w:rsidR="004951CF" w:rsidRPr="007951BF" w:rsidRDefault="007912E6" w:rsidP="000149F9">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bookmarkStart w:id="31" w:name="_Hlk196216235"/>
      <w:r w:rsidRPr="00B73495">
        <w:rPr>
          <w:rFonts w:ascii="Times New Roman" w:eastAsia="Times New Roman" w:hAnsi="Times New Roman"/>
          <w:sz w:val="24"/>
          <w:szCs w:val="24"/>
        </w:rPr>
        <w:t xml:space="preserve">Išplėstinė teisėjų kolegija, </w:t>
      </w:r>
      <w:r w:rsidR="00722A89" w:rsidRPr="00B73495">
        <w:rPr>
          <w:rFonts w:ascii="Times New Roman" w:eastAsia="Times New Roman" w:hAnsi="Times New Roman"/>
          <w:sz w:val="24"/>
          <w:szCs w:val="24"/>
        </w:rPr>
        <w:t>atsižvelgusi į</w:t>
      </w:r>
      <w:r w:rsidRPr="00B73495">
        <w:rPr>
          <w:rFonts w:ascii="Times New Roman" w:eastAsia="Times New Roman" w:hAnsi="Times New Roman"/>
          <w:sz w:val="24"/>
          <w:szCs w:val="24"/>
        </w:rPr>
        <w:t xml:space="preserve"> </w:t>
      </w:r>
      <w:r w:rsidR="00E04CC3" w:rsidRPr="00B73495">
        <w:rPr>
          <w:rFonts w:ascii="Times New Roman" w:eastAsia="Times New Roman" w:hAnsi="Times New Roman"/>
          <w:sz w:val="24"/>
          <w:szCs w:val="24"/>
        </w:rPr>
        <w:t xml:space="preserve">Elektros energetikos įstatymo </w:t>
      </w:r>
      <w:r w:rsidR="008C7CC2" w:rsidRPr="00B73495">
        <w:rPr>
          <w:rFonts w:ascii="Times New Roman" w:eastAsia="Times New Roman" w:hAnsi="Times New Roman"/>
          <w:sz w:val="24"/>
          <w:szCs w:val="24"/>
        </w:rPr>
        <w:t>17 straipsnio 2, 3 dalių, Atsinaujinančių išteklių energetikos įstatymo 13 straipsnio 10 dalies (</w:t>
      </w:r>
      <w:r w:rsidR="00C26575" w:rsidRPr="00B73495">
        <w:rPr>
          <w:rFonts w:ascii="Times New Roman" w:eastAsia="Times New Roman" w:hAnsi="Times New Roman"/>
          <w:sz w:val="24"/>
          <w:szCs w:val="24"/>
        </w:rPr>
        <w:t>2022 m. birželio 23 d. įstatymo Nr. XIV-1169 redakcija</w:t>
      </w:r>
      <w:r w:rsidR="00C26575" w:rsidRPr="00B73495">
        <w:rPr>
          <w:rFonts w:ascii="Times New Roman" w:hAnsi="Times New Roman"/>
          <w:sz w:val="24"/>
          <w:szCs w:val="24"/>
        </w:rPr>
        <w:t>, galiojusi nuo 2022 m. liepos 8 d. iki 2023 m. gruodžio 31 d.</w:t>
      </w:r>
      <w:r w:rsidR="008C7CC2" w:rsidRPr="00B73495">
        <w:rPr>
          <w:rFonts w:ascii="Times New Roman" w:eastAsia="Times New Roman" w:hAnsi="Times New Roman"/>
          <w:sz w:val="24"/>
          <w:szCs w:val="24"/>
        </w:rPr>
        <w:t xml:space="preserve">) nuostatas, </w:t>
      </w:r>
      <w:r w:rsidR="00E05B8D" w:rsidRPr="00B73495">
        <w:rPr>
          <w:rFonts w:ascii="Times New Roman" w:eastAsia="Times New Roman" w:hAnsi="Times New Roman"/>
          <w:sz w:val="24"/>
          <w:szCs w:val="24"/>
        </w:rPr>
        <w:t xml:space="preserve">minėtus Konstitucinio Teismo išaiškinimus, </w:t>
      </w:r>
      <w:r w:rsidR="00C7388D" w:rsidRPr="00B73495">
        <w:rPr>
          <w:rFonts w:ascii="Times New Roman" w:eastAsia="Times New Roman" w:hAnsi="Times New Roman"/>
          <w:sz w:val="24"/>
          <w:szCs w:val="24"/>
        </w:rPr>
        <w:t xml:space="preserve">susijusius su elektros energijos gamybos iš atsinaujinančių energijos išteklių ūkinės veiklos </w:t>
      </w:r>
      <w:r w:rsidR="0037061D" w:rsidRPr="00B73495">
        <w:rPr>
          <w:rFonts w:ascii="Times New Roman" w:eastAsia="Times New Roman" w:hAnsi="Times New Roman"/>
          <w:sz w:val="24"/>
          <w:szCs w:val="24"/>
        </w:rPr>
        <w:t>plėtros</w:t>
      </w:r>
      <w:r w:rsidR="00C7388D" w:rsidRPr="00B73495">
        <w:rPr>
          <w:rFonts w:ascii="Times New Roman" w:eastAsia="Times New Roman" w:hAnsi="Times New Roman"/>
          <w:sz w:val="24"/>
          <w:szCs w:val="24"/>
        </w:rPr>
        <w:t xml:space="preserve"> ypatumais, bei</w:t>
      </w:r>
      <w:r w:rsidR="00E05B8D" w:rsidRPr="00B73495">
        <w:rPr>
          <w:rFonts w:ascii="Times New Roman" w:eastAsia="Times New Roman" w:hAnsi="Times New Roman"/>
          <w:sz w:val="24"/>
          <w:szCs w:val="24"/>
        </w:rPr>
        <w:t xml:space="preserve"> tai, kad </w:t>
      </w:r>
      <w:r w:rsidR="00722A89" w:rsidRPr="00B73495">
        <w:rPr>
          <w:rFonts w:ascii="Times New Roman" w:eastAsia="Times New Roman" w:hAnsi="Times New Roman"/>
          <w:sz w:val="24"/>
          <w:szCs w:val="24"/>
        </w:rPr>
        <w:t xml:space="preserve">suteikiant galimybę vystyti </w:t>
      </w:r>
      <w:r w:rsidR="00C7388D" w:rsidRPr="00B73495">
        <w:rPr>
          <w:rFonts w:ascii="Times New Roman" w:eastAsia="Times New Roman" w:hAnsi="Times New Roman"/>
          <w:sz w:val="24"/>
          <w:szCs w:val="24"/>
        </w:rPr>
        <w:t xml:space="preserve">saulės šviesos energijos elektrinių </w:t>
      </w:r>
      <w:r w:rsidR="00722A89" w:rsidRPr="00B73495">
        <w:rPr>
          <w:rFonts w:ascii="Times New Roman" w:eastAsia="Times New Roman" w:hAnsi="Times New Roman"/>
          <w:sz w:val="24"/>
          <w:szCs w:val="24"/>
        </w:rPr>
        <w:t>veiklą turi būti įvertinami tokie aspektai, kaip elektros energetikos sistemos stabilumas, saugumas, patikimumas bei s</w:t>
      </w:r>
      <w:r w:rsidR="00C7388D" w:rsidRPr="00B73495">
        <w:rPr>
          <w:rFonts w:ascii="Times New Roman" w:eastAsia="Times New Roman" w:hAnsi="Times New Roman"/>
          <w:sz w:val="24"/>
          <w:szCs w:val="24"/>
        </w:rPr>
        <w:t>kland</w:t>
      </w:r>
      <w:r w:rsidR="00722A89" w:rsidRPr="00B73495">
        <w:rPr>
          <w:rFonts w:ascii="Times New Roman" w:eastAsia="Times New Roman" w:hAnsi="Times New Roman"/>
          <w:sz w:val="24"/>
          <w:szCs w:val="24"/>
        </w:rPr>
        <w:t>us</w:t>
      </w:r>
      <w:r w:rsidR="00C7388D" w:rsidRPr="00B73495">
        <w:rPr>
          <w:rFonts w:ascii="Times New Roman" w:eastAsia="Times New Roman" w:hAnsi="Times New Roman"/>
          <w:sz w:val="24"/>
          <w:szCs w:val="24"/>
        </w:rPr>
        <w:t xml:space="preserve"> elektros energijos tinklų funkcionavim</w:t>
      </w:r>
      <w:r w:rsidR="00722A89" w:rsidRPr="00B73495">
        <w:rPr>
          <w:rFonts w:ascii="Times New Roman" w:eastAsia="Times New Roman" w:hAnsi="Times New Roman"/>
          <w:sz w:val="24"/>
          <w:szCs w:val="24"/>
        </w:rPr>
        <w:t>as</w:t>
      </w:r>
      <w:r w:rsidR="00C7388D" w:rsidRPr="00B73495">
        <w:rPr>
          <w:rFonts w:ascii="Times New Roman" w:eastAsia="Times New Roman" w:hAnsi="Times New Roman"/>
          <w:sz w:val="24"/>
          <w:szCs w:val="24"/>
        </w:rPr>
        <w:t xml:space="preserve"> (elektros energijos gamybos iš įvairių atsinaujinančių energijos išteklių plėtros suderinamum</w:t>
      </w:r>
      <w:r w:rsidR="00722A89" w:rsidRPr="00B73495">
        <w:rPr>
          <w:rFonts w:ascii="Times New Roman" w:eastAsia="Times New Roman" w:hAnsi="Times New Roman"/>
          <w:sz w:val="24"/>
          <w:szCs w:val="24"/>
        </w:rPr>
        <w:t>as</w:t>
      </w:r>
      <w:r w:rsidR="00C7388D" w:rsidRPr="00B73495">
        <w:rPr>
          <w:rFonts w:ascii="Times New Roman" w:eastAsia="Times New Roman" w:hAnsi="Times New Roman"/>
          <w:sz w:val="24"/>
          <w:szCs w:val="24"/>
        </w:rPr>
        <w:t xml:space="preserve"> su elektros energijos tinklų pajėgumais)</w:t>
      </w:r>
      <w:r w:rsidR="00722A89" w:rsidRPr="00B73495">
        <w:rPr>
          <w:rFonts w:ascii="Times New Roman" w:eastAsia="Times New Roman" w:hAnsi="Times New Roman"/>
          <w:sz w:val="24"/>
          <w:szCs w:val="24"/>
        </w:rPr>
        <w:t>, k</w:t>
      </w:r>
      <w:r w:rsidRPr="00B73495">
        <w:rPr>
          <w:rFonts w:ascii="Times New Roman" w:eastAsia="Times New Roman" w:hAnsi="Times New Roman"/>
          <w:sz w:val="24"/>
          <w:szCs w:val="24"/>
        </w:rPr>
        <w:t xml:space="preserve">onstatuoja, </w:t>
      </w:r>
      <w:r w:rsidR="00394781" w:rsidRPr="00B73495">
        <w:rPr>
          <w:rFonts w:ascii="Times New Roman" w:eastAsia="Times New Roman" w:hAnsi="Times New Roman"/>
          <w:sz w:val="24"/>
          <w:szCs w:val="24"/>
        </w:rPr>
        <w:t>jog</w:t>
      </w:r>
      <w:r w:rsidRPr="00B73495">
        <w:rPr>
          <w:rFonts w:ascii="Times New Roman" w:eastAsia="Times New Roman" w:hAnsi="Times New Roman"/>
          <w:sz w:val="24"/>
          <w:szCs w:val="24"/>
        </w:rPr>
        <w:t xml:space="preserve"> </w:t>
      </w:r>
      <w:r w:rsidR="00144531" w:rsidRPr="00B73495">
        <w:rPr>
          <w:rFonts w:ascii="Times New Roman" w:eastAsia="Times New Roman" w:hAnsi="Times New Roman"/>
          <w:sz w:val="24"/>
          <w:szCs w:val="24"/>
        </w:rPr>
        <w:t xml:space="preserve">byloje susiklosčiusių aplinkybių kontekste, kai pareiškėjo </w:t>
      </w:r>
      <w:r w:rsidR="00536A25" w:rsidRPr="00B73495">
        <w:rPr>
          <w:rFonts w:ascii="Times New Roman" w:eastAsia="Times New Roman" w:hAnsi="Times New Roman"/>
          <w:sz w:val="24"/>
          <w:szCs w:val="24"/>
        </w:rPr>
        <w:t xml:space="preserve">2022 m. rugpjūčio 3 d. </w:t>
      </w:r>
      <w:bookmarkStart w:id="32" w:name="_Hlk195532785"/>
      <w:r w:rsidR="00536A25" w:rsidRPr="00B73495">
        <w:rPr>
          <w:rFonts w:ascii="Times New Roman" w:eastAsia="Times New Roman" w:hAnsi="Times New Roman"/>
          <w:sz w:val="24"/>
          <w:szCs w:val="24"/>
        </w:rPr>
        <w:t xml:space="preserve">prašymas išduoti leidimą 120 MW galios saulės elektrinių parko statybai </w:t>
      </w:r>
      <w:r w:rsidR="00144531" w:rsidRPr="00B73495">
        <w:rPr>
          <w:rFonts w:ascii="Times New Roman" w:eastAsia="Times New Roman" w:hAnsi="Times New Roman"/>
          <w:sz w:val="24"/>
          <w:szCs w:val="24"/>
        </w:rPr>
        <w:t>buvo pateiktas jau galiojant Atsinaujinančių išteklių energetikos įstatymo 13 straipsnio 10 dalies (</w:t>
      </w:r>
      <w:r w:rsidR="00C26575" w:rsidRPr="00B73495">
        <w:rPr>
          <w:rFonts w:ascii="Times New Roman" w:eastAsia="Times New Roman" w:hAnsi="Times New Roman"/>
          <w:sz w:val="24"/>
          <w:szCs w:val="24"/>
        </w:rPr>
        <w:t>2022 m. birželio 23 d. įstatymo Nr. XIV-1169 redakcija</w:t>
      </w:r>
      <w:r w:rsidR="00C26575" w:rsidRPr="00B73495">
        <w:rPr>
          <w:rFonts w:ascii="Times New Roman" w:hAnsi="Times New Roman"/>
          <w:sz w:val="24"/>
          <w:szCs w:val="24"/>
        </w:rPr>
        <w:t>, galiojusi nuo 2022 m. liepos 8 d. iki 2023 m. gruodžio 31 d.</w:t>
      </w:r>
      <w:r w:rsidR="00144531" w:rsidRPr="00B73495">
        <w:rPr>
          <w:rFonts w:ascii="Times New Roman" w:eastAsia="Times New Roman" w:hAnsi="Times New Roman"/>
          <w:sz w:val="24"/>
          <w:szCs w:val="24"/>
        </w:rPr>
        <w:t>) nuostatai, kad saulės šviesos energijos elektrinių suminė įrengtoji galia negali viršyti 2 GW</w:t>
      </w:r>
      <w:bookmarkEnd w:id="32"/>
      <w:r w:rsidR="00144531" w:rsidRPr="00B73495">
        <w:rPr>
          <w:rFonts w:ascii="Times New Roman" w:eastAsia="Times New Roman" w:hAnsi="Times New Roman"/>
          <w:sz w:val="24"/>
          <w:szCs w:val="24"/>
        </w:rPr>
        <w:t>, o</w:t>
      </w:r>
      <w:r w:rsidR="00144531" w:rsidRPr="00B73495">
        <w:rPr>
          <w:rFonts w:ascii="Times New Roman" w:hAnsi="Times New Roman"/>
          <w:sz w:val="24"/>
          <w:szCs w:val="24"/>
        </w:rPr>
        <w:t xml:space="preserve"> šiai galiai</w:t>
      </w:r>
      <w:r w:rsidR="00144531" w:rsidRPr="007951BF">
        <w:rPr>
          <w:sz w:val="24"/>
          <w:szCs w:val="24"/>
        </w:rPr>
        <w:t xml:space="preserve"> </w:t>
      </w:r>
      <w:r w:rsidR="00144531" w:rsidRPr="007951BF">
        <w:rPr>
          <w:rFonts w:ascii="Times New Roman" w:eastAsia="Times New Roman" w:hAnsi="Times New Roman"/>
          <w:sz w:val="24"/>
          <w:szCs w:val="24"/>
        </w:rPr>
        <w:t xml:space="preserve">esant </w:t>
      </w:r>
      <w:r w:rsidR="00144531" w:rsidRPr="007951BF">
        <w:rPr>
          <w:rFonts w:ascii="Times New Roman" w:eastAsia="Times New Roman" w:hAnsi="Times New Roman"/>
          <w:i/>
          <w:iCs/>
          <w:sz w:val="24"/>
          <w:szCs w:val="24"/>
        </w:rPr>
        <w:t>de facto</w:t>
      </w:r>
      <w:r w:rsidR="00144531" w:rsidRPr="007951BF">
        <w:rPr>
          <w:rFonts w:ascii="Times New Roman" w:eastAsia="Times New Roman" w:hAnsi="Times New Roman"/>
          <w:sz w:val="24"/>
          <w:szCs w:val="24"/>
        </w:rPr>
        <w:t xml:space="preserve"> pasiektai ir viršytai, Taryba </w:t>
      </w:r>
      <w:r w:rsidR="00322F40" w:rsidRPr="007951BF">
        <w:rPr>
          <w:rFonts w:ascii="Times New Roman" w:eastAsia="Times New Roman" w:hAnsi="Times New Roman"/>
          <w:sz w:val="24"/>
          <w:szCs w:val="24"/>
        </w:rPr>
        <w:t xml:space="preserve">negalėjo automatiškai išduoti </w:t>
      </w:r>
      <w:r w:rsidR="00536A25" w:rsidRPr="007951BF">
        <w:rPr>
          <w:rFonts w:ascii="Times New Roman" w:eastAsia="Times New Roman" w:hAnsi="Times New Roman"/>
          <w:sz w:val="24"/>
          <w:szCs w:val="24"/>
        </w:rPr>
        <w:t xml:space="preserve">pareiškėjui </w:t>
      </w:r>
      <w:r w:rsidR="001E1319" w:rsidRPr="007951BF">
        <w:rPr>
          <w:rFonts w:ascii="Times New Roman" w:eastAsia="Times New Roman" w:hAnsi="Times New Roman"/>
          <w:sz w:val="24"/>
          <w:szCs w:val="24"/>
        </w:rPr>
        <w:t>tokio</w:t>
      </w:r>
      <w:r w:rsidR="00322F40" w:rsidRPr="007951BF">
        <w:rPr>
          <w:rFonts w:ascii="Times New Roman" w:eastAsia="Times New Roman" w:hAnsi="Times New Roman"/>
          <w:sz w:val="24"/>
          <w:szCs w:val="24"/>
        </w:rPr>
        <w:t xml:space="preserve"> leidimo, neįvertinusi imperatyvaus teisinio reguliavimo bei faktinių aplinkybių, susijusių su 2 GW galios viršijimu. Šiuo atveju susiklosčiusi teisinė ir faktinė situacija</w:t>
      </w:r>
      <w:r w:rsidR="004573AA" w:rsidRPr="007951BF">
        <w:rPr>
          <w:rFonts w:ascii="Times New Roman" w:eastAsia="Times New Roman" w:hAnsi="Times New Roman"/>
          <w:sz w:val="24"/>
          <w:szCs w:val="24"/>
        </w:rPr>
        <w:t>, kai laikinai buvo sustabdyta naujų saulės šviesos energijos elektrinių plėtra,</w:t>
      </w:r>
      <w:r w:rsidR="00322F40" w:rsidRPr="007951BF">
        <w:rPr>
          <w:rFonts w:ascii="Times New Roman" w:eastAsia="Times New Roman" w:hAnsi="Times New Roman"/>
          <w:sz w:val="24"/>
          <w:szCs w:val="24"/>
        </w:rPr>
        <w:t xml:space="preserve"> </w:t>
      </w:r>
      <w:r w:rsidR="001E1319" w:rsidRPr="007951BF">
        <w:rPr>
          <w:rFonts w:ascii="Times New Roman" w:eastAsia="Times New Roman" w:hAnsi="Times New Roman"/>
          <w:sz w:val="24"/>
          <w:szCs w:val="24"/>
        </w:rPr>
        <w:t>pa</w:t>
      </w:r>
      <w:r w:rsidR="00322F40" w:rsidRPr="007951BF">
        <w:rPr>
          <w:rFonts w:ascii="Times New Roman" w:eastAsia="Times New Roman" w:hAnsi="Times New Roman"/>
          <w:sz w:val="24"/>
          <w:szCs w:val="24"/>
        </w:rPr>
        <w:t xml:space="preserve">reikalavo papildomų </w:t>
      </w:r>
      <w:r w:rsidR="004573AA" w:rsidRPr="007951BF">
        <w:rPr>
          <w:rFonts w:ascii="Times New Roman" w:eastAsia="Times New Roman" w:hAnsi="Times New Roman"/>
          <w:sz w:val="24"/>
          <w:szCs w:val="24"/>
        </w:rPr>
        <w:t>valdžios institucijų veiksmų,</w:t>
      </w:r>
      <w:r w:rsidR="00305C64" w:rsidRPr="007951BF">
        <w:rPr>
          <w:rFonts w:ascii="Times New Roman" w:eastAsia="Times New Roman" w:hAnsi="Times New Roman"/>
          <w:sz w:val="24"/>
          <w:szCs w:val="24"/>
        </w:rPr>
        <w:t xml:space="preserve"> reikėjo</w:t>
      </w:r>
      <w:r w:rsidR="004573AA" w:rsidRPr="007951BF">
        <w:rPr>
          <w:rFonts w:ascii="Times New Roman" w:eastAsia="Times New Roman" w:hAnsi="Times New Roman"/>
          <w:sz w:val="24"/>
          <w:szCs w:val="24"/>
        </w:rPr>
        <w:t xml:space="preserve"> </w:t>
      </w:r>
      <w:r w:rsidR="00305C64" w:rsidRPr="007951BF">
        <w:rPr>
          <w:rFonts w:ascii="Times New Roman" w:eastAsia="Times New Roman" w:hAnsi="Times New Roman"/>
          <w:sz w:val="24"/>
          <w:szCs w:val="24"/>
        </w:rPr>
        <w:t xml:space="preserve">kuo operatyviau rasti optimalų sprendimą dėl susidariusios situacijos išduodant leidimus, </w:t>
      </w:r>
      <w:r w:rsidR="004573AA" w:rsidRPr="007951BF">
        <w:rPr>
          <w:rFonts w:ascii="Times New Roman" w:eastAsia="Times New Roman" w:hAnsi="Times New Roman"/>
          <w:sz w:val="24"/>
          <w:szCs w:val="24"/>
        </w:rPr>
        <w:t xml:space="preserve">todėl </w:t>
      </w:r>
      <w:r w:rsidR="001E1319" w:rsidRPr="007951BF">
        <w:rPr>
          <w:rFonts w:ascii="Times New Roman" w:eastAsia="Times New Roman" w:hAnsi="Times New Roman"/>
          <w:sz w:val="24"/>
          <w:szCs w:val="24"/>
        </w:rPr>
        <w:t>dėl susidariusių aplinkybių nebuvo objektyvios galimybės vykdyti leidimų išdavimo procedūras įprasta tvarka.</w:t>
      </w:r>
      <w:r w:rsidR="00536A25" w:rsidRPr="007951BF">
        <w:rPr>
          <w:rFonts w:ascii="Times New Roman" w:eastAsia="Times New Roman" w:hAnsi="Times New Roman"/>
          <w:sz w:val="24"/>
          <w:szCs w:val="24"/>
        </w:rPr>
        <w:t xml:space="preserve"> </w:t>
      </w:r>
      <w:r w:rsidR="00322F40" w:rsidRPr="007951BF">
        <w:rPr>
          <w:rFonts w:ascii="Times New Roman" w:eastAsia="Times New Roman" w:hAnsi="Times New Roman"/>
          <w:sz w:val="24"/>
          <w:szCs w:val="24"/>
        </w:rPr>
        <w:t xml:space="preserve">Kitaip tariant, nagrinėjamu atveju leidimo pareiškėjui išdavimas </w:t>
      </w:r>
      <w:r w:rsidR="004951CF" w:rsidRPr="007951BF">
        <w:rPr>
          <w:rFonts w:ascii="Times New Roman" w:eastAsia="Times New Roman" w:hAnsi="Times New Roman"/>
          <w:sz w:val="24"/>
          <w:szCs w:val="24"/>
        </w:rPr>
        <w:t xml:space="preserve">tokiomis aplinkybėmis </w:t>
      </w:r>
      <w:r w:rsidR="00E04CC3" w:rsidRPr="007951BF">
        <w:rPr>
          <w:rFonts w:ascii="Times New Roman" w:eastAsia="Times New Roman" w:hAnsi="Times New Roman"/>
          <w:sz w:val="24"/>
          <w:szCs w:val="24"/>
        </w:rPr>
        <w:t>Elektros energetikos įstatymo</w:t>
      </w:r>
      <w:r w:rsidR="00322F40" w:rsidRPr="007951BF">
        <w:rPr>
          <w:rFonts w:ascii="Times New Roman" w:eastAsia="Times New Roman" w:hAnsi="Times New Roman"/>
          <w:sz w:val="24"/>
          <w:szCs w:val="24"/>
        </w:rPr>
        <w:t xml:space="preserve"> 17 straipsnio 2 dalies pagrindu</w:t>
      </w:r>
      <w:r w:rsidR="00305C64" w:rsidRPr="007951BF">
        <w:rPr>
          <w:rFonts w:ascii="Times New Roman" w:eastAsia="Times New Roman" w:hAnsi="Times New Roman"/>
          <w:sz w:val="24"/>
          <w:szCs w:val="24"/>
        </w:rPr>
        <w:t xml:space="preserve">, neatsižvelgiant į susiklosčiusią teisinę ir faktinę situaciją, </w:t>
      </w:r>
      <w:r w:rsidR="00322F40" w:rsidRPr="007951BF">
        <w:rPr>
          <w:rFonts w:ascii="Times New Roman" w:eastAsia="Times New Roman" w:hAnsi="Times New Roman"/>
          <w:sz w:val="24"/>
          <w:szCs w:val="24"/>
        </w:rPr>
        <w:t>nebūtų suderinamas su imperatyviomis teisės aktų nuostatomis</w:t>
      </w:r>
      <w:r w:rsidR="004951CF" w:rsidRPr="007951BF">
        <w:rPr>
          <w:rFonts w:ascii="Times New Roman" w:eastAsia="Times New Roman" w:hAnsi="Times New Roman"/>
          <w:sz w:val="24"/>
          <w:szCs w:val="24"/>
        </w:rPr>
        <w:t>, draudžiančiomis saulės šviesos energijos elektrinių suminei įrengtajai galiai viršyti 2 GW.</w:t>
      </w:r>
    </w:p>
    <w:p w14:paraId="731AD9F8" w14:textId="67E5DFDB" w:rsidR="007B0D1F" w:rsidRPr="007951BF" w:rsidRDefault="00536A25" w:rsidP="000149F9">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bookmarkStart w:id="33" w:name="_Hlk196216309"/>
      <w:bookmarkEnd w:id="31"/>
      <w:r w:rsidRPr="007951BF">
        <w:rPr>
          <w:rFonts w:ascii="Times New Roman" w:eastAsia="Times New Roman" w:hAnsi="Times New Roman"/>
          <w:sz w:val="24"/>
          <w:szCs w:val="24"/>
        </w:rPr>
        <w:t>Procedūriniu aspektu svarbu pažymėti, jog Taryba</w:t>
      </w:r>
      <w:r w:rsidR="00BE23FD" w:rsidRPr="007951BF">
        <w:rPr>
          <w:rFonts w:ascii="Times New Roman" w:eastAsia="Times New Roman" w:hAnsi="Times New Roman"/>
          <w:sz w:val="24"/>
          <w:szCs w:val="24"/>
        </w:rPr>
        <w:t xml:space="preserve">, gavusi pareiškėjo 2022 m. rugpjūčio 3 d. prašymą išduoti leidimą, </w:t>
      </w:r>
      <w:r w:rsidR="007A7D04" w:rsidRPr="007951BF">
        <w:rPr>
          <w:rFonts w:ascii="Times New Roman" w:eastAsia="Times New Roman" w:hAnsi="Times New Roman"/>
          <w:sz w:val="24"/>
          <w:szCs w:val="24"/>
        </w:rPr>
        <w:t xml:space="preserve">laiku į jį </w:t>
      </w:r>
      <w:r w:rsidR="007B0D1F" w:rsidRPr="007951BF">
        <w:rPr>
          <w:rFonts w:ascii="Times New Roman" w:eastAsia="Times New Roman" w:hAnsi="Times New Roman"/>
          <w:sz w:val="24"/>
          <w:szCs w:val="24"/>
        </w:rPr>
        <w:t>neatsakė</w:t>
      </w:r>
      <w:r w:rsidR="007A7D04" w:rsidRPr="007951BF">
        <w:rPr>
          <w:rFonts w:ascii="Times New Roman" w:eastAsia="Times New Roman" w:hAnsi="Times New Roman"/>
          <w:sz w:val="24"/>
          <w:szCs w:val="24"/>
        </w:rPr>
        <w:t xml:space="preserve">, t. y. </w:t>
      </w:r>
      <w:r w:rsidR="007B0D1F" w:rsidRPr="007951BF">
        <w:rPr>
          <w:rFonts w:ascii="Times New Roman" w:eastAsia="Times New Roman" w:hAnsi="Times New Roman"/>
          <w:sz w:val="24"/>
          <w:szCs w:val="24"/>
        </w:rPr>
        <w:t xml:space="preserve">per </w:t>
      </w:r>
      <w:r w:rsidR="00E04CC3" w:rsidRPr="007951BF">
        <w:rPr>
          <w:rFonts w:ascii="Times New Roman" w:eastAsia="Times New Roman" w:hAnsi="Times New Roman"/>
          <w:sz w:val="24"/>
          <w:szCs w:val="24"/>
        </w:rPr>
        <w:t>Elektros energetikos įstatymo</w:t>
      </w:r>
      <w:r w:rsidR="007B0D1F" w:rsidRPr="007951BF">
        <w:rPr>
          <w:rFonts w:ascii="Times New Roman" w:eastAsia="Times New Roman" w:hAnsi="Times New Roman"/>
          <w:sz w:val="24"/>
          <w:szCs w:val="24"/>
        </w:rPr>
        <w:t xml:space="preserve"> 17 straipsnio 2 dalyje nustatytą 30 kalendorinių dienų terminą nuo prašymo registravimo institucijoje dienos </w:t>
      </w:r>
      <w:r w:rsidR="000E28C1" w:rsidRPr="007951BF">
        <w:rPr>
          <w:rFonts w:ascii="Times New Roman" w:eastAsia="Times New Roman" w:hAnsi="Times New Roman"/>
          <w:sz w:val="24"/>
          <w:szCs w:val="24"/>
        </w:rPr>
        <w:t>neinformavo</w:t>
      </w:r>
      <w:r w:rsidR="007B0D1F" w:rsidRPr="007951BF">
        <w:rPr>
          <w:rFonts w:ascii="Times New Roman" w:eastAsia="Times New Roman" w:hAnsi="Times New Roman"/>
          <w:sz w:val="24"/>
          <w:szCs w:val="24"/>
        </w:rPr>
        <w:t xml:space="preserve"> pareiškėj</w:t>
      </w:r>
      <w:r w:rsidR="000E28C1" w:rsidRPr="007951BF">
        <w:rPr>
          <w:rFonts w:ascii="Times New Roman" w:eastAsia="Times New Roman" w:hAnsi="Times New Roman"/>
          <w:sz w:val="24"/>
          <w:szCs w:val="24"/>
        </w:rPr>
        <w:t>o apie susiklosčiusią saulės šviesos energijos elektrinių plėtros situaciją bei leidimų plėtoti elektros energijos gamybos pajėgumus išdavimo proces</w:t>
      </w:r>
      <w:r w:rsidR="007951BF" w:rsidRPr="007951BF">
        <w:rPr>
          <w:rFonts w:ascii="Times New Roman" w:eastAsia="Times New Roman" w:hAnsi="Times New Roman"/>
          <w:sz w:val="24"/>
          <w:szCs w:val="24"/>
        </w:rPr>
        <w:t>o ypatumus</w:t>
      </w:r>
      <w:r w:rsidR="000E28C1" w:rsidRPr="007951BF">
        <w:rPr>
          <w:rFonts w:ascii="Times New Roman" w:eastAsia="Times New Roman" w:hAnsi="Times New Roman"/>
          <w:sz w:val="24"/>
          <w:szCs w:val="24"/>
        </w:rPr>
        <w:t xml:space="preserve">. </w:t>
      </w:r>
      <w:r w:rsidR="006A4457" w:rsidRPr="007951BF">
        <w:rPr>
          <w:rFonts w:ascii="Times New Roman" w:eastAsia="Times New Roman" w:hAnsi="Times New Roman"/>
          <w:sz w:val="24"/>
          <w:szCs w:val="24"/>
        </w:rPr>
        <w:t>Taryba tik 2022</w:t>
      </w:r>
      <w:r w:rsidR="007951BF" w:rsidRPr="007951BF">
        <w:rPr>
          <w:rFonts w:ascii="Times New Roman" w:eastAsia="Times New Roman" w:hAnsi="Times New Roman"/>
          <w:sz w:val="24"/>
          <w:szCs w:val="24"/>
        </w:rPr>
        <w:t> </w:t>
      </w:r>
      <w:r w:rsidR="006A4457" w:rsidRPr="007951BF">
        <w:rPr>
          <w:rFonts w:ascii="Times New Roman" w:eastAsia="Times New Roman" w:hAnsi="Times New Roman"/>
          <w:sz w:val="24"/>
          <w:szCs w:val="24"/>
        </w:rPr>
        <w:t xml:space="preserve">m. rugsėjo 19 d. raštu informavo pareiškėją, kad jau yra pasiekta ir viršyta </w:t>
      </w:r>
      <w:r w:rsidR="00E04CC3" w:rsidRPr="007951BF">
        <w:rPr>
          <w:rFonts w:ascii="Times New Roman" w:eastAsia="Times New Roman" w:hAnsi="Times New Roman"/>
          <w:sz w:val="24"/>
          <w:szCs w:val="24"/>
        </w:rPr>
        <w:t>Atsinaujinančių išteklių energetikos įstatymo</w:t>
      </w:r>
      <w:r w:rsidR="006A4457" w:rsidRPr="007951BF">
        <w:rPr>
          <w:rFonts w:ascii="Times New Roman" w:eastAsia="Times New Roman" w:hAnsi="Times New Roman"/>
          <w:sz w:val="24"/>
          <w:szCs w:val="24"/>
        </w:rPr>
        <w:t xml:space="preserve"> 13 straipsnio 10 dalyje nurodyta 2 GW galia, kad šiuo metu leidimai plėtoti elektros energijos gamybos pajėgumus pareiškėjams neišduodami ir kad yra rengiamas tvarkos aprašo, kuriame bus nustatyti kriterijai, kuriais remiantis bus atliekamas papildomas gautų prašymų </w:t>
      </w:r>
      <w:r w:rsidR="006A4457" w:rsidRPr="007951BF">
        <w:rPr>
          <w:rFonts w:ascii="Times New Roman" w:eastAsia="Times New Roman" w:hAnsi="Times New Roman"/>
          <w:sz w:val="24"/>
          <w:szCs w:val="24"/>
        </w:rPr>
        <w:lastRenderedPageBreak/>
        <w:t xml:space="preserve">dėl leidimų vertinimas, projektas. Tokie Tarybos veiksmai pripažintini netinkamais ir laikytini procedūriniu pažeidimu, tačiau šis procedūrinis pažeidimas nagrinėjamo ginčo atveju, atsižvelgus į pirmiau išdėstytas aplinkybes, negali būti pripažįstamas pagrindu konstatuoti, kad leidimas pareiškėjui yra išduotas </w:t>
      </w:r>
      <w:r w:rsidR="00473426">
        <w:rPr>
          <w:rFonts w:ascii="Times New Roman" w:eastAsia="Times New Roman" w:hAnsi="Times New Roman"/>
          <w:sz w:val="24"/>
          <w:szCs w:val="24"/>
        </w:rPr>
        <w:t xml:space="preserve">pagal </w:t>
      </w:r>
      <w:r w:rsidR="00BB010C" w:rsidRPr="007951BF">
        <w:rPr>
          <w:rFonts w:ascii="Times New Roman" w:eastAsia="Times New Roman" w:hAnsi="Times New Roman"/>
          <w:sz w:val="24"/>
          <w:szCs w:val="24"/>
        </w:rPr>
        <w:t xml:space="preserve">Elektros energetikos įstatymo </w:t>
      </w:r>
      <w:r w:rsidR="006A4457" w:rsidRPr="007951BF">
        <w:rPr>
          <w:rFonts w:ascii="Times New Roman" w:eastAsia="Times New Roman" w:hAnsi="Times New Roman"/>
          <w:sz w:val="24"/>
          <w:szCs w:val="24"/>
        </w:rPr>
        <w:t>17 straipsnio 2 dal</w:t>
      </w:r>
      <w:r w:rsidR="00473426">
        <w:rPr>
          <w:rFonts w:ascii="Times New Roman" w:eastAsia="Times New Roman" w:hAnsi="Times New Roman"/>
          <w:sz w:val="24"/>
          <w:szCs w:val="24"/>
        </w:rPr>
        <w:t>į</w:t>
      </w:r>
      <w:r w:rsidR="006A4457" w:rsidRPr="007951BF">
        <w:rPr>
          <w:rFonts w:ascii="Times New Roman" w:eastAsia="Times New Roman" w:hAnsi="Times New Roman"/>
          <w:sz w:val="24"/>
          <w:szCs w:val="24"/>
        </w:rPr>
        <w:t xml:space="preserve">. </w:t>
      </w:r>
      <w:bookmarkEnd w:id="33"/>
      <w:r w:rsidR="006A4457" w:rsidRPr="007951BF">
        <w:rPr>
          <w:rFonts w:ascii="Times New Roman" w:eastAsia="Times New Roman" w:hAnsi="Times New Roman"/>
          <w:sz w:val="24"/>
          <w:szCs w:val="24"/>
        </w:rPr>
        <w:t>Konstatuojant priešingai, būtų pažeistas vienas iš pagrindinių teisės principų, kad iš neteisės negali atsirasti teisė (</w:t>
      </w:r>
      <w:r w:rsidR="006A4457" w:rsidRPr="007951BF">
        <w:rPr>
          <w:rFonts w:ascii="Times New Roman" w:eastAsia="Times New Roman" w:hAnsi="Times New Roman"/>
          <w:i/>
          <w:iCs/>
          <w:sz w:val="24"/>
          <w:szCs w:val="24"/>
        </w:rPr>
        <w:t>ex iniuria non oritur ius</w:t>
      </w:r>
      <w:r w:rsidR="006A4457" w:rsidRPr="007951BF">
        <w:rPr>
          <w:rFonts w:ascii="Times New Roman" w:eastAsia="Times New Roman" w:hAnsi="Times New Roman"/>
          <w:sz w:val="24"/>
          <w:szCs w:val="24"/>
        </w:rPr>
        <w:t>).</w:t>
      </w:r>
    </w:p>
    <w:p w14:paraId="711C488F" w14:textId="2EFAA363" w:rsidR="00FF0E64" w:rsidRPr="00FF0E64" w:rsidRDefault="00C70001" w:rsidP="000149F9">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7951BF">
        <w:rPr>
          <w:rFonts w:ascii="Times New Roman" w:eastAsia="Times New Roman" w:hAnsi="Times New Roman"/>
          <w:sz w:val="24"/>
          <w:szCs w:val="24"/>
        </w:rPr>
        <w:t>Dėl pareiškėjo apeliacinio skundo argumentų, kad buvo pažeisti jo teisėti lūkesčiai</w:t>
      </w:r>
      <w:r w:rsidR="00C26575">
        <w:rPr>
          <w:rFonts w:ascii="Times New Roman" w:eastAsia="Times New Roman" w:hAnsi="Times New Roman"/>
          <w:sz w:val="24"/>
          <w:szCs w:val="24"/>
        </w:rPr>
        <w:t>,</w:t>
      </w:r>
      <w:r w:rsidRPr="007951BF">
        <w:rPr>
          <w:rFonts w:ascii="Times New Roman" w:eastAsia="Times New Roman" w:hAnsi="Times New Roman"/>
          <w:sz w:val="24"/>
          <w:szCs w:val="24"/>
        </w:rPr>
        <w:t xml:space="preserve"> išplėstinė teisėjų kolegija pažymi, jog pareiškėjas, teikdamas Tarybai prašymą išduoti leidimą jau galiojant Atsinaujinančių išteklių energetikos įstatymo 13 straipsnio 10 dalies </w:t>
      </w:r>
      <w:r w:rsidR="00C03245" w:rsidRPr="00C03245">
        <w:rPr>
          <w:rFonts w:ascii="Times New Roman" w:eastAsia="Times New Roman" w:hAnsi="Times New Roman"/>
          <w:sz w:val="24"/>
          <w:szCs w:val="24"/>
        </w:rPr>
        <w:t>(2022 m. birželio 23 d. įstatymo Nr. XIV-1169 redakcija, galiojusi nuo 2022 m. liepos 8 d. iki 2023 m. gruodžio 31 d.)</w:t>
      </w:r>
      <w:r w:rsidR="00C03245">
        <w:rPr>
          <w:rFonts w:ascii="Times New Roman" w:eastAsia="Times New Roman" w:hAnsi="Times New Roman"/>
          <w:sz w:val="24"/>
          <w:szCs w:val="24"/>
        </w:rPr>
        <w:t xml:space="preserve"> </w:t>
      </w:r>
      <w:r w:rsidRPr="007951BF">
        <w:rPr>
          <w:rFonts w:ascii="Times New Roman" w:eastAsia="Times New Roman" w:hAnsi="Times New Roman"/>
          <w:sz w:val="24"/>
          <w:szCs w:val="24"/>
        </w:rPr>
        <w:t xml:space="preserve">nuostatai, kad saulės šviesos energijos elektrinių suminė įrengtoji galia negali viršyti 2 GW, negalėjo turėti teisėtų lūkesčių, kad vertindama jo prašymą Taryba į tai neatsižvelgs ir nesilaikys galiojančio imperatyvaus teisinio reguliavimo. </w:t>
      </w:r>
    </w:p>
    <w:p w14:paraId="3707740E" w14:textId="22E38407" w:rsidR="00DF45D3" w:rsidRPr="00B73495" w:rsidRDefault="00FF0E64" w:rsidP="00DF45D3">
      <w:pPr>
        <w:pStyle w:val="Sraopastraipa"/>
        <w:numPr>
          <w:ilvl w:val="0"/>
          <w:numId w:val="1"/>
        </w:numPr>
        <w:tabs>
          <w:tab w:val="left" w:pos="90"/>
          <w:tab w:val="left" w:pos="993"/>
        </w:tabs>
        <w:spacing w:after="0" w:line="240" w:lineRule="auto"/>
        <w:ind w:left="0" w:firstLine="709"/>
        <w:jc w:val="both"/>
        <w:rPr>
          <w:rFonts w:asciiTheme="majorBidi" w:eastAsia="Times New Roman" w:hAnsiTheme="majorBidi" w:cstheme="majorBidi"/>
          <w:sz w:val="24"/>
          <w:szCs w:val="24"/>
        </w:rPr>
      </w:pPr>
      <w:r w:rsidRPr="00FF0E64">
        <w:rPr>
          <w:rFonts w:asciiTheme="majorBidi" w:hAnsiTheme="majorBidi" w:cstheme="majorBidi"/>
          <w:sz w:val="24"/>
          <w:szCs w:val="24"/>
        </w:rPr>
        <w:t xml:space="preserve">Teisėtų lūkesčių aspektu taip pat pažymėtina, kad pareiškėjas, kreipdamasis į Tarybą su 2022 m. rugpjūčio 3 d. prašymu išduoti leidimą plėtoti elektros energijos gamybos pajėgumus įrengiant 120 MW įrengtosios galios saulės šviesos energijos elektrinę, iš esmės turėjo teisėtą lūkestį, kad dėl šio jo prašymo Taryba priims administracinį sprendimą. Iš bylos duomenų nustatyta, kad pagal minėtą pareiškėjo prašymą 2023 m. kovo 30 d. Tarybos nutarimu Nr. O3E-362 nutarta pareiškėjui išduoti leidimą plėtoti elektros energijos gamybos pajėgumus. Šio Tarybos nutarimo ir jo pagrindu 2023 m. kovo 31 d. išduoto leidimo Nr. L-6178 pareiškėjas neginčijo. Taigi 2022 m. rugpjūčio 3 d. pareiškėjo prašymu pradėta administracinė procedūra buvo užbaigta 2023 m. kovo 31 d. išduotu leidimu Nr. L-6178. Atsižvelgusi į tai, išplėstinė teisėjų kolegija pabrėžia, kad vienu prašymu inicijavus administracinę procedūrą dėl leidimo išdavimo negali susiformuoti teisėtas lūkestis gauti du leidimus, bei atmeta kaip nepagrįstus pareiškėjo apeliacinio skundo argumentus dėl </w:t>
      </w:r>
      <w:r w:rsidRPr="00B73495">
        <w:rPr>
          <w:rFonts w:asciiTheme="majorBidi" w:hAnsiTheme="majorBidi" w:cstheme="majorBidi"/>
          <w:sz w:val="24"/>
          <w:szCs w:val="24"/>
        </w:rPr>
        <w:t>teisėtų lūkesčių pažeidimo.</w:t>
      </w:r>
    </w:p>
    <w:p w14:paraId="23502E4B" w14:textId="43BC1C71" w:rsidR="00567946" w:rsidRPr="00B73495" w:rsidRDefault="004C3ADC" w:rsidP="00567946">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B73495">
        <w:rPr>
          <w:rFonts w:ascii="Times New Roman" w:eastAsia="Times New Roman" w:hAnsi="Times New Roman"/>
          <w:sz w:val="24"/>
          <w:szCs w:val="24"/>
        </w:rPr>
        <w:t xml:space="preserve">Dėl pareiškėjo apeliacinio skundo argumentų, susijusių su Aprašo taikymu, išplėstinė teisėjų kolegija </w:t>
      </w:r>
      <w:r w:rsidR="00D70250" w:rsidRPr="00B73495">
        <w:rPr>
          <w:rFonts w:ascii="Times New Roman" w:eastAsia="Times New Roman" w:hAnsi="Times New Roman"/>
          <w:sz w:val="24"/>
          <w:szCs w:val="24"/>
        </w:rPr>
        <w:t>pažymi</w:t>
      </w:r>
      <w:r w:rsidRPr="00B73495">
        <w:rPr>
          <w:rFonts w:ascii="Times New Roman" w:eastAsia="Times New Roman" w:hAnsi="Times New Roman"/>
          <w:sz w:val="24"/>
          <w:szCs w:val="24"/>
        </w:rPr>
        <w:t xml:space="preserve">, kad, kaip jau buvo minėta (žr. šios nutarties 29 p.), </w:t>
      </w:r>
      <w:r w:rsidR="006C5B84" w:rsidRPr="00B73495">
        <w:rPr>
          <w:rFonts w:ascii="Times New Roman" w:eastAsia="Times New Roman" w:hAnsi="Times New Roman"/>
          <w:sz w:val="24"/>
          <w:szCs w:val="24"/>
        </w:rPr>
        <w:t>pagal pareiškėjo skund</w:t>
      </w:r>
      <w:r w:rsidR="00B73495" w:rsidRPr="00B73495">
        <w:rPr>
          <w:rFonts w:ascii="Times New Roman" w:eastAsia="Times New Roman" w:hAnsi="Times New Roman"/>
          <w:sz w:val="24"/>
          <w:szCs w:val="24"/>
        </w:rPr>
        <w:t>o dalyk</w:t>
      </w:r>
      <w:r w:rsidR="00B73495">
        <w:rPr>
          <w:rFonts w:ascii="Times New Roman" w:eastAsia="Times New Roman" w:hAnsi="Times New Roman"/>
          <w:sz w:val="24"/>
          <w:szCs w:val="24"/>
        </w:rPr>
        <w:t>u</w:t>
      </w:r>
      <w:r w:rsidR="00B73495" w:rsidRPr="00B73495">
        <w:rPr>
          <w:rFonts w:ascii="Times New Roman" w:eastAsia="Times New Roman" w:hAnsi="Times New Roman"/>
          <w:sz w:val="24"/>
          <w:szCs w:val="24"/>
        </w:rPr>
        <w:t xml:space="preserve"> ir pagrind</w:t>
      </w:r>
      <w:r w:rsidR="00B73495">
        <w:rPr>
          <w:rFonts w:ascii="Times New Roman" w:eastAsia="Times New Roman" w:hAnsi="Times New Roman"/>
          <w:sz w:val="24"/>
          <w:szCs w:val="24"/>
        </w:rPr>
        <w:t>u</w:t>
      </w:r>
      <w:r w:rsidR="00B73495" w:rsidRPr="00B73495">
        <w:rPr>
          <w:rFonts w:ascii="Times New Roman" w:eastAsia="Times New Roman" w:hAnsi="Times New Roman"/>
          <w:sz w:val="24"/>
          <w:szCs w:val="24"/>
        </w:rPr>
        <w:t xml:space="preserve"> </w:t>
      </w:r>
      <w:r w:rsidR="006C5B84" w:rsidRPr="00B73495">
        <w:rPr>
          <w:rFonts w:ascii="Times New Roman" w:eastAsia="Times New Roman" w:hAnsi="Times New Roman"/>
          <w:sz w:val="24"/>
          <w:szCs w:val="24"/>
        </w:rPr>
        <w:t xml:space="preserve">suformuotas </w:t>
      </w:r>
      <w:r w:rsidRPr="00B73495">
        <w:rPr>
          <w:rFonts w:ascii="Times New Roman" w:eastAsia="Times New Roman" w:hAnsi="Times New Roman"/>
          <w:sz w:val="24"/>
          <w:szCs w:val="24"/>
        </w:rPr>
        <w:t xml:space="preserve">administracinės bylos nagrinėjimo ribas </w:t>
      </w:r>
      <w:r w:rsidR="006C5B84" w:rsidRPr="00B73495">
        <w:rPr>
          <w:rFonts w:ascii="Times New Roman" w:eastAsia="Times New Roman" w:hAnsi="Times New Roman"/>
          <w:sz w:val="24"/>
          <w:szCs w:val="24"/>
        </w:rPr>
        <w:t xml:space="preserve">šioje administracinėje byloje nagrinėjama, ar leidimas plėtoti saulės šviesos elektrinę pareiškėjo 2022 m. rugpjūčio 3 d. prašymo pagrindu laikytinas išduotu, vadovaujantis Elektros energetikos įstatymo 17 straipsnio 2 dalimi, o į šias administracinės bylos nagrinėjimo ribas nepatenka </w:t>
      </w:r>
      <w:r w:rsidR="00567946" w:rsidRPr="00B73495">
        <w:rPr>
          <w:rFonts w:ascii="Times New Roman" w:eastAsia="Times New Roman" w:hAnsi="Times New Roman"/>
          <w:sz w:val="24"/>
          <w:szCs w:val="24"/>
        </w:rPr>
        <w:t xml:space="preserve">vėliau tarp pareiškėjo ir atsakovo susiklostę teisiniai santykiai, susiję su 2022 m. spalio 24 d. Tarybos nutarimu Nr. O3E-1468 patvirtinto Aprašo nuostatų pareiškėjui taikymu. </w:t>
      </w:r>
      <w:r w:rsidRPr="00B73495">
        <w:rPr>
          <w:rFonts w:ascii="Times New Roman" w:eastAsia="Times New Roman" w:hAnsi="Times New Roman"/>
          <w:sz w:val="24"/>
          <w:szCs w:val="24"/>
        </w:rPr>
        <w:t>Tai įvertinusi, išplėstinė teisėjų kolegija nepasisako dėl pareiškėjo apeliacinio skundo argumentų dėl Aprašo taikymo</w:t>
      </w:r>
      <w:r w:rsidR="00D70250" w:rsidRPr="00B73495">
        <w:rPr>
          <w:rFonts w:ascii="Times New Roman" w:eastAsia="Times New Roman" w:hAnsi="Times New Roman"/>
          <w:sz w:val="24"/>
          <w:szCs w:val="24"/>
        </w:rPr>
        <w:t xml:space="preserve"> pareiškėjui</w:t>
      </w:r>
      <w:r w:rsidRPr="00B73495">
        <w:rPr>
          <w:rFonts w:ascii="Times New Roman" w:eastAsia="Times New Roman" w:hAnsi="Times New Roman"/>
          <w:sz w:val="24"/>
          <w:szCs w:val="24"/>
        </w:rPr>
        <w:t xml:space="preserve">, kaip nesusijusių su nagrinėjamo ginčo dalyku.  </w:t>
      </w:r>
    </w:p>
    <w:p w14:paraId="40ECEEB8" w14:textId="77777777" w:rsidR="00190638" w:rsidRPr="00172BAD" w:rsidRDefault="00190638" w:rsidP="00190638">
      <w:pPr>
        <w:tabs>
          <w:tab w:val="left" w:pos="90"/>
          <w:tab w:val="left" w:pos="993"/>
        </w:tabs>
        <w:spacing w:after="0" w:line="240" w:lineRule="auto"/>
        <w:jc w:val="both"/>
        <w:rPr>
          <w:rFonts w:ascii="Times New Roman" w:eastAsia="Times New Roman" w:hAnsi="Times New Roman"/>
          <w:sz w:val="24"/>
          <w:szCs w:val="24"/>
        </w:rPr>
      </w:pPr>
    </w:p>
    <w:p w14:paraId="4EC94BC5" w14:textId="5CBE0682" w:rsidR="00C70001" w:rsidRPr="00F746EC" w:rsidRDefault="00C70001" w:rsidP="005826F4">
      <w:pPr>
        <w:pStyle w:val="Sraopastraipa"/>
        <w:tabs>
          <w:tab w:val="left" w:pos="90"/>
          <w:tab w:val="left" w:pos="993"/>
        </w:tabs>
        <w:spacing w:after="0" w:line="240" w:lineRule="auto"/>
        <w:ind w:left="0" w:firstLine="709"/>
        <w:jc w:val="both"/>
        <w:rPr>
          <w:rFonts w:ascii="Times New Roman" w:eastAsia="Times New Roman" w:hAnsi="Times New Roman"/>
          <w:i/>
          <w:iCs/>
          <w:sz w:val="24"/>
          <w:szCs w:val="24"/>
        </w:rPr>
      </w:pPr>
      <w:r w:rsidRPr="00F746EC">
        <w:rPr>
          <w:rFonts w:ascii="Times New Roman" w:eastAsia="Times New Roman" w:hAnsi="Times New Roman"/>
          <w:i/>
          <w:iCs/>
          <w:sz w:val="24"/>
          <w:szCs w:val="24"/>
        </w:rPr>
        <w:t xml:space="preserve">Dėl </w:t>
      </w:r>
      <w:r w:rsidR="00B45ECA" w:rsidRPr="00F746EC">
        <w:rPr>
          <w:rFonts w:ascii="Times New Roman" w:eastAsia="Times New Roman" w:hAnsi="Times New Roman"/>
          <w:i/>
          <w:iCs/>
          <w:sz w:val="24"/>
          <w:szCs w:val="24"/>
        </w:rPr>
        <w:t>prašymo</w:t>
      </w:r>
      <w:r w:rsidRPr="00F746EC">
        <w:rPr>
          <w:rFonts w:ascii="Times New Roman" w:eastAsia="Times New Roman" w:hAnsi="Times New Roman"/>
          <w:i/>
          <w:iCs/>
          <w:sz w:val="24"/>
          <w:szCs w:val="24"/>
        </w:rPr>
        <w:t xml:space="preserve"> inicij</w:t>
      </w:r>
      <w:r w:rsidR="00B45ECA" w:rsidRPr="00F746EC">
        <w:rPr>
          <w:rFonts w:ascii="Times New Roman" w:eastAsia="Times New Roman" w:hAnsi="Times New Roman"/>
          <w:i/>
          <w:iCs/>
          <w:sz w:val="24"/>
          <w:szCs w:val="24"/>
        </w:rPr>
        <w:t>uoti Aprašo teisėtumo tyrimą</w:t>
      </w:r>
    </w:p>
    <w:p w14:paraId="5F5EBCCC" w14:textId="77777777" w:rsidR="00C70001" w:rsidRPr="00F746EC" w:rsidRDefault="00C70001" w:rsidP="00190638">
      <w:pPr>
        <w:tabs>
          <w:tab w:val="left" w:pos="90"/>
          <w:tab w:val="left" w:pos="993"/>
        </w:tabs>
        <w:spacing w:after="0" w:line="240" w:lineRule="auto"/>
        <w:jc w:val="both"/>
        <w:rPr>
          <w:rFonts w:ascii="Times New Roman" w:eastAsia="Times New Roman" w:hAnsi="Times New Roman"/>
          <w:sz w:val="24"/>
          <w:szCs w:val="24"/>
        </w:rPr>
      </w:pPr>
    </w:p>
    <w:p w14:paraId="77CE98B2" w14:textId="63BA1E32" w:rsidR="0084561A" w:rsidRDefault="00C70001" w:rsidP="003F0CF4">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F746EC">
        <w:rPr>
          <w:rFonts w:ascii="Times New Roman" w:eastAsia="Times New Roman" w:hAnsi="Times New Roman"/>
          <w:sz w:val="24"/>
          <w:szCs w:val="24"/>
        </w:rPr>
        <w:t>Pareiškėj</w:t>
      </w:r>
      <w:r w:rsidR="00C26575">
        <w:rPr>
          <w:rFonts w:ascii="Times New Roman" w:eastAsia="Times New Roman" w:hAnsi="Times New Roman"/>
          <w:sz w:val="24"/>
          <w:szCs w:val="24"/>
        </w:rPr>
        <w:t>as</w:t>
      </w:r>
      <w:r w:rsidRPr="00F746EC">
        <w:rPr>
          <w:rFonts w:ascii="Times New Roman" w:eastAsia="Times New Roman" w:hAnsi="Times New Roman"/>
          <w:sz w:val="24"/>
          <w:szCs w:val="24"/>
        </w:rPr>
        <w:t xml:space="preserve"> pateikė prašymą inicijuoti norminę bylą dėl </w:t>
      </w:r>
      <w:r w:rsidR="00FE025F" w:rsidRPr="00F746EC">
        <w:rPr>
          <w:rFonts w:ascii="Times New Roman" w:eastAsia="Times New Roman" w:hAnsi="Times New Roman"/>
          <w:sz w:val="24"/>
          <w:szCs w:val="24"/>
        </w:rPr>
        <w:t>2022 m. spalio 24 d. Tarybos nutarimu Nr. O3E-1468</w:t>
      </w:r>
      <w:r w:rsidR="00FE025F" w:rsidRPr="00FE025F">
        <w:rPr>
          <w:rFonts w:ascii="Times New Roman" w:eastAsia="Times New Roman" w:hAnsi="Times New Roman"/>
          <w:sz w:val="24"/>
          <w:szCs w:val="24"/>
        </w:rPr>
        <w:t xml:space="preserve"> patvirtin</w:t>
      </w:r>
      <w:r w:rsidR="00C03245">
        <w:rPr>
          <w:rFonts w:ascii="Times New Roman" w:eastAsia="Times New Roman" w:hAnsi="Times New Roman"/>
          <w:sz w:val="24"/>
          <w:szCs w:val="24"/>
        </w:rPr>
        <w:t>t</w:t>
      </w:r>
      <w:r w:rsidR="00FE025F" w:rsidRPr="00FE025F">
        <w:rPr>
          <w:rFonts w:ascii="Times New Roman" w:eastAsia="Times New Roman" w:hAnsi="Times New Roman"/>
          <w:sz w:val="24"/>
          <w:szCs w:val="24"/>
        </w:rPr>
        <w:t>o Asmenų pateiktų prašymų išduoti leidimus plėtoti elektros energijos gamybos pajėgumus įrengiant saulės šviesos energijos elektrines vertinimo tvarkos apraš</w:t>
      </w:r>
      <w:r w:rsidR="00FE025F">
        <w:rPr>
          <w:rFonts w:ascii="Times New Roman" w:eastAsia="Times New Roman" w:hAnsi="Times New Roman"/>
          <w:sz w:val="24"/>
          <w:szCs w:val="24"/>
        </w:rPr>
        <w:t>o</w:t>
      </w:r>
      <w:r w:rsidRPr="00172BAD">
        <w:rPr>
          <w:rFonts w:ascii="Times New Roman" w:eastAsia="Times New Roman" w:hAnsi="Times New Roman"/>
          <w:sz w:val="24"/>
          <w:szCs w:val="24"/>
        </w:rPr>
        <w:t xml:space="preserve"> nuostatų atitikties aukštesnės galios teisės aktų nuostatoms</w:t>
      </w:r>
      <w:r w:rsidR="0084561A" w:rsidRPr="00172BAD">
        <w:rPr>
          <w:rFonts w:ascii="Times New Roman" w:eastAsia="Times New Roman" w:hAnsi="Times New Roman"/>
          <w:sz w:val="24"/>
          <w:szCs w:val="24"/>
        </w:rPr>
        <w:t xml:space="preserve">. </w:t>
      </w:r>
    </w:p>
    <w:p w14:paraId="17837E30" w14:textId="7E5DFA64" w:rsidR="003F0CF4" w:rsidRPr="00B73495" w:rsidRDefault="003F0CF4" w:rsidP="003F0CF4">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3F0CF4">
        <w:rPr>
          <w:rFonts w:ascii="Times New Roman" w:eastAsia="Times New Roman" w:hAnsi="Times New Roman"/>
          <w:sz w:val="24"/>
          <w:szCs w:val="24"/>
        </w:rPr>
        <w:t xml:space="preserve">Prašyti administracinio teismo pradėti tyrimą, ar norminis administracinis aktas (ar jo dalis) atitinka įstatymą ar Vyriausybės norminį teisės aktą, turi teisę šio įstatymo 23 straipsnio 1 dalyje nurodyti subjektai, kai tame teisme yra nagrinėjama konkreti byla dėl jų teisių pažeidimo (ABTĮ 113 str. 1 d.). Šio straipsnio 1 dalyje nurodytais atvejais administracinis teismas motyvuota nutartimi arba motyvuotu sprendimu išsprendžia, ar yra pagrindas pradėti norminio administracinio akto teisėtumo tyrimą. Teismas atmeta prašymą pradėti tyrimą dėl norminio administracinio akto teisėtumo, jeigu: 1) prašymas nėra susijęs su teisme nagrinėjama konkrečia byla; 2) yra įsiteisėjęs teismo sprendimas, priimtas dėl ginčijamo norminio administracinio akto; 3) teismo žinioje yra byla dėl </w:t>
      </w:r>
      <w:r w:rsidRPr="00B73495">
        <w:rPr>
          <w:rFonts w:ascii="Times New Roman" w:eastAsia="Times New Roman" w:hAnsi="Times New Roman"/>
          <w:sz w:val="24"/>
          <w:szCs w:val="24"/>
        </w:rPr>
        <w:t>ginčijamo norminio administracinio akto; 4) prašymas grindžiamas ne teisiniais motyvais; 5) teismui nekyla abejonių dėl norminio administracinio akto teisėtumo (ABTĮ 113 str. 2 d.).</w:t>
      </w:r>
    </w:p>
    <w:p w14:paraId="0A9A1E03" w14:textId="229BFD49" w:rsidR="00D70250" w:rsidRPr="00B73495" w:rsidRDefault="00AD23B5" w:rsidP="00D70250">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B73495">
        <w:rPr>
          <w:rFonts w:ascii="Times New Roman" w:eastAsia="Times New Roman" w:hAnsi="Times New Roman"/>
          <w:sz w:val="24"/>
          <w:szCs w:val="24"/>
        </w:rPr>
        <w:lastRenderedPageBreak/>
        <w:t>Išplėstinė teisėjų kolegija primena, kad, kaip jau buvo anksčiau minėta (žr. šios nutarties 29, 43 p.), į šios administracinės bylos nagrinėjimo ribas nepatenka tarp pareiškėjo ir atsakovo susiklostę teisiniai santykiai, susiję su Aprašo nuostatų taikymu pareiškėjui. Kitaip tariant, pagal pareiškėjo skundu apibrėžtas bylos nagrinėjimo ribas šioje byloje nagrinėjamas ginčas tik dėl Tarybos veiksmų, neišduodant pareiškėjui leidimo pagal Elektros energetikos įstatymo 17 straipsnio 2 dalies nuostatas. Šiems teisiniams santykiams reguliuoti Aprašo nuostatos netaikomos. Taigi konstatuotina, kad nagrinėjamoje byloje nėra pagrindo tenkinti pareiškėjo prašymo dėl norminės bylos inicijavimo, nes šiai bylai teisingai išnagrinėti Aprašo nuostatų teisėtumo tyrimas nėra reikalingas (ABTĮ 113 str. 2 d. 1 p.).</w:t>
      </w:r>
    </w:p>
    <w:p w14:paraId="3381DC06" w14:textId="77777777" w:rsidR="00D70250" w:rsidRPr="004713B9" w:rsidRDefault="00D70250" w:rsidP="0084561A">
      <w:pPr>
        <w:pStyle w:val="Sraopastraipa"/>
        <w:tabs>
          <w:tab w:val="left" w:pos="90"/>
          <w:tab w:val="left" w:pos="993"/>
        </w:tabs>
        <w:spacing w:after="0" w:line="240" w:lineRule="auto"/>
        <w:ind w:left="709"/>
        <w:jc w:val="both"/>
        <w:rPr>
          <w:rFonts w:ascii="Times New Roman" w:eastAsia="Times New Roman" w:hAnsi="Times New Roman"/>
          <w:sz w:val="24"/>
          <w:szCs w:val="24"/>
        </w:rPr>
      </w:pPr>
    </w:p>
    <w:p w14:paraId="5BC3C05A" w14:textId="77777777" w:rsidR="00706C1A" w:rsidRPr="00706C1A" w:rsidRDefault="00706C1A" w:rsidP="005826F4">
      <w:pPr>
        <w:pStyle w:val="Sraopastraipa"/>
        <w:tabs>
          <w:tab w:val="left" w:pos="90"/>
          <w:tab w:val="left" w:pos="993"/>
        </w:tabs>
        <w:spacing w:after="0" w:line="240" w:lineRule="auto"/>
        <w:ind w:left="0" w:firstLine="709"/>
        <w:jc w:val="both"/>
        <w:rPr>
          <w:rFonts w:ascii="Times New Roman" w:eastAsia="Times New Roman" w:hAnsi="Times New Roman"/>
          <w:i/>
          <w:iCs/>
          <w:sz w:val="24"/>
          <w:szCs w:val="24"/>
        </w:rPr>
      </w:pPr>
      <w:r w:rsidRPr="00706C1A">
        <w:rPr>
          <w:rFonts w:ascii="Times New Roman" w:eastAsia="Times New Roman" w:hAnsi="Times New Roman"/>
          <w:i/>
          <w:iCs/>
          <w:sz w:val="24"/>
          <w:szCs w:val="24"/>
        </w:rPr>
        <w:t>Dėl procesinės bylos baigties ir bylinėjimosi išlaidų</w:t>
      </w:r>
    </w:p>
    <w:p w14:paraId="2D379ACE" w14:textId="77777777" w:rsidR="00706C1A" w:rsidRPr="004713B9" w:rsidRDefault="00706C1A" w:rsidP="0084561A">
      <w:pPr>
        <w:pStyle w:val="Sraopastraipa"/>
        <w:tabs>
          <w:tab w:val="left" w:pos="90"/>
          <w:tab w:val="left" w:pos="993"/>
        </w:tabs>
        <w:spacing w:after="0" w:line="240" w:lineRule="auto"/>
        <w:ind w:left="709"/>
        <w:jc w:val="both"/>
        <w:rPr>
          <w:rFonts w:ascii="Times New Roman" w:eastAsia="Times New Roman" w:hAnsi="Times New Roman"/>
          <w:sz w:val="24"/>
          <w:szCs w:val="24"/>
        </w:rPr>
      </w:pPr>
    </w:p>
    <w:p w14:paraId="30BCB477" w14:textId="77777777" w:rsidR="0084561A" w:rsidRPr="004713B9" w:rsidRDefault="0084561A" w:rsidP="0084561A">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4713B9">
        <w:rPr>
          <w:rFonts w:ascii="Times New Roman" w:eastAsia="Times New Roman" w:hAnsi="Times New Roman"/>
          <w:sz w:val="24"/>
          <w:szCs w:val="24"/>
        </w:rPr>
        <w:t xml:space="preserve">Atsižvelgdama į išdėstytus argumentus, išplėstinė teisėjų kolegija konstatuoja, kad </w:t>
      </w:r>
      <w:r w:rsidR="00C70001" w:rsidRPr="004713B9">
        <w:rPr>
          <w:rFonts w:ascii="Times New Roman" w:eastAsia="Times New Roman" w:hAnsi="Times New Roman"/>
          <w:sz w:val="24"/>
          <w:szCs w:val="24"/>
        </w:rPr>
        <w:t>pirmosios instancijos teismas iš esmės tinkamai nustatė faktines bylos aplinkybes, jas tinkamai įvertino taikytinų teisės aktų nuostatų kontekste, todėl priėmė teisingą ir pagrįstą sprendimą, kurio naikinti apeliaciniame skunde nurodomais argumentais nėra teisinio pagrindo.</w:t>
      </w:r>
    </w:p>
    <w:p w14:paraId="0F4F41EB" w14:textId="73A17D09" w:rsidR="00BE002D" w:rsidRPr="007E6F58" w:rsidRDefault="004C2742" w:rsidP="0084561A">
      <w:pPr>
        <w:pStyle w:val="Sraopastraipa"/>
        <w:numPr>
          <w:ilvl w:val="0"/>
          <w:numId w:val="1"/>
        </w:numPr>
        <w:tabs>
          <w:tab w:val="left" w:pos="90"/>
          <w:tab w:val="left" w:pos="993"/>
        </w:tabs>
        <w:spacing w:after="0" w:line="240" w:lineRule="auto"/>
        <w:ind w:left="0" w:firstLine="709"/>
        <w:jc w:val="both"/>
        <w:rPr>
          <w:rFonts w:ascii="Times New Roman" w:eastAsia="Times New Roman" w:hAnsi="Times New Roman"/>
          <w:sz w:val="24"/>
          <w:szCs w:val="24"/>
        </w:rPr>
      </w:pPr>
      <w:r w:rsidRPr="004713B9">
        <w:rPr>
          <w:rFonts w:ascii="Times New Roman" w:eastAsia="Times New Roman" w:hAnsi="Times New Roman"/>
          <w:sz w:val="24"/>
          <w:szCs w:val="24"/>
        </w:rPr>
        <w:t xml:space="preserve">Netenkinus pareiškėjo apeliacinio skundo, </w:t>
      </w:r>
      <w:r w:rsidR="007E6F58" w:rsidRPr="004713B9">
        <w:rPr>
          <w:rFonts w:ascii="Times New Roman" w:eastAsia="Times New Roman" w:hAnsi="Times New Roman"/>
          <w:sz w:val="24"/>
          <w:szCs w:val="24"/>
        </w:rPr>
        <w:t xml:space="preserve">pareiškėjas neįgijo teisės į bylinėjimosi išlaidų atlyginimą, todėl jo prašymas </w:t>
      </w:r>
      <w:r w:rsidR="007E6F58" w:rsidRPr="007E6F58">
        <w:rPr>
          <w:rFonts w:ascii="Times New Roman" w:eastAsia="Times New Roman" w:hAnsi="Times New Roman"/>
          <w:sz w:val="24"/>
          <w:szCs w:val="24"/>
        </w:rPr>
        <w:t>priteisti bylinėjimosi išlaidų atlyginimą netenkinamas (ABTĮ 40 str. 1 d.).</w:t>
      </w:r>
    </w:p>
    <w:p w14:paraId="1DD0954B" w14:textId="77777777" w:rsidR="00BE002D" w:rsidRPr="00172BAD" w:rsidRDefault="00BE002D" w:rsidP="0021774E">
      <w:pPr>
        <w:pStyle w:val="Sraopastraipa"/>
        <w:tabs>
          <w:tab w:val="left" w:pos="90"/>
          <w:tab w:val="left" w:pos="993"/>
        </w:tabs>
        <w:spacing w:after="0" w:line="240" w:lineRule="auto"/>
        <w:ind w:left="709"/>
        <w:jc w:val="both"/>
        <w:rPr>
          <w:rFonts w:ascii="Times New Roman" w:eastAsia="Times New Roman" w:hAnsi="Times New Roman"/>
          <w:sz w:val="24"/>
          <w:szCs w:val="24"/>
        </w:rPr>
      </w:pPr>
    </w:p>
    <w:p w14:paraId="362E5FBC" w14:textId="72BDDA02" w:rsidR="00AA6F66" w:rsidRPr="00172BAD" w:rsidRDefault="00AA6F66" w:rsidP="00AA6F66">
      <w:pPr>
        <w:spacing w:after="0" w:line="240" w:lineRule="auto"/>
        <w:ind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Vadovaudamasi Lietuvos Respublikos administracinių bylų teisenos įstatymo 14</w:t>
      </w:r>
      <w:r w:rsidR="0084321C" w:rsidRPr="00172BAD">
        <w:rPr>
          <w:rFonts w:ascii="Times New Roman" w:eastAsia="Times New Roman" w:hAnsi="Times New Roman"/>
          <w:sz w:val="24"/>
          <w:szCs w:val="24"/>
          <w:lang w:eastAsia="lt-LT"/>
        </w:rPr>
        <w:t>4</w:t>
      </w:r>
      <w:r w:rsidRPr="00172BAD">
        <w:rPr>
          <w:rFonts w:ascii="Times New Roman" w:eastAsia="Times New Roman" w:hAnsi="Times New Roman"/>
          <w:sz w:val="24"/>
          <w:szCs w:val="24"/>
          <w:lang w:eastAsia="lt-LT"/>
        </w:rPr>
        <w:t xml:space="preserve"> straipsnio 1 dalies </w:t>
      </w:r>
      <w:r w:rsidR="00281ED0" w:rsidRPr="00172BAD">
        <w:rPr>
          <w:rFonts w:ascii="Times New Roman" w:eastAsia="Times New Roman" w:hAnsi="Times New Roman"/>
          <w:sz w:val="24"/>
          <w:szCs w:val="24"/>
          <w:lang w:eastAsia="lt-LT"/>
        </w:rPr>
        <w:t>1</w:t>
      </w:r>
      <w:r w:rsidRPr="00172BAD">
        <w:rPr>
          <w:rFonts w:ascii="Times New Roman" w:eastAsia="Times New Roman" w:hAnsi="Times New Roman"/>
          <w:sz w:val="24"/>
          <w:szCs w:val="24"/>
          <w:lang w:eastAsia="lt-LT"/>
        </w:rPr>
        <w:t xml:space="preserve"> punktu, </w:t>
      </w:r>
      <w:r w:rsidR="00736463" w:rsidRPr="00172BAD">
        <w:rPr>
          <w:rFonts w:ascii="Times New Roman" w:eastAsia="Times New Roman" w:hAnsi="Times New Roman"/>
          <w:sz w:val="24"/>
          <w:szCs w:val="24"/>
          <w:lang w:eastAsia="lt-LT"/>
        </w:rPr>
        <w:t xml:space="preserve">išplėstinė </w:t>
      </w:r>
      <w:r w:rsidRPr="00172BAD">
        <w:rPr>
          <w:rFonts w:ascii="Times New Roman" w:eastAsia="Times New Roman" w:hAnsi="Times New Roman"/>
          <w:sz w:val="24"/>
          <w:szCs w:val="24"/>
          <w:lang w:eastAsia="lt-LT"/>
        </w:rPr>
        <w:t>teisėjų kolegija</w:t>
      </w:r>
    </w:p>
    <w:p w14:paraId="2C1B7236" w14:textId="77777777" w:rsidR="00AA6F66" w:rsidRPr="00172BAD" w:rsidRDefault="00AA6F66" w:rsidP="00AA6F66">
      <w:pPr>
        <w:spacing w:after="0" w:line="240" w:lineRule="auto"/>
        <w:ind w:firstLine="709"/>
        <w:jc w:val="both"/>
        <w:rPr>
          <w:rFonts w:ascii="Times New Roman" w:eastAsia="Times New Roman" w:hAnsi="Times New Roman"/>
          <w:sz w:val="24"/>
          <w:szCs w:val="24"/>
          <w:lang w:eastAsia="lt-LT"/>
        </w:rPr>
      </w:pPr>
    </w:p>
    <w:p w14:paraId="33F93CF6" w14:textId="7258A4C9" w:rsidR="00AA6F66" w:rsidRPr="00172BAD" w:rsidRDefault="00C260DB" w:rsidP="00AA6F66">
      <w:pPr>
        <w:spacing w:after="0" w:line="240" w:lineRule="auto"/>
        <w:jc w:val="both"/>
        <w:rPr>
          <w:rFonts w:ascii="Times New Roman" w:eastAsia="Times New Roman" w:hAnsi="Times New Roman"/>
          <w:sz w:val="24"/>
          <w:szCs w:val="24"/>
          <w:lang w:eastAsia="lt-LT"/>
        </w:rPr>
      </w:pPr>
      <w:r w:rsidRPr="00172BAD">
        <w:rPr>
          <w:rFonts w:ascii="Times New Roman" w:eastAsia="Times New Roman" w:hAnsi="Times New Roman"/>
          <w:bCs/>
          <w:spacing w:val="60"/>
          <w:sz w:val="24"/>
          <w:szCs w:val="24"/>
          <w:lang w:eastAsia="lt-LT"/>
        </w:rPr>
        <w:t>nu</w:t>
      </w:r>
      <w:r w:rsidR="00C24B5F" w:rsidRPr="00172BAD">
        <w:rPr>
          <w:rFonts w:ascii="Times New Roman" w:eastAsia="Times New Roman" w:hAnsi="Times New Roman"/>
          <w:bCs/>
          <w:spacing w:val="60"/>
          <w:sz w:val="24"/>
          <w:szCs w:val="24"/>
          <w:lang w:eastAsia="lt-LT"/>
        </w:rPr>
        <w:t>taria</w:t>
      </w:r>
      <w:r w:rsidR="00AA6F66" w:rsidRPr="00172BAD">
        <w:rPr>
          <w:rFonts w:ascii="Times New Roman" w:eastAsia="Times New Roman" w:hAnsi="Times New Roman"/>
          <w:bCs/>
          <w:spacing w:val="60"/>
          <w:sz w:val="24"/>
          <w:szCs w:val="24"/>
          <w:lang w:eastAsia="lt-LT"/>
        </w:rPr>
        <w:t>:</w:t>
      </w:r>
    </w:p>
    <w:p w14:paraId="7BA47DCF" w14:textId="77777777" w:rsidR="00AA6F66" w:rsidRPr="00172BAD" w:rsidRDefault="00AA6F66" w:rsidP="00AA6F66">
      <w:pPr>
        <w:spacing w:after="0" w:line="240" w:lineRule="auto"/>
        <w:ind w:firstLine="709"/>
        <w:jc w:val="both"/>
        <w:rPr>
          <w:rFonts w:ascii="Times New Roman" w:eastAsia="Times New Roman" w:hAnsi="Times New Roman"/>
          <w:sz w:val="24"/>
          <w:szCs w:val="24"/>
          <w:lang w:eastAsia="lt-LT"/>
        </w:rPr>
      </w:pPr>
    </w:p>
    <w:p w14:paraId="76843E2F" w14:textId="710EF1F1" w:rsidR="00EE1261" w:rsidRPr="00172BAD" w:rsidRDefault="00461EA4" w:rsidP="004B19A9">
      <w:pPr>
        <w:spacing w:after="0" w:line="240" w:lineRule="auto"/>
        <w:ind w:firstLine="709"/>
        <w:jc w:val="both"/>
        <w:rPr>
          <w:rFonts w:ascii="Times New Roman" w:eastAsia="Times New Roman" w:hAnsi="Times New Roman"/>
          <w:sz w:val="24"/>
          <w:szCs w:val="24"/>
          <w:lang w:eastAsia="lt-LT"/>
        </w:rPr>
      </w:pPr>
      <w:r w:rsidRPr="00172BAD">
        <w:rPr>
          <w:rFonts w:ascii="Times New Roman" w:hAnsi="Times New Roman"/>
          <w:sz w:val="24"/>
          <w:szCs w:val="24"/>
        </w:rPr>
        <w:t>P</w:t>
      </w:r>
      <w:r w:rsidR="000D3670" w:rsidRPr="00172BAD">
        <w:rPr>
          <w:rFonts w:ascii="Times New Roman" w:hAnsi="Times New Roman"/>
          <w:sz w:val="24"/>
          <w:szCs w:val="24"/>
        </w:rPr>
        <w:t xml:space="preserve">areiškėjo uždarosios akcinės bendrovės </w:t>
      </w:r>
      <w:r w:rsidR="00A4239A">
        <w:rPr>
          <w:rFonts w:ascii="Times New Roman" w:hAnsi="Times New Roman"/>
          <w:sz w:val="24"/>
          <w:szCs w:val="24"/>
        </w:rPr>
        <w:t>„</w:t>
      </w:r>
      <w:r w:rsidR="000D3670" w:rsidRPr="00172BAD">
        <w:rPr>
          <w:rFonts w:ascii="Times New Roman" w:hAnsi="Times New Roman"/>
          <w:sz w:val="24"/>
          <w:szCs w:val="24"/>
        </w:rPr>
        <w:t>Telšių vėjo energija</w:t>
      </w:r>
      <w:r w:rsidR="00A4239A">
        <w:rPr>
          <w:rFonts w:ascii="Times New Roman" w:hAnsi="Times New Roman"/>
          <w:sz w:val="24"/>
          <w:szCs w:val="24"/>
        </w:rPr>
        <w:t>“</w:t>
      </w:r>
      <w:r w:rsidR="000D3670" w:rsidRPr="00172BAD">
        <w:rPr>
          <w:sz w:val="24"/>
          <w:szCs w:val="24"/>
        </w:rPr>
        <w:t xml:space="preserve"> </w:t>
      </w:r>
      <w:r w:rsidR="00C24B5F" w:rsidRPr="00172BAD">
        <w:rPr>
          <w:rFonts w:ascii="Times New Roman" w:eastAsia="Times New Roman" w:hAnsi="Times New Roman"/>
          <w:sz w:val="24"/>
          <w:szCs w:val="24"/>
          <w:lang w:eastAsia="lt-LT"/>
        </w:rPr>
        <w:t xml:space="preserve">apeliacinį skundą </w:t>
      </w:r>
      <w:r w:rsidR="00BE002D" w:rsidRPr="00172BAD">
        <w:rPr>
          <w:rFonts w:ascii="Times New Roman" w:eastAsia="Times New Roman" w:hAnsi="Times New Roman"/>
          <w:sz w:val="24"/>
          <w:szCs w:val="24"/>
          <w:lang w:eastAsia="lt-LT"/>
        </w:rPr>
        <w:t>atmesti.</w:t>
      </w:r>
    </w:p>
    <w:p w14:paraId="0AFDA54B" w14:textId="5DA6A8D5" w:rsidR="004B19A9" w:rsidRPr="00172BAD" w:rsidRDefault="000D3670" w:rsidP="004B19A9">
      <w:pPr>
        <w:spacing w:after="0" w:line="240" w:lineRule="auto"/>
        <w:ind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rPr>
        <w:t>Vilniaus apygardos administracinio teismo</w:t>
      </w:r>
      <w:r w:rsidR="00AF202D" w:rsidRPr="00172BAD">
        <w:rPr>
          <w:rFonts w:ascii="Times New Roman" w:eastAsia="Times New Roman" w:hAnsi="Times New Roman"/>
          <w:sz w:val="24"/>
          <w:szCs w:val="24"/>
        </w:rPr>
        <w:t xml:space="preserve"> </w:t>
      </w:r>
      <w:r w:rsidR="00461EA4" w:rsidRPr="00172BAD">
        <w:rPr>
          <w:rFonts w:ascii="Times New Roman" w:eastAsia="Times New Roman" w:hAnsi="Times New Roman"/>
          <w:sz w:val="24"/>
          <w:szCs w:val="24"/>
        </w:rPr>
        <w:t xml:space="preserve">(nuo 2024 m. sausio </w:t>
      </w:r>
      <w:r w:rsidR="00461EA4" w:rsidRPr="00172BAD">
        <w:rPr>
          <w:rFonts w:ascii="Times New Roman" w:eastAsia="Times New Roman" w:hAnsi="Times New Roman"/>
          <w:sz w:val="24"/>
          <w:szCs w:val="24"/>
          <w:lang w:eastAsia="lt-LT"/>
        </w:rPr>
        <w:t xml:space="preserve">1 d. Regionų administracinis teismas) </w:t>
      </w:r>
      <w:r w:rsidR="00AF202D" w:rsidRPr="00172BAD">
        <w:rPr>
          <w:rFonts w:ascii="Times New Roman" w:eastAsia="Times New Roman" w:hAnsi="Times New Roman"/>
          <w:sz w:val="24"/>
          <w:szCs w:val="24"/>
        </w:rPr>
        <w:t>202</w:t>
      </w:r>
      <w:r w:rsidRPr="00172BAD">
        <w:rPr>
          <w:rFonts w:ascii="Times New Roman" w:eastAsia="Times New Roman" w:hAnsi="Times New Roman"/>
          <w:sz w:val="24"/>
          <w:szCs w:val="24"/>
        </w:rPr>
        <w:t>3</w:t>
      </w:r>
      <w:r w:rsidR="00AF202D" w:rsidRPr="00172BAD">
        <w:rPr>
          <w:rFonts w:ascii="Times New Roman" w:eastAsia="Times New Roman" w:hAnsi="Times New Roman"/>
          <w:sz w:val="24"/>
          <w:szCs w:val="24"/>
        </w:rPr>
        <w:t xml:space="preserve"> m. </w:t>
      </w:r>
      <w:r w:rsidRPr="00172BAD">
        <w:rPr>
          <w:rFonts w:ascii="Times New Roman" w:eastAsia="Times New Roman" w:hAnsi="Times New Roman"/>
          <w:sz w:val="24"/>
          <w:szCs w:val="24"/>
        </w:rPr>
        <w:t>vasario</w:t>
      </w:r>
      <w:r w:rsidR="00AF202D" w:rsidRPr="00172BAD">
        <w:rPr>
          <w:rFonts w:ascii="Times New Roman" w:eastAsia="Times New Roman" w:hAnsi="Times New Roman"/>
          <w:sz w:val="24"/>
          <w:szCs w:val="24"/>
        </w:rPr>
        <w:t xml:space="preserve"> 2</w:t>
      </w:r>
      <w:r w:rsidRPr="00172BAD">
        <w:rPr>
          <w:rFonts w:ascii="Times New Roman" w:eastAsia="Times New Roman" w:hAnsi="Times New Roman"/>
          <w:sz w:val="24"/>
          <w:szCs w:val="24"/>
        </w:rPr>
        <w:t>3</w:t>
      </w:r>
      <w:r w:rsidR="00AF202D" w:rsidRPr="00172BAD">
        <w:rPr>
          <w:rFonts w:ascii="Times New Roman" w:eastAsia="Times New Roman" w:hAnsi="Times New Roman"/>
          <w:sz w:val="24"/>
          <w:szCs w:val="24"/>
        </w:rPr>
        <w:t xml:space="preserve"> d.</w:t>
      </w:r>
      <w:r w:rsidR="004B4F77" w:rsidRPr="00172BAD">
        <w:rPr>
          <w:rFonts w:ascii="Times New Roman" w:eastAsia="Times New Roman" w:hAnsi="Times New Roman"/>
          <w:sz w:val="24"/>
          <w:szCs w:val="24"/>
          <w:lang w:eastAsia="lt-LT"/>
        </w:rPr>
        <w:t xml:space="preserve"> </w:t>
      </w:r>
      <w:r w:rsidR="00F77832" w:rsidRPr="00172BAD">
        <w:rPr>
          <w:rFonts w:ascii="Times New Roman" w:eastAsia="Times New Roman" w:hAnsi="Times New Roman"/>
          <w:sz w:val="24"/>
          <w:szCs w:val="24"/>
          <w:lang w:eastAsia="lt-LT"/>
        </w:rPr>
        <w:t>sprendimą</w:t>
      </w:r>
      <w:r w:rsidR="004B19A9" w:rsidRPr="00172BAD">
        <w:rPr>
          <w:rFonts w:ascii="Times New Roman" w:eastAsia="Times New Roman" w:hAnsi="Times New Roman"/>
          <w:sz w:val="24"/>
          <w:szCs w:val="24"/>
          <w:lang w:eastAsia="lt-LT"/>
        </w:rPr>
        <w:t xml:space="preserve"> </w:t>
      </w:r>
      <w:r w:rsidR="00BE002D" w:rsidRPr="00172BAD">
        <w:rPr>
          <w:rFonts w:ascii="Times New Roman" w:eastAsia="Times New Roman" w:hAnsi="Times New Roman"/>
          <w:sz w:val="24"/>
          <w:szCs w:val="24"/>
          <w:lang w:eastAsia="lt-LT"/>
        </w:rPr>
        <w:t xml:space="preserve">palikti </w:t>
      </w:r>
      <w:r w:rsidR="00225C52">
        <w:rPr>
          <w:rFonts w:ascii="Times New Roman" w:eastAsia="Times New Roman" w:hAnsi="Times New Roman"/>
          <w:sz w:val="24"/>
          <w:szCs w:val="24"/>
          <w:lang w:eastAsia="lt-LT"/>
        </w:rPr>
        <w:t>nepakeistą</w:t>
      </w:r>
      <w:r w:rsidR="00BE002D" w:rsidRPr="00172BAD">
        <w:rPr>
          <w:rFonts w:ascii="Times New Roman" w:eastAsia="Times New Roman" w:hAnsi="Times New Roman"/>
          <w:sz w:val="24"/>
          <w:szCs w:val="24"/>
          <w:lang w:eastAsia="lt-LT"/>
        </w:rPr>
        <w:t>.</w:t>
      </w:r>
    </w:p>
    <w:p w14:paraId="7A2364D9" w14:textId="23539E98" w:rsidR="00AA6F66" w:rsidRPr="00172BAD" w:rsidRDefault="00C24B5F" w:rsidP="00AA6F66">
      <w:pPr>
        <w:spacing w:after="0" w:line="240" w:lineRule="auto"/>
        <w:ind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 xml:space="preserve">Nutartis </w:t>
      </w:r>
      <w:r w:rsidR="00AA6F66" w:rsidRPr="00172BAD">
        <w:rPr>
          <w:rFonts w:ascii="Times New Roman" w:eastAsia="Times New Roman" w:hAnsi="Times New Roman"/>
          <w:sz w:val="24"/>
          <w:szCs w:val="24"/>
          <w:lang w:eastAsia="lt-LT"/>
        </w:rPr>
        <w:t>neskundžiama.</w:t>
      </w:r>
    </w:p>
    <w:p w14:paraId="484A6EDE" w14:textId="6C1BFAB1" w:rsidR="007C521D" w:rsidRPr="00172BAD" w:rsidRDefault="007C521D" w:rsidP="00AA6F66">
      <w:pPr>
        <w:spacing w:after="0" w:line="240" w:lineRule="auto"/>
        <w:ind w:firstLine="709"/>
        <w:jc w:val="both"/>
        <w:rPr>
          <w:rFonts w:ascii="Times New Roman" w:eastAsia="Times New Roman" w:hAnsi="Times New Roman"/>
          <w:sz w:val="24"/>
          <w:szCs w:val="24"/>
          <w:lang w:eastAsia="lt-LT"/>
        </w:rPr>
      </w:pPr>
    </w:p>
    <w:p w14:paraId="5D63B41F" w14:textId="77777777" w:rsidR="00AA770E" w:rsidRPr="00172BAD" w:rsidRDefault="00AA770E" w:rsidP="00AA6F66">
      <w:pPr>
        <w:spacing w:after="0" w:line="240" w:lineRule="auto"/>
        <w:ind w:firstLine="709"/>
        <w:jc w:val="both"/>
        <w:rPr>
          <w:rFonts w:ascii="Times New Roman" w:eastAsia="Times New Roman" w:hAnsi="Times New Roman"/>
          <w:sz w:val="24"/>
          <w:szCs w:val="24"/>
          <w:lang w:eastAsia="lt-LT"/>
        </w:rPr>
      </w:pPr>
    </w:p>
    <w:p w14:paraId="489E5D2B" w14:textId="584A7E43" w:rsidR="00873C3B" w:rsidRPr="00172BAD" w:rsidRDefault="00AA6F66" w:rsidP="00873C3B">
      <w:pPr>
        <w:tabs>
          <w:tab w:val="left" w:pos="6096"/>
        </w:tabs>
        <w:spacing w:after="0" w:line="240" w:lineRule="auto"/>
        <w:ind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Teisėjai</w:t>
      </w:r>
      <w:r w:rsidRPr="00172BAD">
        <w:rPr>
          <w:rFonts w:ascii="Times New Roman" w:eastAsia="Times New Roman" w:hAnsi="Times New Roman"/>
          <w:sz w:val="24"/>
          <w:szCs w:val="24"/>
          <w:lang w:eastAsia="lt-LT"/>
        </w:rPr>
        <w:tab/>
      </w:r>
      <w:r w:rsidR="0089658D" w:rsidRPr="00172BAD">
        <w:rPr>
          <w:rFonts w:ascii="Times New Roman" w:eastAsia="Times New Roman" w:hAnsi="Times New Roman"/>
          <w:sz w:val="24"/>
          <w:szCs w:val="24"/>
          <w:lang w:eastAsia="lt-LT"/>
        </w:rPr>
        <w:tab/>
      </w:r>
      <w:r w:rsidR="000D3670" w:rsidRPr="00172BAD">
        <w:rPr>
          <w:rFonts w:ascii="Times New Roman" w:eastAsia="Times New Roman" w:hAnsi="Times New Roman"/>
          <w:sz w:val="24"/>
          <w:szCs w:val="24"/>
          <w:lang w:eastAsia="lt-LT"/>
        </w:rPr>
        <w:t>Audrius Bakaveckas</w:t>
      </w:r>
    </w:p>
    <w:p w14:paraId="267170EB" w14:textId="77777777" w:rsidR="00873C3B" w:rsidRPr="00172BAD" w:rsidRDefault="00873C3B" w:rsidP="00B20429">
      <w:pPr>
        <w:tabs>
          <w:tab w:val="left" w:pos="6096"/>
        </w:tabs>
        <w:spacing w:after="0" w:line="240" w:lineRule="auto"/>
        <w:ind w:firstLine="709"/>
        <w:jc w:val="both"/>
        <w:rPr>
          <w:rFonts w:ascii="Times New Roman" w:eastAsia="Times New Roman" w:hAnsi="Times New Roman"/>
          <w:sz w:val="24"/>
          <w:szCs w:val="24"/>
          <w:lang w:eastAsia="lt-LT"/>
        </w:rPr>
      </w:pPr>
    </w:p>
    <w:p w14:paraId="640EB644" w14:textId="77777777" w:rsidR="00461EA4" w:rsidRPr="00172BAD" w:rsidRDefault="00461EA4" w:rsidP="00B20429">
      <w:pPr>
        <w:tabs>
          <w:tab w:val="left" w:pos="6096"/>
        </w:tabs>
        <w:spacing w:after="0" w:line="240" w:lineRule="auto"/>
        <w:ind w:firstLine="709"/>
        <w:jc w:val="both"/>
        <w:rPr>
          <w:rFonts w:ascii="Times New Roman" w:eastAsia="Times New Roman" w:hAnsi="Times New Roman"/>
          <w:sz w:val="24"/>
          <w:szCs w:val="24"/>
          <w:lang w:eastAsia="lt-LT"/>
        </w:rPr>
      </w:pPr>
    </w:p>
    <w:p w14:paraId="6F2326B0" w14:textId="71C99B19" w:rsidR="00454A6B" w:rsidRPr="00172BAD" w:rsidRDefault="00454A6B" w:rsidP="00B20429">
      <w:pPr>
        <w:tabs>
          <w:tab w:val="left" w:pos="6096"/>
        </w:tabs>
        <w:spacing w:after="0" w:line="240" w:lineRule="auto"/>
        <w:ind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ab/>
      </w:r>
      <w:r w:rsidRPr="00172BAD">
        <w:rPr>
          <w:rFonts w:ascii="Times New Roman" w:eastAsia="Times New Roman" w:hAnsi="Times New Roman"/>
          <w:sz w:val="24"/>
          <w:szCs w:val="24"/>
          <w:lang w:eastAsia="lt-LT"/>
        </w:rPr>
        <w:tab/>
        <w:t>Rytis Krasauskas</w:t>
      </w:r>
    </w:p>
    <w:p w14:paraId="5B70047D" w14:textId="77777777" w:rsidR="00454A6B" w:rsidRPr="00172BAD" w:rsidRDefault="00454A6B" w:rsidP="00B20429">
      <w:pPr>
        <w:tabs>
          <w:tab w:val="left" w:pos="6096"/>
        </w:tabs>
        <w:spacing w:after="0" w:line="240" w:lineRule="auto"/>
        <w:ind w:firstLine="709"/>
        <w:jc w:val="both"/>
        <w:rPr>
          <w:rFonts w:ascii="Times New Roman" w:eastAsia="Times New Roman" w:hAnsi="Times New Roman"/>
          <w:sz w:val="24"/>
          <w:szCs w:val="24"/>
          <w:lang w:eastAsia="lt-LT"/>
        </w:rPr>
      </w:pPr>
    </w:p>
    <w:p w14:paraId="213B3AEA" w14:textId="77777777" w:rsidR="00454A6B" w:rsidRPr="00172BAD" w:rsidRDefault="00454A6B" w:rsidP="00B20429">
      <w:pPr>
        <w:tabs>
          <w:tab w:val="left" w:pos="6096"/>
        </w:tabs>
        <w:spacing w:after="0" w:line="240" w:lineRule="auto"/>
        <w:ind w:firstLine="709"/>
        <w:jc w:val="both"/>
        <w:rPr>
          <w:rFonts w:ascii="Times New Roman" w:eastAsia="Times New Roman" w:hAnsi="Times New Roman"/>
          <w:sz w:val="24"/>
          <w:szCs w:val="24"/>
          <w:lang w:eastAsia="lt-LT"/>
        </w:rPr>
      </w:pPr>
    </w:p>
    <w:p w14:paraId="5D9D971D" w14:textId="36D8DC50" w:rsidR="00873C3B" w:rsidRPr="00172BAD" w:rsidRDefault="00B20429" w:rsidP="00454A6B">
      <w:pPr>
        <w:tabs>
          <w:tab w:val="left" w:pos="6096"/>
        </w:tabs>
        <w:spacing w:after="0" w:line="240" w:lineRule="auto"/>
        <w:ind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ab/>
      </w:r>
      <w:r w:rsidR="0089658D" w:rsidRPr="00172BAD">
        <w:rPr>
          <w:rFonts w:ascii="Times New Roman" w:eastAsia="Times New Roman" w:hAnsi="Times New Roman"/>
          <w:sz w:val="24"/>
          <w:szCs w:val="24"/>
          <w:lang w:eastAsia="lt-LT"/>
        </w:rPr>
        <w:tab/>
      </w:r>
      <w:r w:rsidR="00346E5F" w:rsidRPr="00172BAD">
        <w:rPr>
          <w:rFonts w:ascii="Times New Roman" w:eastAsia="Times New Roman" w:hAnsi="Times New Roman"/>
          <w:sz w:val="24"/>
          <w:szCs w:val="24"/>
          <w:lang w:eastAsia="lt-LT"/>
        </w:rPr>
        <w:t>Iveta Pelienė</w:t>
      </w:r>
    </w:p>
    <w:p w14:paraId="46B2957E" w14:textId="77777777" w:rsidR="00873C3B" w:rsidRPr="00172BAD" w:rsidRDefault="00873C3B" w:rsidP="00B20429">
      <w:pPr>
        <w:tabs>
          <w:tab w:val="left" w:pos="6096"/>
        </w:tabs>
        <w:spacing w:after="0" w:line="240" w:lineRule="auto"/>
        <w:ind w:firstLine="709"/>
        <w:jc w:val="both"/>
        <w:rPr>
          <w:rFonts w:ascii="Times New Roman" w:eastAsia="Times New Roman" w:hAnsi="Times New Roman"/>
          <w:sz w:val="24"/>
          <w:szCs w:val="24"/>
          <w:lang w:eastAsia="lt-LT"/>
        </w:rPr>
      </w:pPr>
    </w:p>
    <w:p w14:paraId="174E26FC" w14:textId="77777777" w:rsidR="00461EA4" w:rsidRPr="00172BAD" w:rsidRDefault="00461EA4" w:rsidP="00B20429">
      <w:pPr>
        <w:tabs>
          <w:tab w:val="left" w:pos="6096"/>
        </w:tabs>
        <w:spacing w:after="0" w:line="240" w:lineRule="auto"/>
        <w:ind w:firstLine="709"/>
        <w:jc w:val="both"/>
        <w:rPr>
          <w:rFonts w:ascii="Times New Roman" w:eastAsia="Times New Roman" w:hAnsi="Times New Roman"/>
          <w:sz w:val="24"/>
          <w:szCs w:val="24"/>
          <w:lang w:eastAsia="lt-LT"/>
        </w:rPr>
      </w:pPr>
    </w:p>
    <w:p w14:paraId="083459E4" w14:textId="2C3A55E2" w:rsidR="00656605" w:rsidRPr="00172BAD" w:rsidRDefault="00C32E26" w:rsidP="00461EA4">
      <w:pPr>
        <w:tabs>
          <w:tab w:val="left" w:pos="6096"/>
        </w:tabs>
        <w:spacing w:after="0" w:line="240" w:lineRule="auto"/>
        <w:ind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ab/>
      </w:r>
      <w:r w:rsidRPr="00172BAD">
        <w:rPr>
          <w:rFonts w:ascii="Times New Roman" w:eastAsia="Times New Roman" w:hAnsi="Times New Roman"/>
          <w:sz w:val="24"/>
          <w:szCs w:val="24"/>
          <w:lang w:eastAsia="lt-LT"/>
        </w:rPr>
        <w:tab/>
      </w:r>
      <w:r w:rsidR="000D3670" w:rsidRPr="00172BAD">
        <w:rPr>
          <w:rFonts w:ascii="Times New Roman" w:eastAsia="Times New Roman" w:hAnsi="Times New Roman"/>
          <w:sz w:val="24"/>
          <w:szCs w:val="24"/>
          <w:lang w:eastAsia="lt-LT"/>
        </w:rPr>
        <w:t>Milda Vainienė</w:t>
      </w:r>
    </w:p>
    <w:p w14:paraId="32433216" w14:textId="77777777" w:rsidR="00873C3B" w:rsidRPr="00172BAD" w:rsidRDefault="00873C3B" w:rsidP="00461EA4">
      <w:pPr>
        <w:tabs>
          <w:tab w:val="left" w:pos="6096"/>
        </w:tabs>
        <w:spacing w:after="0" w:line="240" w:lineRule="auto"/>
        <w:ind w:firstLine="709"/>
        <w:jc w:val="both"/>
        <w:rPr>
          <w:rFonts w:ascii="Times New Roman" w:eastAsia="Times New Roman" w:hAnsi="Times New Roman"/>
          <w:sz w:val="24"/>
          <w:szCs w:val="24"/>
          <w:lang w:eastAsia="lt-LT"/>
        </w:rPr>
      </w:pPr>
    </w:p>
    <w:p w14:paraId="33714FDE" w14:textId="77777777" w:rsidR="00873C3B" w:rsidRPr="00172BAD" w:rsidRDefault="00873C3B" w:rsidP="00461EA4">
      <w:pPr>
        <w:tabs>
          <w:tab w:val="left" w:pos="6096"/>
        </w:tabs>
        <w:spacing w:after="0" w:line="240" w:lineRule="auto"/>
        <w:ind w:firstLine="709"/>
        <w:jc w:val="both"/>
        <w:rPr>
          <w:rFonts w:ascii="Times New Roman" w:eastAsia="Times New Roman" w:hAnsi="Times New Roman"/>
          <w:sz w:val="24"/>
          <w:szCs w:val="24"/>
          <w:lang w:eastAsia="lt-LT"/>
        </w:rPr>
      </w:pPr>
    </w:p>
    <w:p w14:paraId="4C4020E1" w14:textId="3A941982" w:rsidR="00873C3B" w:rsidRPr="00172BAD" w:rsidRDefault="00873C3B" w:rsidP="00461EA4">
      <w:pPr>
        <w:tabs>
          <w:tab w:val="left" w:pos="6096"/>
        </w:tabs>
        <w:spacing w:after="0" w:line="240" w:lineRule="auto"/>
        <w:ind w:firstLine="709"/>
        <w:jc w:val="both"/>
        <w:rPr>
          <w:rFonts w:ascii="Times New Roman" w:eastAsia="Times New Roman" w:hAnsi="Times New Roman"/>
          <w:sz w:val="24"/>
          <w:szCs w:val="24"/>
          <w:lang w:eastAsia="lt-LT"/>
        </w:rPr>
      </w:pPr>
      <w:r w:rsidRPr="00172BAD">
        <w:rPr>
          <w:rFonts w:ascii="Times New Roman" w:eastAsia="Times New Roman" w:hAnsi="Times New Roman"/>
          <w:sz w:val="24"/>
          <w:szCs w:val="24"/>
          <w:lang w:eastAsia="lt-LT"/>
        </w:rPr>
        <w:tab/>
      </w:r>
      <w:r w:rsidRPr="00172BAD">
        <w:rPr>
          <w:rFonts w:ascii="Times New Roman" w:eastAsia="Times New Roman" w:hAnsi="Times New Roman"/>
          <w:sz w:val="24"/>
          <w:szCs w:val="24"/>
          <w:lang w:eastAsia="lt-LT"/>
        </w:rPr>
        <w:tab/>
        <w:t>Skirgailė Žalimienė</w:t>
      </w:r>
    </w:p>
    <w:sectPr w:rsidR="00873C3B" w:rsidRPr="00172BAD" w:rsidSect="003D4B77">
      <w:headerReference w:type="default" r:id="rId8"/>
      <w:headerReference w:type="first" r:id="rId9"/>
      <w:pgSz w:w="11906" w:h="16838"/>
      <w:pgMar w:top="568"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5E890" w14:textId="77777777" w:rsidR="002259A5" w:rsidRDefault="002259A5" w:rsidP="00AA6F66">
      <w:pPr>
        <w:spacing w:after="0" w:line="240" w:lineRule="auto"/>
      </w:pPr>
      <w:r>
        <w:separator/>
      </w:r>
    </w:p>
  </w:endnote>
  <w:endnote w:type="continuationSeparator" w:id="0">
    <w:p w14:paraId="4A37BB6D" w14:textId="77777777" w:rsidR="002259A5" w:rsidRDefault="002259A5" w:rsidP="00AA6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2B25C" w14:textId="77777777" w:rsidR="002259A5" w:rsidRDefault="002259A5" w:rsidP="00AA6F66">
      <w:pPr>
        <w:spacing w:after="0" w:line="240" w:lineRule="auto"/>
      </w:pPr>
      <w:r>
        <w:separator/>
      </w:r>
    </w:p>
  </w:footnote>
  <w:footnote w:type="continuationSeparator" w:id="0">
    <w:p w14:paraId="07A6491E" w14:textId="77777777" w:rsidR="002259A5" w:rsidRDefault="002259A5" w:rsidP="00AA6F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2452201"/>
      <w:docPartObj>
        <w:docPartGallery w:val="Page Numbers (Top of Page)"/>
        <w:docPartUnique/>
      </w:docPartObj>
    </w:sdtPr>
    <w:sdtContent>
      <w:p w14:paraId="2B6575BF" w14:textId="6389D209" w:rsidR="003D4B77" w:rsidRDefault="003D4B77">
        <w:pPr>
          <w:pStyle w:val="Antrats"/>
          <w:jc w:val="center"/>
        </w:pPr>
        <w:r>
          <w:fldChar w:fldCharType="begin"/>
        </w:r>
        <w:r>
          <w:instrText>PAGE   \* MERGEFORMAT</w:instrText>
        </w:r>
        <w:r>
          <w:fldChar w:fldCharType="separate"/>
        </w:r>
        <w:r>
          <w:t>2</w:t>
        </w:r>
        <w:r>
          <w:fldChar w:fldCharType="end"/>
        </w:r>
      </w:p>
    </w:sdtContent>
  </w:sdt>
  <w:p w14:paraId="1E139335" w14:textId="77777777" w:rsidR="003D4B77" w:rsidRDefault="003D4B7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46FFD" w14:textId="5AE5020D" w:rsidR="003D4B77" w:rsidRDefault="003D4B77">
    <w:pPr>
      <w:pStyle w:val="Antrats"/>
      <w:jc w:val="center"/>
    </w:pPr>
  </w:p>
  <w:p w14:paraId="51743862" w14:textId="77777777" w:rsidR="003D4B77" w:rsidRDefault="003D4B7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A00FD6"/>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6164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9A12A66"/>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3B3D4F"/>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4" w15:restartNumberingAfterBreak="0">
    <w:nsid w:val="023C514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686AF4"/>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6" w15:restartNumberingAfterBreak="0">
    <w:nsid w:val="09680829"/>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7" w15:restartNumberingAfterBreak="0">
    <w:nsid w:val="0EB4371A"/>
    <w:multiLevelType w:val="multilevel"/>
    <w:tmpl w:val="0427001F"/>
    <w:lvl w:ilvl="0">
      <w:start w:val="1"/>
      <w:numFmt w:val="decimal"/>
      <w:lvlText w:val="%1."/>
      <w:lvlJc w:val="left"/>
      <w:pPr>
        <w:ind w:left="2771" w:hanging="360"/>
      </w:p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08FDC3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22FBD2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64438C"/>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11" w15:restartNumberingAfterBreak="0">
    <w:nsid w:val="31780DC4"/>
    <w:multiLevelType w:val="multilevel"/>
    <w:tmpl w:val="8C5C37C0"/>
    <w:lvl w:ilvl="0">
      <w:start w:val="1"/>
      <w:numFmt w:val="decimal"/>
      <w:suff w:val="space"/>
      <w:lvlText w:val="%1."/>
      <w:lvlJc w:val="left"/>
      <w:pPr>
        <w:ind w:left="1068"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12" w15:restartNumberingAfterBreak="0">
    <w:nsid w:val="39B92B4C"/>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13" w15:restartNumberingAfterBreak="0">
    <w:nsid w:val="3ECF3F0C"/>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14" w15:restartNumberingAfterBreak="0">
    <w:nsid w:val="4CD82EC5"/>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15" w15:restartNumberingAfterBreak="0">
    <w:nsid w:val="535B1FE7"/>
    <w:multiLevelType w:val="multilevel"/>
    <w:tmpl w:val="700ABE52"/>
    <w:lvl w:ilvl="0">
      <w:start w:val="1"/>
      <w:numFmt w:val="decimal"/>
      <w:lvlText w:val="%1."/>
      <w:lvlJc w:val="left"/>
      <w:pPr>
        <w:ind w:left="1070" w:hanging="360"/>
      </w:pPr>
      <w:rPr>
        <w:rFonts w:ascii="Times New Roman" w:hAnsi="Times New Roman" w:cs="Times New Roman" w:hint="default"/>
        <w:b w:val="0"/>
        <w:bCs w:val="0"/>
        <w:i w:val="0"/>
        <w:iCs w:val="0"/>
        <w:sz w:val="24"/>
        <w:szCs w:val="24"/>
      </w:rPr>
    </w:lvl>
    <w:lvl w:ilvl="1">
      <w:start w:val="1"/>
      <w:numFmt w:val="decimal"/>
      <w:isLgl/>
      <w:lvlText w:val="%1.%2."/>
      <w:lvlJc w:val="left"/>
      <w:pPr>
        <w:ind w:left="863" w:hanging="437"/>
      </w:pPr>
      <w:rPr>
        <w:rFonts w:eastAsia="Times New Roman"/>
        <w:b w:val="0"/>
        <w:bCs w:val="0"/>
        <w:i w:val="0"/>
        <w:iCs w:val="0"/>
      </w:rPr>
    </w:lvl>
    <w:lvl w:ilvl="2">
      <w:start w:val="1"/>
      <w:numFmt w:val="decimal"/>
      <w:isLgl/>
      <w:lvlText w:val="%1.%2.%3."/>
      <w:lvlJc w:val="left"/>
      <w:pPr>
        <w:ind w:left="1212" w:hanging="720"/>
      </w:pPr>
      <w:rPr>
        <w:rFonts w:eastAsia="Times New Roman"/>
      </w:rPr>
    </w:lvl>
    <w:lvl w:ilvl="3">
      <w:start w:val="1"/>
      <w:numFmt w:val="decimal"/>
      <w:isLgl/>
      <w:lvlText w:val="%1.%2.%3.%4."/>
      <w:lvlJc w:val="left"/>
      <w:pPr>
        <w:ind w:left="1278" w:hanging="720"/>
      </w:pPr>
      <w:rPr>
        <w:rFonts w:eastAsia="Times New Roman"/>
      </w:rPr>
    </w:lvl>
    <w:lvl w:ilvl="4">
      <w:start w:val="1"/>
      <w:numFmt w:val="decimal"/>
      <w:isLgl/>
      <w:lvlText w:val="%1.%2.%3.%4.%5."/>
      <w:lvlJc w:val="left"/>
      <w:pPr>
        <w:ind w:left="1704" w:hanging="1080"/>
      </w:pPr>
      <w:rPr>
        <w:rFonts w:eastAsia="Times New Roman"/>
      </w:rPr>
    </w:lvl>
    <w:lvl w:ilvl="5">
      <w:start w:val="1"/>
      <w:numFmt w:val="decimal"/>
      <w:isLgl/>
      <w:lvlText w:val="%1.%2.%3.%4.%5.%6."/>
      <w:lvlJc w:val="left"/>
      <w:pPr>
        <w:ind w:left="1770" w:hanging="1080"/>
      </w:pPr>
      <w:rPr>
        <w:rFonts w:eastAsia="Times New Roman"/>
      </w:rPr>
    </w:lvl>
    <w:lvl w:ilvl="6">
      <w:start w:val="1"/>
      <w:numFmt w:val="decimal"/>
      <w:isLgl/>
      <w:lvlText w:val="%1.%2.%3.%4.%5.%6.%7."/>
      <w:lvlJc w:val="left"/>
      <w:pPr>
        <w:ind w:left="2196" w:hanging="1440"/>
      </w:pPr>
      <w:rPr>
        <w:rFonts w:eastAsia="Times New Roman"/>
      </w:rPr>
    </w:lvl>
    <w:lvl w:ilvl="7">
      <w:start w:val="1"/>
      <w:numFmt w:val="decimal"/>
      <w:isLgl/>
      <w:lvlText w:val="%1.%2.%3.%4.%5.%6.%7.%8."/>
      <w:lvlJc w:val="left"/>
      <w:pPr>
        <w:ind w:left="2262" w:hanging="1440"/>
      </w:pPr>
      <w:rPr>
        <w:rFonts w:eastAsia="Times New Roman"/>
      </w:rPr>
    </w:lvl>
    <w:lvl w:ilvl="8">
      <w:start w:val="1"/>
      <w:numFmt w:val="decimal"/>
      <w:isLgl/>
      <w:lvlText w:val="%1.%2.%3.%4.%5.%6.%7.%8.%9."/>
      <w:lvlJc w:val="left"/>
      <w:pPr>
        <w:ind w:left="2688" w:hanging="1800"/>
      </w:pPr>
      <w:rPr>
        <w:rFonts w:eastAsia="Times New Roman"/>
      </w:rPr>
    </w:lvl>
  </w:abstractNum>
  <w:abstractNum w:abstractNumId="16" w15:restartNumberingAfterBreak="0">
    <w:nsid w:val="5D1F49EE"/>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17" w15:restartNumberingAfterBreak="0">
    <w:nsid w:val="69E546BE"/>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18" w15:restartNumberingAfterBreak="0">
    <w:nsid w:val="6C507B4F"/>
    <w:multiLevelType w:val="hybridMultilevel"/>
    <w:tmpl w:val="2B3C0064"/>
    <w:lvl w:ilvl="0" w:tplc="3766C084">
      <w:start w:val="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0E21FD"/>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20" w15:restartNumberingAfterBreak="0">
    <w:nsid w:val="7C983217"/>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num w:numId="1" w16cid:durableId="2038892701">
    <w:abstractNumId w:val="11"/>
  </w:num>
  <w:num w:numId="2" w16cid:durableId="1857884541">
    <w:abstractNumId w:val="16"/>
  </w:num>
  <w:num w:numId="3" w16cid:durableId="2125537678">
    <w:abstractNumId w:val="13"/>
  </w:num>
  <w:num w:numId="4" w16cid:durableId="1019622684">
    <w:abstractNumId w:val="12"/>
  </w:num>
  <w:num w:numId="5" w16cid:durableId="2041465998">
    <w:abstractNumId w:val="14"/>
  </w:num>
  <w:num w:numId="6" w16cid:durableId="1159341779">
    <w:abstractNumId w:val="6"/>
  </w:num>
  <w:num w:numId="7" w16cid:durableId="1636181450">
    <w:abstractNumId w:val="20"/>
  </w:num>
  <w:num w:numId="8" w16cid:durableId="604307771">
    <w:abstractNumId w:val="17"/>
  </w:num>
  <w:num w:numId="9" w16cid:durableId="576785129">
    <w:abstractNumId w:val="10"/>
  </w:num>
  <w:num w:numId="10" w16cid:durableId="21403698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7030056">
    <w:abstractNumId w:val="9"/>
  </w:num>
  <w:num w:numId="12" w16cid:durableId="904609302">
    <w:abstractNumId w:val="4"/>
  </w:num>
  <w:num w:numId="13" w16cid:durableId="1185628975">
    <w:abstractNumId w:val="0"/>
  </w:num>
  <w:num w:numId="14" w16cid:durableId="1375348087">
    <w:abstractNumId w:val="2"/>
  </w:num>
  <w:num w:numId="15" w16cid:durableId="1313829270">
    <w:abstractNumId w:val="8"/>
  </w:num>
  <w:num w:numId="16" w16cid:durableId="981736948">
    <w:abstractNumId w:val="1"/>
  </w:num>
  <w:num w:numId="17" w16cid:durableId="1349212364">
    <w:abstractNumId w:val="3"/>
  </w:num>
  <w:num w:numId="18" w16cid:durableId="1442997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42795734">
    <w:abstractNumId w:val="5"/>
  </w:num>
  <w:num w:numId="20" w16cid:durableId="450437916">
    <w:abstractNumId w:val="18"/>
  </w:num>
  <w:num w:numId="21" w16cid:durableId="566261689">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B03"/>
    <w:rsid w:val="000008DE"/>
    <w:rsid w:val="0000108F"/>
    <w:rsid w:val="00003860"/>
    <w:rsid w:val="00003E3F"/>
    <w:rsid w:val="0000442C"/>
    <w:rsid w:val="00005A51"/>
    <w:rsid w:val="00005D48"/>
    <w:rsid w:val="000068FC"/>
    <w:rsid w:val="00006AA4"/>
    <w:rsid w:val="00010036"/>
    <w:rsid w:val="0001026C"/>
    <w:rsid w:val="00012129"/>
    <w:rsid w:val="00012452"/>
    <w:rsid w:val="00012AC8"/>
    <w:rsid w:val="00012B57"/>
    <w:rsid w:val="00012BD8"/>
    <w:rsid w:val="00012DC1"/>
    <w:rsid w:val="000149F9"/>
    <w:rsid w:val="00016105"/>
    <w:rsid w:val="000161BC"/>
    <w:rsid w:val="000170FB"/>
    <w:rsid w:val="00017219"/>
    <w:rsid w:val="0001758B"/>
    <w:rsid w:val="00017621"/>
    <w:rsid w:val="00017A30"/>
    <w:rsid w:val="00017A57"/>
    <w:rsid w:val="00021894"/>
    <w:rsid w:val="00023227"/>
    <w:rsid w:val="000235BC"/>
    <w:rsid w:val="00023CC9"/>
    <w:rsid w:val="000247EE"/>
    <w:rsid w:val="00024914"/>
    <w:rsid w:val="00024BC2"/>
    <w:rsid w:val="00030B31"/>
    <w:rsid w:val="00031694"/>
    <w:rsid w:val="00031A60"/>
    <w:rsid w:val="00034C23"/>
    <w:rsid w:val="00035759"/>
    <w:rsid w:val="00036516"/>
    <w:rsid w:val="00036E33"/>
    <w:rsid w:val="000377F3"/>
    <w:rsid w:val="00037948"/>
    <w:rsid w:val="00037CD1"/>
    <w:rsid w:val="00037F94"/>
    <w:rsid w:val="000405AB"/>
    <w:rsid w:val="00040D54"/>
    <w:rsid w:val="00041701"/>
    <w:rsid w:val="000425AB"/>
    <w:rsid w:val="0004389E"/>
    <w:rsid w:val="00043AF4"/>
    <w:rsid w:val="000444FD"/>
    <w:rsid w:val="000444FF"/>
    <w:rsid w:val="00045BA1"/>
    <w:rsid w:val="00045D79"/>
    <w:rsid w:val="00045F5B"/>
    <w:rsid w:val="00046ADA"/>
    <w:rsid w:val="000470BB"/>
    <w:rsid w:val="000472FE"/>
    <w:rsid w:val="00047563"/>
    <w:rsid w:val="000476F1"/>
    <w:rsid w:val="00047981"/>
    <w:rsid w:val="00047E64"/>
    <w:rsid w:val="00050ABC"/>
    <w:rsid w:val="000523E3"/>
    <w:rsid w:val="000544F6"/>
    <w:rsid w:val="00055115"/>
    <w:rsid w:val="000557DF"/>
    <w:rsid w:val="00056375"/>
    <w:rsid w:val="00057829"/>
    <w:rsid w:val="00060080"/>
    <w:rsid w:val="00060957"/>
    <w:rsid w:val="00060C8B"/>
    <w:rsid w:val="000616FF"/>
    <w:rsid w:val="00061D8E"/>
    <w:rsid w:val="00062B9B"/>
    <w:rsid w:val="000632E2"/>
    <w:rsid w:val="00065166"/>
    <w:rsid w:val="00065E18"/>
    <w:rsid w:val="000704B1"/>
    <w:rsid w:val="00070CBD"/>
    <w:rsid w:val="00071204"/>
    <w:rsid w:val="00071742"/>
    <w:rsid w:val="000725A1"/>
    <w:rsid w:val="00073686"/>
    <w:rsid w:val="0007417E"/>
    <w:rsid w:val="00074BCF"/>
    <w:rsid w:val="000770D9"/>
    <w:rsid w:val="000778B5"/>
    <w:rsid w:val="00077B64"/>
    <w:rsid w:val="00077C3A"/>
    <w:rsid w:val="000804FE"/>
    <w:rsid w:val="00080E52"/>
    <w:rsid w:val="000811D8"/>
    <w:rsid w:val="00082292"/>
    <w:rsid w:val="000824FF"/>
    <w:rsid w:val="000826C0"/>
    <w:rsid w:val="00082BD7"/>
    <w:rsid w:val="000833A4"/>
    <w:rsid w:val="000841B0"/>
    <w:rsid w:val="0008426A"/>
    <w:rsid w:val="000848BF"/>
    <w:rsid w:val="00084F0C"/>
    <w:rsid w:val="0008577C"/>
    <w:rsid w:val="00086D44"/>
    <w:rsid w:val="0008716E"/>
    <w:rsid w:val="00087CC7"/>
    <w:rsid w:val="0009052A"/>
    <w:rsid w:val="00090EA3"/>
    <w:rsid w:val="0009215A"/>
    <w:rsid w:val="0009285C"/>
    <w:rsid w:val="00092E14"/>
    <w:rsid w:val="00092ECF"/>
    <w:rsid w:val="00092FE8"/>
    <w:rsid w:val="00093A24"/>
    <w:rsid w:val="00093AA0"/>
    <w:rsid w:val="00093AD8"/>
    <w:rsid w:val="000948F8"/>
    <w:rsid w:val="00094970"/>
    <w:rsid w:val="00095211"/>
    <w:rsid w:val="00095217"/>
    <w:rsid w:val="00095AB6"/>
    <w:rsid w:val="000962B4"/>
    <w:rsid w:val="00096C3F"/>
    <w:rsid w:val="00096D28"/>
    <w:rsid w:val="00096FD3"/>
    <w:rsid w:val="0009743E"/>
    <w:rsid w:val="00097866"/>
    <w:rsid w:val="000A00DB"/>
    <w:rsid w:val="000A05A8"/>
    <w:rsid w:val="000A05DB"/>
    <w:rsid w:val="000A0607"/>
    <w:rsid w:val="000A22FD"/>
    <w:rsid w:val="000A259F"/>
    <w:rsid w:val="000A2774"/>
    <w:rsid w:val="000A34A1"/>
    <w:rsid w:val="000A3659"/>
    <w:rsid w:val="000A3793"/>
    <w:rsid w:val="000A4586"/>
    <w:rsid w:val="000A5253"/>
    <w:rsid w:val="000A5505"/>
    <w:rsid w:val="000A6625"/>
    <w:rsid w:val="000A6DE9"/>
    <w:rsid w:val="000A6E25"/>
    <w:rsid w:val="000A721F"/>
    <w:rsid w:val="000A7F39"/>
    <w:rsid w:val="000B0091"/>
    <w:rsid w:val="000B1451"/>
    <w:rsid w:val="000B1A19"/>
    <w:rsid w:val="000B2CD1"/>
    <w:rsid w:val="000B36D1"/>
    <w:rsid w:val="000B4677"/>
    <w:rsid w:val="000B4937"/>
    <w:rsid w:val="000B4AA3"/>
    <w:rsid w:val="000B557E"/>
    <w:rsid w:val="000B58AD"/>
    <w:rsid w:val="000B5F95"/>
    <w:rsid w:val="000B6682"/>
    <w:rsid w:val="000B6B1F"/>
    <w:rsid w:val="000B6BB5"/>
    <w:rsid w:val="000B6FB2"/>
    <w:rsid w:val="000B7A67"/>
    <w:rsid w:val="000C10E2"/>
    <w:rsid w:val="000C1C6D"/>
    <w:rsid w:val="000C1DC0"/>
    <w:rsid w:val="000C235A"/>
    <w:rsid w:val="000C2AB1"/>
    <w:rsid w:val="000C3F60"/>
    <w:rsid w:val="000C3FD7"/>
    <w:rsid w:val="000C54AF"/>
    <w:rsid w:val="000C5688"/>
    <w:rsid w:val="000C5C81"/>
    <w:rsid w:val="000C625A"/>
    <w:rsid w:val="000C6955"/>
    <w:rsid w:val="000C6D49"/>
    <w:rsid w:val="000C6F47"/>
    <w:rsid w:val="000C793A"/>
    <w:rsid w:val="000C7AC8"/>
    <w:rsid w:val="000D0517"/>
    <w:rsid w:val="000D0A25"/>
    <w:rsid w:val="000D1A05"/>
    <w:rsid w:val="000D2573"/>
    <w:rsid w:val="000D2672"/>
    <w:rsid w:val="000D3543"/>
    <w:rsid w:val="000D3670"/>
    <w:rsid w:val="000D3C84"/>
    <w:rsid w:val="000D3E6C"/>
    <w:rsid w:val="000D420A"/>
    <w:rsid w:val="000D5CEE"/>
    <w:rsid w:val="000D6B45"/>
    <w:rsid w:val="000D7652"/>
    <w:rsid w:val="000D7680"/>
    <w:rsid w:val="000D799D"/>
    <w:rsid w:val="000D7B95"/>
    <w:rsid w:val="000E0A04"/>
    <w:rsid w:val="000E1F1D"/>
    <w:rsid w:val="000E27C2"/>
    <w:rsid w:val="000E28C1"/>
    <w:rsid w:val="000E2CFD"/>
    <w:rsid w:val="000E3933"/>
    <w:rsid w:val="000E3E87"/>
    <w:rsid w:val="000E48AC"/>
    <w:rsid w:val="000E4B58"/>
    <w:rsid w:val="000E52C2"/>
    <w:rsid w:val="000E5889"/>
    <w:rsid w:val="000E5B86"/>
    <w:rsid w:val="000E66BC"/>
    <w:rsid w:val="000E71F3"/>
    <w:rsid w:val="000E7DB4"/>
    <w:rsid w:val="000F027F"/>
    <w:rsid w:val="000F1FB5"/>
    <w:rsid w:val="000F3556"/>
    <w:rsid w:val="000F4839"/>
    <w:rsid w:val="000F4A06"/>
    <w:rsid w:val="000F4AE7"/>
    <w:rsid w:val="000F7A85"/>
    <w:rsid w:val="00101150"/>
    <w:rsid w:val="001018AE"/>
    <w:rsid w:val="001019CD"/>
    <w:rsid w:val="00101B94"/>
    <w:rsid w:val="00102892"/>
    <w:rsid w:val="00102B3E"/>
    <w:rsid w:val="00102CCE"/>
    <w:rsid w:val="001043F9"/>
    <w:rsid w:val="0010529A"/>
    <w:rsid w:val="001062C3"/>
    <w:rsid w:val="00106CE5"/>
    <w:rsid w:val="001110AE"/>
    <w:rsid w:val="00111AA9"/>
    <w:rsid w:val="00113876"/>
    <w:rsid w:val="00113883"/>
    <w:rsid w:val="00113B0C"/>
    <w:rsid w:val="00115328"/>
    <w:rsid w:val="00115CA1"/>
    <w:rsid w:val="00115D26"/>
    <w:rsid w:val="001169CE"/>
    <w:rsid w:val="00116E3C"/>
    <w:rsid w:val="00117F79"/>
    <w:rsid w:val="00120FDF"/>
    <w:rsid w:val="00121508"/>
    <w:rsid w:val="00121BAC"/>
    <w:rsid w:val="00121FED"/>
    <w:rsid w:val="001225C1"/>
    <w:rsid w:val="00122A6F"/>
    <w:rsid w:val="00122E87"/>
    <w:rsid w:val="00122FF9"/>
    <w:rsid w:val="0012365B"/>
    <w:rsid w:val="001237C8"/>
    <w:rsid w:val="0012465E"/>
    <w:rsid w:val="00124818"/>
    <w:rsid w:val="001251B1"/>
    <w:rsid w:val="001259D4"/>
    <w:rsid w:val="00125D4A"/>
    <w:rsid w:val="00127AC7"/>
    <w:rsid w:val="00130BE8"/>
    <w:rsid w:val="0013264D"/>
    <w:rsid w:val="0013365D"/>
    <w:rsid w:val="0013508C"/>
    <w:rsid w:val="00136425"/>
    <w:rsid w:val="0013676B"/>
    <w:rsid w:val="00136B24"/>
    <w:rsid w:val="00136E2C"/>
    <w:rsid w:val="00137CCC"/>
    <w:rsid w:val="0014112B"/>
    <w:rsid w:val="0014123C"/>
    <w:rsid w:val="00141EAA"/>
    <w:rsid w:val="001422C8"/>
    <w:rsid w:val="001426CB"/>
    <w:rsid w:val="0014272A"/>
    <w:rsid w:val="00144531"/>
    <w:rsid w:val="00144831"/>
    <w:rsid w:val="00144CFA"/>
    <w:rsid w:val="00145215"/>
    <w:rsid w:val="00146664"/>
    <w:rsid w:val="001467ED"/>
    <w:rsid w:val="00150040"/>
    <w:rsid w:val="00150542"/>
    <w:rsid w:val="00150622"/>
    <w:rsid w:val="0015120C"/>
    <w:rsid w:val="0015210D"/>
    <w:rsid w:val="00152713"/>
    <w:rsid w:val="00152C3C"/>
    <w:rsid w:val="0015332B"/>
    <w:rsid w:val="00153CC8"/>
    <w:rsid w:val="00154FC8"/>
    <w:rsid w:val="0015582F"/>
    <w:rsid w:val="00155896"/>
    <w:rsid w:val="00155AEC"/>
    <w:rsid w:val="0015618A"/>
    <w:rsid w:val="00156607"/>
    <w:rsid w:val="00160800"/>
    <w:rsid w:val="00161947"/>
    <w:rsid w:val="00162774"/>
    <w:rsid w:val="00162F76"/>
    <w:rsid w:val="00163345"/>
    <w:rsid w:val="00164574"/>
    <w:rsid w:val="00165292"/>
    <w:rsid w:val="00165678"/>
    <w:rsid w:val="00165A29"/>
    <w:rsid w:val="00165A79"/>
    <w:rsid w:val="00166956"/>
    <w:rsid w:val="00166ABC"/>
    <w:rsid w:val="001671C3"/>
    <w:rsid w:val="0017002E"/>
    <w:rsid w:val="00170A42"/>
    <w:rsid w:val="00170F1F"/>
    <w:rsid w:val="00170F34"/>
    <w:rsid w:val="00171339"/>
    <w:rsid w:val="00171359"/>
    <w:rsid w:val="0017186C"/>
    <w:rsid w:val="00171F64"/>
    <w:rsid w:val="00171F65"/>
    <w:rsid w:val="00172A3F"/>
    <w:rsid w:val="00172BAD"/>
    <w:rsid w:val="00172F11"/>
    <w:rsid w:val="00172FCE"/>
    <w:rsid w:val="00173805"/>
    <w:rsid w:val="001746D4"/>
    <w:rsid w:val="00175543"/>
    <w:rsid w:val="00175705"/>
    <w:rsid w:val="00176231"/>
    <w:rsid w:val="0017738D"/>
    <w:rsid w:val="00177743"/>
    <w:rsid w:val="00180CE9"/>
    <w:rsid w:val="00180FDA"/>
    <w:rsid w:val="0018183A"/>
    <w:rsid w:val="0018218C"/>
    <w:rsid w:val="00183600"/>
    <w:rsid w:val="0018481B"/>
    <w:rsid w:val="00184AF9"/>
    <w:rsid w:val="0018594F"/>
    <w:rsid w:val="00185B65"/>
    <w:rsid w:val="00186800"/>
    <w:rsid w:val="00187C2C"/>
    <w:rsid w:val="00187C9F"/>
    <w:rsid w:val="001902BB"/>
    <w:rsid w:val="00190638"/>
    <w:rsid w:val="00191B1E"/>
    <w:rsid w:val="00191BCD"/>
    <w:rsid w:val="00193056"/>
    <w:rsid w:val="00193308"/>
    <w:rsid w:val="001944BE"/>
    <w:rsid w:val="00194E2E"/>
    <w:rsid w:val="001952E9"/>
    <w:rsid w:val="00195D79"/>
    <w:rsid w:val="00196A11"/>
    <w:rsid w:val="00196D45"/>
    <w:rsid w:val="00197194"/>
    <w:rsid w:val="0019720D"/>
    <w:rsid w:val="00197483"/>
    <w:rsid w:val="001A133C"/>
    <w:rsid w:val="001A171A"/>
    <w:rsid w:val="001A362D"/>
    <w:rsid w:val="001A53FA"/>
    <w:rsid w:val="001A6781"/>
    <w:rsid w:val="001A67ED"/>
    <w:rsid w:val="001B0FC8"/>
    <w:rsid w:val="001B13E6"/>
    <w:rsid w:val="001B2784"/>
    <w:rsid w:val="001B28B6"/>
    <w:rsid w:val="001B32A4"/>
    <w:rsid w:val="001B33D4"/>
    <w:rsid w:val="001B4628"/>
    <w:rsid w:val="001B4A5C"/>
    <w:rsid w:val="001B5030"/>
    <w:rsid w:val="001B55B6"/>
    <w:rsid w:val="001B5906"/>
    <w:rsid w:val="001B7601"/>
    <w:rsid w:val="001C005D"/>
    <w:rsid w:val="001C0479"/>
    <w:rsid w:val="001C0C29"/>
    <w:rsid w:val="001C11FE"/>
    <w:rsid w:val="001C143E"/>
    <w:rsid w:val="001C2B08"/>
    <w:rsid w:val="001C32C4"/>
    <w:rsid w:val="001C3789"/>
    <w:rsid w:val="001C3FDC"/>
    <w:rsid w:val="001C52F7"/>
    <w:rsid w:val="001C56AF"/>
    <w:rsid w:val="001C60C7"/>
    <w:rsid w:val="001C76BE"/>
    <w:rsid w:val="001C7A1D"/>
    <w:rsid w:val="001C7A33"/>
    <w:rsid w:val="001C7BB2"/>
    <w:rsid w:val="001C7EC3"/>
    <w:rsid w:val="001D0B24"/>
    <w:rsid w:val="001D1661"/>
    <w:rsid w:val="001D280F"/>
    <w:rsid w:val="001D2BA3"/>
    <w:rsid w:val="001D33CD"/>
    <w:rsid w:val="001D3563"/>
    <w:rsid w:val="001D4CC6"/>
    <w:rsid w:val="001D56B5"/>
    <w:rsid w:val="001D5702"/>
    <w:rsid w:val="001D580E"/>
    <w:rsid w:val="001D5F9E"/>
    <w:rsid w:val="001D620E"/>
    <w:rsid w:val="001D7120"/>
    <w:rsid w:val="001D7D82"/>
    <w:rsid w:val="001E03C5"/>
    <w:rsid w:val="001E0E53"/>
    <w:rsid w:val="001E1319"/>
    <w:rsid w:val="001E1A5D"/>
    <w:rsid w:val="001E234C"/>
    <w:rsid w:val="001E3AC7"/>
    <w:rsid w:val="001E745C"/>
    <w:rsid w:val="001E7912"/>
    <w:rsid w:val="001F02BA"/>
    <w:rsid w:val="001F0BFA"/>
    <w:rsid w:val="001F1098"/>
    <w:rsid w:val="001F17A7"/>
    <w:rsid w:val="001F180C"/>
    <w:rsid w:val="001F26DF"/>
    <w:rsid w:val="001F2A79"/>
    <w:rsid w:val="001F378D"/>
    <w:rsid w:val="001F5D24"/>
    <w:rsid w:val="001F73A6"/>
    <w:rsid w:val="001F76CB"/>
    <w:rsid w:val="001F7937"/>
    <w:rsid w:val="0020013F"/>
    <w:rsid w:val="00200BC2"/>
    <w:rsid w:val="00200F12"/>
    <w:rsid w:val="002019FB"/>
    <w:rsid w:val="002023A5"/>
    <w:rsid w:val="00202843"/>
    <w:rsid w:val="00202DE1"/>
    <w:rsid w:val="002032BC"/>
    <w:rsid w:val="00203DC8"/>
    <w:rsid w:val="002041D8"/>
    <w:rsid w:val="00205370"/>
    <w:rsid w:val="00206875"/>
    <w:rsid w:val="002079F4"/>
    <w:rsid w:val="00207FD1"/>
    <w:rsid w:val="00210596"/>
    <w:rsid w:val="00211203"/>
    <w:rsid w:val="00212673"/>
    <w:rsid w:val="00212838"/>
    <w:rsid w:val="00213398"/>
    <w:rsid w:val="00213E15"/>
    <w:rsid w:val="002142E6"/>
    <w:rsid w:val="002143C4"/>
    <w:rsid w:val="002147FA"/>
    <w:rsid w:val="00214B8A"/>
    <w:rsid w:val="0021558B"/>
    <w:rsid w:val="0021774E"/>
    <w:rsid w:val="00217EB5"/>
    <w:rsid w:val="00220850"/>
    <w:rsid w:val="00220FFA"/>
    <w:rsid w:val="002214EB"/>
    <w:rsid w:val="00221719"/>
    <w:rsid w:val="00221A3D"/>
    <w:rsid w:val="00223699"/>
    <w:rsid w:val="00224C87"/>
    <w:rsid w:val="00224FE1"/>
    <w:rsid w:val="0022547E"/>
    <w:rsid w:val="002259A5"/>
    <w:rsid w:val="00225C52"/>
    <w:rsid w:val="002264A5"/>
    <w:rsid w:val="00226D35"/>
    <w:rsid w:val="00226DF9"/>
    <w:rsid w:val="00227F71"/>
    <w:rsid w:val="00231115"/>
    <w:rsid w:val="0023229A"/>
    <w:rsid w:val="00232342"/>
    <w:rsid w:val="00232CA5"/>
    <w:rsid w:val="0023359D"/>
    <w:rsid w:val="00233D3A"/>
    <w:rsid w:val="00233DE3"/>
    <w:rsid w:val="00234379"/>
    <w:rsid w:val="00234462"/>
    <w:rsid w:val="002344A9"/>
    <w:rsid w:val="00234680"/>
    <w:rsid w:val="00235079"/>
    <w:rsid w:val="00236817"/>
    <w:rsid w:val="00236939"/>
    <w:rsid w:val="00236C52"/>
    <w:rsid w:val="00236F6D"/>
    <w:rsid w:val="00237E8F"/>
    <w:rsid w:val="002417CD"/>
    <w:rsid w:val="00244A47"/>
    <w:rsid w:val="0024610B"/>
    <w:rsid w:val="002461A3"/>
    <w:rsid w:val="00246C10"/>
    <w:rsid w:val="00247199"/>
    <w:rsid w:val="002475A2"/>
    <w:rsid w:val="00247B87"/>
    <w:rsid w:val="00247DF8"/>
    <w:rsid w:val="00247F9D"/>
    <w:rsid w:val="00247F9E"/>
    <w:rsid w:val="00250115"/>
    <w:rsid w:val="0025065F"/>
    <w:rsid w:val="00250701"/>
    <w:rsid w:val="00250C23"/>
    <w:rsid w:val="00250CE6"/>
    <w:rsid w:val="00250D3C"/>
    <w:rsid w:val="00251120"/>
    <w:rsid w:val="00251C19"/>
    <w:rsid w:val="00251F47"/>
    <w:rsid w:val="00252BF6"/>
    <w:rsid w:val="00252FAB"/>
    <w:rsid w:val="00253BE7"/>
    <w:rsid w:val="002543E6"/>
    <w:rsid w:val="0025482C"/>
    <w:rsid w:val="00254B17"/>
    <w:rsid w:val="00254F56"/>
    <w:rsid w:val="0025643F"/>
    <w:rsid w:val="00256A96"/>
    <w:rsid w:val="00257C2E"/>
    <w:rsid w:val="002605E0"/>
    <w:rsid w:val="00260E07"/>
    <w:rsid w:val="002616B6"/>
    <w:rsid w:val="00261FA6"/>
    <w:rsid w:val="00262290"/>
    <w:rsid w:val="002629F0"/>
    <w:rsid w:val="00262BDB"/>
    <w:rsid w:val="0026326D"/>
    <w:rsid w:val="00263567"/>
    <w:rsid w:val="002638CA"/>
    <w:rsid w:val="00263926"/>
    <w:rsid w:val="00263E77"/>
    <w:rsid w:val="002644AF"/>
    <w:rsid w:val="00265153"/>
    <w:rsid w:val="0026545F"/>
    <w:rsid w:val="002655AB"/>
    <w:rsid w:val="00265AB9"/>
    <w:rsid w:val="00265F49"/>
    <w:rsid w:val="0026607C"/>
    <w:rsid w:val="0026647B"/>
    <w:rsid w:val="0026649D"/>
    <w:rsid w:val="00267040"/>
    <w:rsid w:val="00270CE8"/>
    <w:rsid w:val="00271D5B"/>
    <w:rsid w:val="002720F7"/>
    <w:rsid w:val="00272382"/>
    <w:rsid w:val="00272E93"/>
    <w:rsid w:val="002735A6"/>
    <w:rsid w:val="00273669"/>
    <w:rsid w:val="00275A6A"/>
    <w:rsid w:val="00275CE3"/>
    <w:rsid w:val="00277178"/>
    <w:rsid w:val="00277F52"/>
    <w:rsid w:val="00280043"/>
    <w:rsid w:val="00281468"/>
    <w:rsid w:val="00281681"/>
    <w:rsid w:val="00281ED0"/>
    <w:rsid w:val="00282EBE"/>
    <w:rsid w:val="00283488"/>
    <w:rsid w:val="0028362C"/>
    <w:rsid w:val="00283FEC"/>
    <w:rsid w:val="002842C4"/>
    <w:rsid w:val="00284492"/>
    <w:rsid w:val="002849C0"/>
    <w:rsid w:val="0028526C"/>
    <w:rsid w:val="002854D5"/>
    <w:rsid w:val="00285A9F"/>
    <w:rsid w:val="00286F82"/>
    <w:rsid w:val="0028750C"/>
    <w:rsid w:val="002875FF"/>
    <w:rsid w:val="002903A5"/>
    <w:rsid w:val="002911C2"/>
    <w:rsid w:val="002914E9"/>
    <w:rsid w:val="002925D1"/>
    <w:rsid w:val="00292DFF"/>
    <w:rsid w:val="00294A64"/>
    <w:rsid w:val="00295DAB"/>
    <w:rsid w:val="00297289"/>
    <w:rsid w:val="00297633"/>
    <w:rsid w:val="00297A26"/>
    <w:rsid w:val="002A1223"/>
    <w:rsid w:val="002A1CCD"/>
    <w:rsid w:val="002A2862"/>
    <w:rsid w:val="002A3251"/>
    <w:rsid w:val="002A3430"/>
    <w:rsid w:val="002A4410"/>
    <w:rsid w:val="002A4DB9"/>
    <w:rsid w:val="002A6359"/>
    <w:rsid w:val="002A6790"/>
    <w:rsid w:val="002A6A6D"/>
    <w:rsid w:val="002A7B21"/>
    <w:rsid w:val="002B0A10"/>
    <w:rsid w:val="002B1141"/>
    <w:rsid w:val="002B156F"/>
    <w:rsid w:val="002B15B6"/>
    <w:rsid w:val="002B1863"/>
    <w:rsid w:val="002B1AAC"/>
    <w:rsid w:val="002B386E"/>
    <w:rsid w:val="002B3C45"/>
    <w:rsid w:val="002B4667"/>
    <w:rsid w:val="002B4C9E"/>
    <w:rsid w:val="002B4D8D"/>
    <w:rsid w:val="002B4E6C"/>
    <w:rsid w:val="002B5756"/>
    <w:rsid w:val="002B6EF7"/>
    <w:rsid w:val="002B75FF"/>
    <w:rsid w:val="002C0195"/>
    <w:rsid w:val="002C1952"/>
    <w:rsid w:val="002C2532"/>
    <w:rsid w:val="002C2D17"/>
    <w:rsid w:val="002C2DCE"/>
    <w:rsid w:val="002C3DD1"/>
    <w:rsid w:val="002C3DF7"/>
    <w:rsid w:val="002C43DF"/>
    <w:rsid w:val="002C5FDA"/>
    <w:rsid w:val="002C620D"/>
    <w:rsid w:val="002C69BB"/>
    <w:rsid w:val="002C6EA9"/>
    <w:rsid w:val="002C6F6B"/>
    <w:rsid w:val="002C7534"/>
    <w:rsid w:val="002C7826"/>
    <w:rsid w:val="002D13F0"/>
    <w:rsid w:val="002D17A4"/>
    <w:rsid w:val="002D1E9B"/>
    <w:rsid w:val="002D2241"/>
    <w:rsid w:val="002D34CF"/>
    <w:rsid w:val="002D3EC1"/>
    <w:rsid w:val="002D4AFB"/>
    <w:rsid w:val="002D6BC5"/>
    <w:rsid w:val="002D6F06"/>
    <w:rsid w:val="002D7932"/>
    <w:rsid w:val="002E16FC"/>
    <w:rsid w:val="002E21B3"/>
    <w:rsid w:val="002E240F"/>
    <w:rsid w:val="002E2F81"/>
    <w:rsid w:val="002E4170"/>
    <w:rsid w:val="002E438E"/>
    <w:rsid w:val="002E46FE"/>
    <w:rsid w:val="002E4D19"/>
    <w:rsid w:val="002E52A8"/>
    <w:rsid w:val="002E54F8"/>
    <w:rsid w:val="002E61A9"/>
    <w:rsid w:val="002E64F1"/>
    <w:rsid w:val="002E66CD"/>
    <w:rsid w:val="002E684A"/>
    <w:rsid w:val="002E6F0E"/>
    <w:rsid w:val="002E7243"/>
    <w:rsid w:val="002E7383"/>
    <w:rsid w:val="002F0114"/>
    <w:rsid w:val="002F03DA"/>
    <w:rsid w:val="002F08D8"/>
    <w:rsid w:val="002F21DB"/>
    <w:rsid w:val="002F3AEF"/>
    <w:rsid w:val="002F4002"/>
    <w:rsid w:val="002F407C"/>
    <w:rsid w:val="002F5630"/>
    <w:rsid w:val="002F5778"/>
    <w:rsid w:val="002F57B1"/>
    <w:rsid w:val="002F5918"/>
    <w:rsid w:val="002F5F78"/>
    <w:rsid w:val="002F6838"/>
    <w:rsid w:val="002F7AB3"/>
    <w:rsid w:val="002F7C9E"/>
    <w:rsid w:val="00301E10"/>
    <w:rsid w:val="003026C2"/>
    <w:rsid w:val="00302A9C"/>
    <w:rsid w:val="00303386"/>
    <w:rsid w:val="003036A3"/>
    <w:rsid w:val="00303A92"/>
    <w:rsid w:val="00303FD2"/>
    <w:rsid w:val="00304893"/>
    <w:rsid w:val="0030580E"/>
    <w:rsid w:val="0030595A"/>
    <w:rsid w:val="00305C27"/>
    <w:rsid w:val="00305C64"/>
    <w:rsid w:val="00307117"/>
    <w:rsid w:val="00307441"/>
    <w:rsid w:val="00307956"/>
    <w:rsid w:val="00307C7E"/>
    <w:rsid w:val="00307D1C"/>
    <w:rsid w:val="00310D4C"/>
    <w:rsid w:val="00310D64"/>
    <w:rsid w:val="00311510"/>
    <w:rsid w:val="0031161F"/>
    <w:rsid w:val="003127C5"/>
    <w:rsid w:val="00312988"/>
    <w:rsid w:val="00314602"/>
    <w:rsid w:val="003148BB"/>
    <w:rsid w:val="0031545D"/>
    <w:rsid w:val="003156D8"/>
    <w:rsid w:val="0031618A"/>
    <w:rsid w:val="003167D5"/>
    <w:rsid w:val="003172D5"/>
    <w:rsid w:val="00321641"/>
    <w:rsid w:val="00322F40"/>
    <w:rsid w:val="003230FC"/>
    <w:rsid w:val="003238DE"/>
    <w:rsid w:val="00324354"/>
    <w:rsid w:val="00324F84"/>
    <w:rsid w:val="00325041"/>
    <w:rsid w:val="003255AF"/>
    <w:rsid w:val="00326BE4"/>
    <w:rsid w:val="00326C00"/>
    <w:rsid w:val="0032714B"/>
    <w:rsid w:val="00327C5C"/>
    <w:rsid w:val="00330A97"/>
    <w:rsid w:val="00331983"/>
    <w:rsid w:val="00332730"/>
    <w:rsid w:val="0033274F"/>
    <w:rsid w:val="003327C2"/>
    <w:rsid w:val="003337F7"/>
    <w:rsid w:val="00333957"/>
    <w:rsid w:val="00334C4C"/>
    <w:rsid w:val="003350EA"/>
    <w:rsid w:val="00335510"/>
    <w:rsid w:val="00335811"/>
    <w:rsid w:val="003368CD"/>
    <w:rsid w:val="00337547"/>
    <w:rsid w:val="00337553"/>
    <w:rsid w:val="003415D3"/>
    <w:rsid w:val="00342E7C"/>
    <w:rsid w:val="00343C01"/>
    <w:rsid w:val="00343DCB"/>
    <w:rsid w:val="00345B90"/>
    <w:rsid w:val="00346531"/>
    <w:rsid w:val="00346E5F"/>
    <w:rsid w:val="00347DD7"/>
    <w:rsid w:val="00347F60"/>
    <w:rsid w:val="0035035F"/>
    <w:rsid w:val="003506ED"/>
    <w:rsid w:val="003508A3"/>
    <w:rsid w:val="00350B69"/>
    <w:rsid w:val="003515E8"/>
    <w:rsid w:val="0035170C"/>
    <w:rsid w:val="00351F7F"/>
    <w:rsid w:val="00352759"/>
    <w:rsid w:val="00352B09"/>
    <w:rsid w:val="003532E3"/>
    <w:rsid w:val="00353438"/>
    <w:rsid w:val="00354647"/>
    <w:rsid w:val="00355294"/>
    <w:rsid w:val="00355683"/>
    <w:rsid w:val="00355A83"/>
    <w:rsid w:val="00355FAF"/>
    <w:rsid w:val="003567DE"/>
    <w:rsid w:val="00356A8F"/>
    <w:rsid w:val="0036194C"/>
    <w:rsid w:val="00361A54"/>
    <w:rsid w:val="00361E16"/>
    <w:rsid w:val="0036350A"/>
    <w:rsid w:val="00363AC5"/>
    <w:rsid w:val="0036455E"/>
    <w:rsid w:val="0036489C"/>
    <w:rsid w:val="00365331"/>
    <w:rsid w:val="003664AC"/>
    <w:rsid w:val="00366897"/>
    <w:rsid w:val="00366955"/>
    <w:rsid w:val="00367087"/>
    <w:rsid w:val="0037061A"/>
    <w:rsid w:val="0037061D"/>
    <w:rsid w:val="0037157B"/>
    <w:rsid w:val="003715D0"/>
    <w:rsid w:val="003721BE"/>
    <w:rsid w:val="003729CD"/>
    <w:rsid w:val="00372E68"/>
    <w:rsid w:val="00373A59"/>
    <w:rsid w:val="003741C3"/>
    <w:rsid w:val="003750BB"/>
    <w:rsid w:val="00376408"/>
    <w:rsid w:val="00376CF9"/>
    <w:rsid w:val="00376E44"/>
    <w:rsid w:val="003776A1"/>
    <w:rsid w:val="003800BE"/>
    <w:rsid w:val="003812DA"/>
    <w:rsid w:val="00381C9D"/>
    <w:rsid w:val="0038238F"/>
    <w:rsid w:val="00382F24"/>
    <w:rsid w:val="003834F4"/>
    <w:rsid w:val="00383648"/>
    <w:rsid w:val="00385BBF"/>
    <w:rsid w:val="00385C90"/>
    <w:rsid w:val="00386708"/>
    <w:rsid w:val="0038677A"/>
    <w:rsid w:val="0038769D"/>
    <w:rsid w:val="00387D7C"/>
    <w:rsid w:val="00391207"/>
    <w:rsid w:val="003914CF"/>
    <w:rsid w:val="003915EA"/>
    <w:rsid w:val="00391702"/>
    <w:rsid w:val="00392625"/>
    <w:rsid w:val="00392E4D"/>
    <w:rsid w:val="00392FB2"/>
    <w:rsid w:val="003936C4"/>
    <w:rsid w:val="003939F1"/>
    <w:rsid w:val="00393A47"/>
    <w:rsid w:val="00394781"/>
    <w:rsid w:val="003949FE"/>
    <w:rsid w:val="0039596E"/>
    <w:rsid w:val="00396ABA"/>
    <w:rsid w:val="003978D5"/>
    <w:rsid w:val="003A01A9"/>
    <w:rsid w:val="003A0500"/>
    <w:rsid w:val="003A182C"/>
    <w:rsid w:val="003A1859"/>
    <w:rsid w:val="003A23CB"/>
    <w:rsid w:val="003A2668"/>
    <w:rsid w:val="003A2A4E"/>
    <w:rsid w:val="003A2E05"/>
    <w:rsid w:val="003A39CE"/>
    <w:rsid w:val="003A4438"/>
    <w:rsid w:val="003A5120"/>
    <w:rsid w:val="003A540E"/>
    <w:rsid w:val="003A75E9"/>
    <w:rsid w:val="003B0529"/>
    <w:rsid w:val="003B3571"/>
    <w:rsid w:val="003B3D7A"/>
    <w:rsid w:val="003B4533"/>
    <w:rsid w:val="003B4A0A"/>
    <w:rsid w:val="003B6CF5"/>
    <w:rsid w:val="003B6F02"/>
    <w:rsid w:val="003B7365"/>
    <w:rsid w:val="003B79AF"/>
    <w:rsid w:val="003B7AFD"/>
    <w:rsid w:val="003C0064"/>
    <w:rsid w:val="003C0976"/>
    <w:rsid w:val="003C0B56"/>
    <w:rsid w:val="003C2020"/>
    <w:rsid w:val="003C4F2A"/>
    <w:rsid w:val="003C5085"/>
    <w:rsid w:val="003C5F01"/>
    <w:rsid w:val="003C60AF"/>
    <w:rsid w:val="003C6CB1"/>
    <w:rsid w:val="003D17B3"/>
    <w:rsid w:val="003D1BC0"/>
    <w:rsid w:val="003D26EC"/>
    <w:rsid w:val="003D2804"/>
    <w:rsid w:val="003D326D"/>
    <w:rsid w:val="003D35D2"/>
    <w:rsid w:val="003D3B8D"/>
    <w:rsid w:val="003D4A5E"/>
    <w:rsid w:val="003D4B77"/>
    <w:rsid w:val="003D5780"/>
    <w:rsid w:val="003D5C0B"/>
    <w:rsid w:val="003D64FD"/>
    <w:rsid w:val="003D6A28"/>
    <w:rsid w:val="003E02D0"/>
    <w:rsid w:val="003E0506"/>
    <w:rsid w:val="003E0EBA"/>
    <w:rsid w:val="003E18E2"/>
    <w:rsid w:val="003E1C0F"/>
    <w:rsid w:val="003E2011"/>
    <w:rsid w:val="003E2BB6"/>
    <w:rsid w:val="003E2F6D"/>
    <w:rsid w:val="003E3613"/>
    <w:rsid w:val="003E5BEE"/>
    <w:rsid w:val="003E788F"/>
    <w:rsid w:val="003F0CF4"/>
    <w:rsid w:val="003F137B"/>
    <w:rsid w:val="003F14CB"/>
    <w:rsid w:val="003F2892"/>
    <w:rsid w:val="003F2FEE"/>
    <w:rsid w:val="003F3086"/>
    <w:rsid w:val="003F3893"/>
    <w:rsid w:val="003F3F31"/>
    <w:rsid w:val="003F50A6"/>
    <w:rsid w:val="003F6219"/>
    <w:rsid w:val="003F627B"/>
    <w:rsid w:val="003F6A9F"/>
    <w:rsid w:val="003F6B67"/>
    <w:rsid w:val="003F6BD7"/>
    <w:rsid w:val="00400FF4"/>
    <w:rsid w:val="00401542"/>
    <w:rsid w:val="00402084"/>
    <w:rsid w:val="00402329"/>
    <w:rsid w:val="00403018"/>
    <w:rsid w:val="004033B8"/>
    <w:rsid w:val="00404237"/>
    <w:rsid w:val="00404985"/>
    <w:rsid w:val="004050A7"/>
    <w:rsid w:val="0040528C"/>
    <w:rsid w:val="00405860"/>
    <w:rsid w:val="00407747"/>
    <w:rsid w:val="00407B6E"/>
    <w:rsid w:val="00407DC0"/>
    <w:rsid w:val="00410530"/>
    <w:rsid w:val="00410BD0"/>
    <w:rsid w:val="00413549"/>
    <w:rsid w:val="00413796"/>
    <w:rsid w:val="00414B7F"/>
    <w:rsid w:val="00415BD2"/>
    <w:rsid w:val="00415D30"/>
    <w:rsid w:val="004164DE"/>
    <w:rsid w:val="00417251"/>
    <w:rsid w:val="004172BD"/>
    <w:rsid w:val="00417D74"/>
    <w:rsid w:val="004205C3"/>
    <w:rsid w:val="00420947"/>
    <w:rsid w:val="004209C7"/>
    <w:rsid w:val="00420A84"/>
    <w:rsid w:val="00421BF9"/>
    <w:rsid w:val="00422878"/>
    <w:rsid w:val="0042312E"/>
    <w:rsid w:val="00424219"/>
    <w:rsid w:val="004243E3"/>
    <w:rsid w:val="00424FEA"/>
    <w:rsid w:val="004269C7"/>
    <w:rsid w:val="00426B8E"/>
    <w:rsid w:val="0042719A"/>
    <w:rsid w:val="00427676"/>
    <w:rsid w:val="00430A1B"/>
    <w:rsid w:val="004319C5"/>
    <w:rsid w:val="00432344"/>
    <w:rsid w:val="00432845"/>
    <w:rsid w:val="004329FB"/>
    <w:rsid w:val="00432E1F"/>
    <w:rsid w:val="004348BA"/>
    <w:rsid w:val="004354C9"/>
    <w:rsid w:val="00436FB8"/>
    <w:rsid w:val="00437042"/>
    <w:rsid w:val="00437ABB"/>
    <w:rsid w:val="0044177B"/>
    <w:rsid w:val="00441A68"/>
    <w:rsid w:val="00443280"/>
    <w:rsid w:val="004443A6"/>
    <w:rsid w:val="00444420"/>
    <w:rsid w:val="00444658"/>
    <w:rsid w:val="004448CA"/>
    <w:rsid w:val="00446FA8"/>
    <w:rsid w:val="004472B3"/>
    <w:rsid w:val="00447369"/>
    <w:rsid w:val="0044771E"/>
    <w:rsid w:val="00450442"/>
    <w:rsid w:val="004505AD"/>
    <w:rsid w:val="00450809"/>
    <w:rsid w:val="00451564"/>
    <w:rsid w:val="00451703"/>
    <w:rsid w:val="0045177C"/>
    <w:rsid w:val="00451A91"/>
    <w:rsid w:val="004534A7"/>
    <w:rsid w:val="004548A6"/>
    <w:rsid w:val="00454A6B"/>
    <w:rsid w:val="0045594B"/>
    <w:rsid w:val="004560EA"/>
    <w:rsid w:val="00456A1D"/>
    <w:rsid w:val="004573AA"/>
    <w:rsid w:val="00457A13"/>
    <w:rsid w:val="0046179D"/>
    <w:rsid w:val="00461EA4"/>
    <w:rsid w:val="004620D8"/>
    <w:rsid w:val="00462742"/>
    <w:rsid w:val="00463D27"/>
    <w:rsid w:val="00464CC0"/>
    <w:rsid w:val="00464CDD"/>
    <w:rsid w:val="00464DE7"/>
    <w:rsid w:val="00464E37"/>
    <w:rsid w:val="0046579C"/>
    <w:rsid w:val="00466037"/>
    <w:rsid w:val="004705CC"/>
    <w:rsid w:val="0047079D"/>
    <w:rsid w:val="00470AAA"/>
    <w:rsid w:val="004713B9"/>
    <w:rsid w:val="004714D2"/>
    <w:rsid w:val="00471AC0"/>
    <w:rsid w:val="00471AD1"/>
    <w:rsid w:val="00472D38"/>
    <w:rsid w:val="00472E7B"/>
    <w:rsid w:val="00473190"/>
    <w:rsid w:val="00473426"/>
    <w:rsid w:val="00473591"/>
    <w:rsid w:val="00473AE7"/>
    <w:rsid w:val="00474D30"/>
    <w:rsid w:val="0047510F"/>
    <w:rsid w:val="00475763"/>
    <w:rsid w:val="004767A2"/>
    <w:rsid w:val="0047753A"/>
    <w:rsid w:val="0048026F"/>
    <w:rsid w:val="00480FB2"/>
    <w:rsid w:val="0048345A"/>
    <w:rsid w:val="004837FA"/>
    <w:rsid w:val="00483CA2"/>
    <w:rsid w:val="004847B7"/>
    <w:rsid w:val="00484874"/>
    <w:rsid w:val="00484B42"/>
    <w:rsid w:val="00485252"/>
    <w:rsid w:val="00485475"/>
    <w:rsid w:val="00485561"/>
    <w:rsid w:val="00487022"/>
    <w:rsid w:val="00490504"/>
    <w:rsid w:val="00490782"/>
    <w:rsid w:val="0049122C"/>
    <w:rsid w:val="00492A15"/>
    <w:rsid w:val="004930B3"/>
    <w:rsid w:val="00493215"/>
    <w:rsid w:val="00493375"/>
    <w:rsid w:val="004951CF"/>
    <w:rsid w:val="004952CB"/>
    <w:rsid w:val="004953F6"/>
    <w:rsid w:val="00495596"/>
    <w:rsid w:val="00496FD0"/>
    <w:rsid w:val="00497C4C"/>
    <w:rsid w:val="00497F71"/>
    <w:rsid w:val="004A14F5"/>
    <w:rsid w:val="004A19C4"/>
    <w:rsid w:val="004A1E39"/>
    <w:rsid w:val="004A2490"/>
    <w:rsid w:val="004A333E"/>
    <w:rsid w:val="004A4381"/>
    <w:rsid w:val="004A48CE"/>
    <w:rsid w:val="004A5888"/>
    <w:rsid w:val="004A62F4"/>
    <w:rsid w:val="004A702D"/>
    <w:rsid w:val="004A7140"/>
    <w:rsid w:val="004A7D2B"/>
    <w:rsid w:val="004A7FD0"/>
    <w:rsid w:val="004B0FDC"/>
    <w:rsid w:val="004B138F"/>
    <w:rsid w:val="004B19A9"/>
    <w:rsid w:val="004B1AE6"/>
    <w:rsid w:val="004B2991"/>
    <w:rsid w:val="004B3791"/>
    <w:rsid w:val="004B3B4F"/>
    <w:rsid w:val="004B3E91"/>
    <w:rsid w:val="004B4F77"/>
    <w:rsid w:val="004B55B7"/>
    <w:rsid w:val="004B5ABE"/>
    <w:rsid w:val="004B67FF"/>
    <w:rsid w:val="004B68BE"/>
    <w:rsid w:val="004C0730"/>
    <w:rsid w:val="004C22C0"/>
    <w:rsid w:val="004C2742"/>
    <w:rsid w:val="004C291D"/>
    <w:rsid w:val="004C321A"/>
    <w:rsid w:val="004C32BF"/>
    <w:rsid w:val="004C3ADC"/>
    <w:rsid w:val="004C43E3"/>
    <w:rsid w:val="004C4640"/>
    <w:rsid w:val="004C578D"/>
    <w:rsid w:val="004C5B32"/>
    <w:rsid w:val="004C5CD0"/>
    <w:rsid w:val="004C7214"/>
    <w:rsid w:val="004C7DDC"/>
    <w:rsid w:val="004D00E1"/>
    <w:rsid w:val="004D035C"/>
    <w:rsid w:val="004D0A65"/>
    <w:rsid w:val="004D170E"/>
    <w:rsid w:val="004D26C3"/>
    <w:rsid w:val="004D2F3B"/>
    <w:rsid w:val="004D32CE"/>
    <w:rsid w:val="004D3677"/>
    <w:rsid w:val="004D3906"/>
    <w:rsid w:val="004D3F96"/>
    <w:rsid w:val="004D5CC3"/>
    <w:rsid w:val="004D60CD"/>
    <w:rsid w:val="004D7403"/>
    <w:rsid w:val="004D7542"/>
    <w:rsid w:val="004E0275"/>
    <w:rsid w:val="004E0B52"/>
    <w:rsid w:val="004E0FA6"/>
    <w:rsid w:val="004E1DAA"/>
    <w:rsid w:val="004E424F"/>
    <w:rsid w:val="004E4E2E"/>
    <w:rsid w:val="004E53A0"/>
    <w:rsid w:val="004E6342"/>
    <w:rsid w:val="004E715D"/>
    <w:rsid w:val="004E719B"/>
    <w:rsid w:val="004E7488"/>
    <w:rsid w:val="004E770F"/>
    <w:rsid w:val="004F0386"/>
    <w:rsid w:val="004F0840"/>
    <w:rsid w:val="004F1FBC"/>
    <w:rsid w:val="004F2042"/>
    <w:rsid w:val="004F3395"/>
    <w:rsid w:val="004F3FC1"/>
    <w:rsid w:val="004F40CC"/>
    <w:rsid w:val="004F4663"/>
    <w:rsid w:val="004F4FB4"/>
    <w:rsid w:val="004F5EF2"/>
    <w:rsid w:val="004F6221"/>
    <w:rsid w:val="004F6308"/>
    <w:rsid w:val="004F69F3"/>
    <w:rsid w:val="004F70B2"/>
    <w:rsid w:val="004F7B88"/>
    <w:rsid w:val="004F7C0D"/>
    <w:rsid w:val="004F7E34"/>
    <w:rsid w:val="005010B3"/>
    <w:rsid w:val="00501AC6"/>
    <w:rsid w:val="005025DA"/>
    <w:rsid w:val="005029F0"/>
    <w:rsid w:val="005043A7"/>
    <w:rsid w:val="00504487"/>
    <w:rsid w:val="00504913"/>
    <w:rsid w:val="0050607F"/>
    <w:rsid w:val="00506179"/>
    <w:rsid w:val="0050657A"/>
    <w:rsid w:val="00507646"/>
    <w:rsid w:val="00507F0E"/>
    <w:rsid w:val="0051190B"/>
    <w:rsid w:val="00512582"/>
    <w:rsid w:val="00512C9C"/>
    <w:rsid w:val="005146D7"/>
    <w:rsid w:val="00515772"/>
    <w:rsid w:val="00516804"/>
    <w:rsid w:val="00516FA9"/>
    <w:rsid w:val="005171CC"/>
    <w:rsid w:val="0051796E"/>
    <w:rsid w:val="00520409"/>
    <w:rsid w:val="005204CB"/>
    <w:rsid w:val="00520ABB"/>
    <w:rsid w:val="005213C9"/>
    <w:rsid w:val="00521647"/>
    <w:rsid w:val="00521704"/>
    <w:rsid w:val="00524BA4"/>
    <w:rsid w:val="005259D8"/>
    <w:rsid w:val="005262AF"/>
    <w:rsid w:val="00526ED1"/>
    <w:rsid w:val="00527DBC"/>
    <w:rsid w:val="00530C3B"/>
    <w:rsid w:val="00530C7C"/>
    <w:rsid w:val="00530D45"/>
    <w:rsid w:val="00531A92"/>
    <w:rsid w:val="005320A4"/>
    <w:rsid w:val="005327A5"/>
    <w:rsid w:val="00532D50"/>
    <w:rsid w:val="00532EB2"/>
    <w:rsid w:val="00532F6E"/>
    <w:rsid w:val="00533B28"/>
    <w:rsid w:val="00534679"/>
    <w:rsid w:val="005352BA"/>
    <w:rsid w:val="00535D00"/>
    <w:rsid w:val="00535D28"/>
    <w:rsid w:val="0053616F"/>
    <w:rsid w:val="00536225"/>
    <w:rsid w:val="00536A25"/>
    <w:rsid w:val="00536CA2"/>
    <w:rsid w:val="00541A06"/>
    <w:rsid w:val="00541A2B"/>
    <w:rsid w:val="0054232B"/>
    <w:rsid w:val="005430CB"/>
    <w:rsid w:val="005431DE"/>
    <w:rsid w:val="00543CAB"/>
    <w:rsid w:val="00543D40"/>
    <w:rsid w:val="00544550"/>
    <w:rsid w:val="00545967"/>
    <w:rsid w:val="00545EEE"/>
    <w:rsid w:val="00546140"/>
    <w:rsid w:val="0054622C"/>
    <w:rsid w:val="00546557"/>
    <w:rsid w:val="00550D0B"/>
    <w:rsid w:val="00550DBA"/>
    <w:rsid w:val="00551E65"/>
    <w:rsid w:val="00552B14"/>
    <w:rsid w:val="00552C12"/>
    <w:rsid w:val="00552C7C"/>
    <w:rsid w:val="00554731"/>
    <w:rsid w:val="0055575E"/>
    <w:rsid w:val="00555B40"/>
    <w:rsid w:val="00555E04"/>
    <w:rsid w:val="00556709"/>
    <w:rsid w:val="00556BC4"/>
    <w:rsid w:val="005579ED"/>
    <w:rsid w:val="00557ECA"/>
    <w:rsid w:val="0056018E"/>
    <w:rsid w:val="0056040D"/>
    <w:rsid w:val="00560414"/>
    <w:rsid w:val="005607B2"/>
    <w:rsid w:val="00560BB1"/>
    <w:rsid w:val="00561D96"/>
    <w:rsid w:val="00562561"/>
    <w:rsid w:val="00562E0B"/>
    <w:rsid w:val="00563292"/>
    <w:rsid w:val="005655A6"/>
    <w:rsid w:val="00565AF5"/>
    <w:rsid w:val="00565BE0"/>
    <w:rsid w:val="00565C4B"/>
    <w:rsid w:val="005661EF"/>
    <w:rsid w:val="00566764"/>
    <w:rsid w:val="00567002"/>
    <w:rsid w:val="005670A4"/>
    <w:rsid w:val="0056789D"/>
    <w:rsid w:val="00567946"/>
    <w:rsid w:val="00567D27"/>
    <w:rsid w:val="005710D3"/>
    <w:rsid w:val="005712EB"/>
    <w:rsid w:val="0057280F"/>
    <w:rsid w:val="00572E00"/>
    <w:rsid w:val="00573A2E"/>
    <w:rsid w:val="00573B0B"/>
    <w:rsid w:val="00573EE8"/>
    <w:rsid w:val="00573F4D"/>
    <w:rsid w:val="0057411E"/>
    <w:rsid w:val="005776E5"/>
    <w:rsid w:val="00577CCE"/>
    <w:rsid w:val="00581610"/>
    <w:rsid w:val="005826F4"/>
    <w:rsid w:val="00582764"/>
    <w:rsid w:val="00582892"/>
    <w:rsid w:val="00585B80"/>
    <w:rsid w:val="0058617C"/>
    <w:rsid w:val="00586258"/>
    <w:rsid w:val="00586C1A"/>
    <w:rsid w:val="00587DD7"/>
    <w:rsid w:val="005906DC"/>
    <w:rsid w:val="00590F43"/>
    <w:rsid w:val="005919A3"/>
    <w:rsid w:val="00591F56"/>
    <w:rsid w:val="005920C1"/>
    <w:rsid w:val="005921FE"/>
    <w:rsid w:val="00592759"/>
    <w:rsid w:val="00595C78"/>
    <w:rsid w:val="00596204"/>
    <w:rsid w:val="005963AE"/>
    <w:rsid w:val="0059752B"/>
    <w:rsid w:val="005975C1"/>
    <w:rsid w:val="0059787C"/>
    <w:rsid w:val="005A04BF"/>
    <w:rsid w:val="005A0538"/>
    <w:rsid w:val="005A1756"/>
    <w:rsid w:val="005A1C20"/>
    <w:rsid w:val="005A2793"/>
    <w:rsid w:val="005A280A"/>
    <w:rsid w:val="005A28C9"/>
    <w:rsid w:val="005A2D8D"/>
    <w:rsid w:val="005A2F71"/>
    <w:rsid w:val="005A316C"/>
    <w:rsid w:val="005A31F1"/>
    <w:rsid w:val="005A3E98"/>
    <w:rsid w:val="005A49C1"/>
    <w:rsid w:val="005A5224"/>
    <w:rsid w:val="005A57DC"/>
    <w:rsid w:val="005A5CBA"/>
    <w:rsid w:val="005A61B4"/>
    <w:rsid w:val="005A6348"/>
    <w:rsid w:val="005A7D58"/>
    <w:rsid w:val="005B08F9"/>
    <w:rsid w:val="005B1540"/>
    <w:rsid w:val="005B1560"/>
    <w:rsid w:val="005B2208"/>
    <w:rsid w:val="005B2464"/>
    <w:rsid w:val="005B29DD"/>
    <w:rsid w:val="005B2D0F"/>
    <w:rsid w:val="005B447B"/>
    <w:rsid w:val="005B48D9"/>
    <w:rsid w:val="005B4C32"/>
    <w:rsid w:val="005B4DE7"/>
    <w:rsid w:val="005B4E63"/>
    <w:rsid w:val="005B6F40"/>
    <w:rsid w:val="005B7607"/>
    <w:rsid w:val="005B76C2"/>
    <w:rsid w:val="005C029D"/>
    <w:rsid w:val="005C2D4B"/>
    <w:rsid w:val="005C328E"/>
    <w:rsid w:val="005C32DE"/>
    <w:rsid w:val="005C34FA"/>
    <w:rsid w:val="005C3D03"/>
    <w:rsid w:val="005C498E"/>
    <w:rsid w:val="005C4F55"/>
    <w:rsid w:val="005C588F"/>
    <w:rsid w:val="005C5AA2"/>
    <w:rsid w:val="005C761F"/>
    <w:rsid w:val="005C7EED"/>
    <w:rsid w:val="005D041C"/>
    <w:rsid w:val="005D0653"/>
    <w:rsid w:val="005D07B3"/>
    <w:rsid w:val="005D0A34"/>
    <w:rsid w:val="005D1187"/>
    <w:rsid w:val="005D20A1"/>
    <w:rsid w:val="005D43FF"/>
    <w:rsid w:val="005D4578"/>
    <w:rsid w:val="005D4B3E"/>
    <w:rsid w:val="005D5285"/>
    <w:rsid w:val="005D5688"/>
    <w:rsid w:val="005D5E39"/>
    <w:rsid w:val="005D5F51"/>
    <w:rsid w:val="005D687F"/>
    <w:rsid w:val="005D6F0F"/>
    <w:rsid w:val="005D6FC6"/>
    <w:rsid w:val="005D753C"/>
    <w:rsid w:val="005D771C"/>
    <w:rsid w:val="005E02F8"/>
    <w:rsid w:val="005E04CA"/>
    <w:rsid w:val="005E17C2"/>
    <w:rsid w:val="005E1B8A"/>
    <w:rsid w:val="005E452A"/>
    <w:rsid w:val="005E4694"/>
    <w:rsid w:val="005E47D6"/>
    <w:rsid w:val="005E622F"/>
    <w:rsid w:val="005E6313"/>
    <w:rsid w:val="005E6412"/>
    <w:rsid w:val="005E6F57"/>
    <w:rsid w:val="005E70E9"/>
    <w:rsid w:val="005E737C"/>
    <w:rsid w:val="005E7783"/>
    <w:rsid w:val="005E78B1"/>
    <w:rsid w:val="005E7C73"/>
    <w:rsid w:val="005F0715"/>
    <w:rsid w:val="005F1596"/>
    <w:rsid w:val="005F2E6E"/>
    <w:rsid w:val="005F2F8B"/>
    <w:rsid w:val="005F4089"/>
    <w:rsid w:val="005F40B5"/>
    <w:rsid w:val="005F42C7"/>
    <w:rsid w:val="005F62F9"/>
    <w:rsid w:val="005F6FED"/>
    <w:rsid w:val="005F753D"/>
    <w:rsid w:val="0060081F"/>
    <w:rsid w:val="00600D7F"/>
    <w:rsid w:val="00601741"/>
    <w:rsid w:val="006018D3"/>
    <w:rsid w:val="00602CD1"/>
    <w:rsid w:val="00603488"/>
    <w:rsid w:val="0060431A"/>
    <w:rsid w:val="00604B44"/>
    <w:rsid w:val="00604CC4"/>
    <w:rsid w:val="006056E5"/>
    <w:rsid w:val="00607376"/>
    <w:rsid w:val="00607881"/>
    <w:rsid w:val="00610097"/>
    <w:rsid w:val="00611BE5"/>
    <w:rsid w:val="0061200B"/>
    <w:rsid w:val="00612799"/>
    <w:rsid w:val="00612BFB"/>
    <w:rsid w:val="00612FB7"/>
    <w:rsid w:val="00615606"/>
    <w:rsid w:val="00615C39"/>
    <w:rsid w:val="00615D77"/>
    <w:rsid w:val="00617520"/>
    <w:rsid w:val="00617D6C"/>
    <w:rsid w:val="00621408"/>
    <w:rsid w:val="006214F5"/>
    <w:rsid w:val="00621744"/>
    <w:rsid w:val="00621D2A"/>
    <w:rsid w:val="00622340"/>
    <w:rsid w:val="00622771"/>
    <w:rsid w:val="00622B8F"/>
    <w:rsid w:val="00623270"/>
    <w:rsid w:val="0062349D"/>
    <w:rsid w:val="006237BF"/>
    <w:rsid w:val="006237DA"/>
    <w:rsid w:val="006239E6"/>
    <w:rsid w:val="00623DC8"/>
    <w:rsid w:val="006241BE"/>
    <w:rsid w:val="006242CB"/>
    <w:rsid w:val="00625143"/>
    <w:rsid w:val="0062547A"/>
    <w:rsid w:val="006256FB"/>
    <w:rsid w:val="00625B26"/>
    <w:rsid w:val="006262B9"/>
    <w:rsid w:val="00626D0D"/>
    <w:rsid w:val="00627245"/>
    <w:rsid w:val="00630436"/>
    <w:rsid w:val="006311F7"/>
    <w:rsid w:val="00632697"/>
    <w:rsid w:val="00632C02"/>
    <w:rsid w:val="00632D82"/>
    <w:rsid w:val="006337D6"/>
    <w:rsid w:val="00633F0F"/>
    <w:rsid w:val="00634192"/>
    <w:rsid w:val="006346D1"/>
    <w:rsid w:val="006352C2"/>
    <w:rsid w:val="006357C9"/>
    <w:rsid w:val="00636054"/>
    <w:rsid w:val="00636A63"/>
    <w:rsid w:val="00636D24"/>
    <w:rsid w:val="00637BA3"/>
    <w:rsid w:val="00640666"/>
    <w:rsid w:val="006423B5"/>
    <w:rsid w:val="00642480"/>
    <w:rsid w:val="00642A84"/>
    <w:rsid w:val="00643DCF"/>
    <w:rsid w:val="00644ADE"/>
    <w:rsid w:val="0064535D"/>
    <w:rsid w:val="00645D01"/>
    <w:rsid w:val="0065153D"/>
    <w:rsid w:val="006525F5"/>
    <w:rsid w:val="006528D8"/>
    <w:rsid w:val="00653B31"/>
    <w:rsid w:val="00653D62"/>
    <w:rsid w:val="00655171"/>
    <w:rsid w:val="00655BBE"/>
    <w:rsid w:val="00656605"/>
    <w:rsid w:val="00656FC4"/>
    <w:rsid w:val="006570ED"/>
    <w:rsid w:val="00657380"/>
    <w:rsid w:val="00657383"/>
    <w:rsid w:val="00657A66"/>
    <w:rsid w:val="006600D0"/>
    <w:rsid w:val="006604F2"/>
    <w:rsid w:val="00660850"/>
    <w:rsid w:val="0066179D"/>
    <w:rsid w:val="00662ABB"/>
    <w:rsid w:val="00662FE4"/>
    <w:rsid w:val="006637C7"/>
    <w:rsid w:val="006639D5"/>
    <w:rsid w:val="00663D04"/>
    <w:rsid w:val="006644E4"/>
    <w:rsid w:val="006649D5"/>
    <w:rsid w:val="006668D2"/>
    <w:rsid w:val="00667E1F"/>
    <w:rsid w:val="00670229"/>
    <w:rsid w:val="00670756"/>
    <w:rsid w:val="00670CF2"/>
    <w:rsid w:val="00671676"/>
    <w:rsid w:val="006726A5"/>
    <w:rsid w:val="0067399C"/>
    <w:rsid w:val="00674308"/>
    <w:rsid w:val="00674759"/>
    <w:rsid w:val="00675EC2"/>
    <w:rsid w:val="006761D0"/>
    <w:rsid w:val="00677581"/>
    <w:rsid w:val="00677943"/>
    <w:rsid w:val="00680A40"/>
    <w:rsid w:val="00680D9D"/>
    <w:rsid w:val="0068166F"/>
    <w:rsid w:val="00681AB3"/>
    <w:rsid w:val="00681E74"/>
    <w:rsid w:val="00683037"/>
    <w:rsid w:val="00683C07"/>
    <w:rsid w:val="00683D62"/>
    <w:rsid w:val="006855B4"/>
    <w:rsid w:val="00690004"/>
    <w:rsid w:val="00690A86"/>
    <w:rsid w:val="00690FFB"/>
    <w:rsid w:val="00691657"/>
    <w:rsid w:val="006920DA"/>
    <w:rsid w:val="00693242"/>
    <w:rsid w:val="0069390F"/>
    <w:rsid w:val="006939BC"/>
    <w:rsid w:val="00693D37"/>
    <w:rsid w:val="00694BD4"/>
    <w:rsid w:val="00695CD9"/>
    <w:rsid w:val="0069602A"/>
    <w:rsid w:val="00696115"/>
    <w:rsid w:val="00696B93"/>
    <w:rsid w:val="00696E29"/>
    <w:rsid w:val="006971CE"/>
    <w:rsid w:val="006A0112"/>
    <w:rsid w:val="006A0874"/>
    <w:rsid w:val="006A0B45"/>
    <w:rsid w:val="006A0CE2"/>
    <w:rsid w:val="006A1C40"/>
    <w:rsid w:val="006A303D"/>
    <w:rsid w:val="006A3E39"/>
    <w:rsid w:val="006A41D2"/>
    <w:rsid w:val="006A4457"/>
    <w:rsid w:val="006A4CB9"/>
    <w:rsid w:val="006A50C1"/>
    <w:rsid w:val="006A598F"/>
    <w:rsid w:val="006A621C"/>
    <w:rsid w:val="006A6260"/>
    <w:rsid w:val="006A6C9A"/>
    <w:rsid w:val="006A709E"/>
    <w:rsid w:val="006A7630"/>
    <w:rsid w:val="006A774B"/>
    <w:rsid w:val="006A7B86"/>
    <w:rsid w:val="006B1496"/>
    <w:rsid w:val="006B14C4"/>
    <w:rsid w:val="006B1647"/>
    <w:rsid w:val="006B18C7"/>
    <w:rsid w:val="006B3615"/>
    <w:rsid w:val="006B55DE"/>
    <w:rsid w:val="006B7BF8"/>
    <w:rsid w:val="006B7C0B"/>
    <w:rsid w:val="006B7D22"/>
    <w:rsid w:val="006B7D87"/>
    <w:rsid w:val="006C11B8"/>
    <w:rsid w:val="006C12E0"/>
    <w:rsid w:val="006C192D"/>
    <w:rsid w:val="006C2551"/>
    <w:rsid w:val="006C2921"/>
    <w:rsid w:val="006C29DA"/>
    <w:rsid w:val="006C3684"/>
    <w:rsid w:val="006C3A7A"/>
    <w:rsid w:val="006C4420"/>
    <w:rsid w:val="006C5AD5"/>
    <w:rsid w:val="006C5B84"/>
    <w:rsid w:val="006C5E33"/>
    <w:rsid w:val="006C6A34"/>
    <w:rsid w:val="006C6C20"/>
    <w:rsid w:val="006C6C7F"/>
    <w:rsid w:val="006C7ABD"/>
    <w:rsid w:val="006C7B1B"/>
    <w:rsid w:val="006D0B09"/>
    <w:rsid w:val="006D158D"/>
    <w:rsid w:val="006D27B5"/>
    <w:rsid w:val="006D2B24"/>
    <w:rsid w:val="006D2D4F"/>
    <w:rsid w:val="006D4A9F"/>
    <w:rsid w:val="006D540B"/>
    <w:rsid w:val="006D5938"/>
    <w:rsid w:val="006D5A16"/>
    <w:rsid w:val="006D61F7"/>
    <w:rsid w:val="006D6B1B"/>
    <w:rsid w:val="006D6B93"/>
    <w:rsid w:val="006D7A38"/>
    <w:rsid w:val="006E0551"/>
    <w:rsid w:val="006E0AAB"/>
    <w:rsid w:val="006E0D4A"/>
    <w:rsid w:val="006E0F95"/>
    <w:rsid w:val="006E2456"/>
    <w:rsid w:val="006E27F3"/>
    <w:rsid w:val="006E33F8"/>
    <w:rsid w:val="006E3B8A"/>
    <w:rsid w:val="006E49B7"/>
    <w:rsid w:val="006E5A74"/>
    <w:rsid w:val="006E6176"/>
    <w:rsid w:val="006E6AC9"/>
    <w:rsid w:val="006F00DC"/>
    <w:rsid w:val="006F0254"/>
    <w:rsid w:val="006F0490"/>
    <w:rsid w:val="006F0740"/>
    <w:rsid w:val="006F0C48"/>
    <w:rsid w:val="006F15F1"/>
    <w:rsid w:val="006F316A"/>
    <w:rsid w:val="006F5891"/>
    <w:rsid w:val="006F5D63"/>
    <w:rsid w:val="006F6BA2"/>
    <w:rsid w:val="006F72B4"/>
    <w:rsid w:val="006F7F72"/>
    <w:rsid w:val="0070026D"/>
    <w:rsid w:val="00700274"/>
    <w:rsid w:val="007008AE"/>
    <w:rsid w:val="0070170C"/>
    <w:rsid w:val="00701B8F"/>
    <w:rsid w:val="00701C4D"/>
    <w:rsid w:val="00703503"/>
    <w:rsid w:val="00703ADD"/>
    <w:rsid w:val="00705916"/>
    <w:rsid w:val="007069F8"/>
    <w:rsid w:val="00706A9B"/>
    <w:rsid w:val="00706B97"/>
    <w:rsid w:val="00706C1A"/>
    <w:rsid w:val="00706FC3"/>
    <w:rsid w:val="0070757B"/>
    <w:rsid w:val="00710374"/>
    <w:rsid w:val="00710E5F"/>
    <w:rsid w:val="00711245"/>
    <w:rsid w:val="0071124F"/>
    <w:rsid w:val="00711F81"/>
    <w:rsid w:val="007129BB"/>
    <w:rsid w:val="00712D0B"/>
    <w:rsid w:val="007138DD"/>
    <w:rsid w:val="00713977"/>
    <w:rsid w:val="00713E81"/>
    <w:rsid w:val="007147A9"/>
    <w:rsid w:val="00714805"/>
    <w:rsid w:val="0071521B"/>
    <w:rsid w:val="00715879"/>
    <w:rsid w:val="007172DA"/>
    <w:rsid w:val="00717703"/>
    <w:rsid w:val="00717727"/>
    <w:rsid w:val="00717D60"/>
    <w:rsid w:val="00722A89"/>
    <w:rsid w:val="00724128"/>
    <w:rsid w:val="00724D26"/>
    <w:rsid w:val="00725A85"/>
    <w:rsid w:val="00725B1A"/>
    <w:rsid w:val="00725D96"/>
    <w:rsid w:val="00726CBA"/>
    <w:rsid w:val="00727950"/>
    <w:rsid w:val="00727BE3"/>
    <w:rsid w:val="0073152C"/>
    <w:rsid w:val="00731751"/>
    <w:rsid w:val="00734065"/>
    <w:rsid w:val="0073559B"/>
    <w:rsid w:val="00736463"/>
    <w:rsid w:val="00736962"/>
    <w:rsid w:val="00736E8D"/>
    <w:rsid w:val="00737718"/>
    <w:rsid w:val="00737E31"/>
    <w:rsid w:val="00740746"/>
    <w:rsid w:val="00741CBC"/>
    <w:rsid w:val="00742E80"/>
    <w:rsid w:val="00742E9F"/>
    <w:rsid w:val="007431C5"/>
    <w:rsid w:val="00744C36"/>
    <w:rsid w:val="00745807"/>
    <w:rsid w:val="00746864"/>
    <w:rsid w:val="00746BDF"/>
    <w:rsid w:val="007501C2"/>
    <w:rsid w:val="00750C67"/>
    <w:rsid w:val="00751565"/>
    <w:rsid w:val="007549B4"/>
    <w:rsid w:val="00756C7E"/>
    <w:rsid w:val="00756D00"/>
    <w:rsid w:val="00760190"/>
    <w:rsid w:val="00762667"/>
    <w:rsid w:val="0076268D"/>
    <w:rsid w:val="007633AD"/>
    <w:rsid w:val="007633E2"/>
    <w:rsid w:val="007643A5"/>
    <w:rsid w:val="00764C4B"/>
    <w:rsid w:val="00764CA8"/>
    <w:rsid w:val="00764DBF"/>
    <w:rsid w:val="00764EA5"/>
    <w:rsid w:val="00766E13"/>
    <w:rsid w:val="007673A6"/>
    <w:rsid w:val="00767AD7"/>
    <w:rsid w:val="00767C1C"/>
    <w:rsid w:val="00771740"/>
    <w:rsid w:val="00771848"/>
    <w:rsid w:val="00771BBB"/>
    <w:rsid w:val="00771E10"/>
    <w:rsid w:val="007739BB"/>
    <w:rsid w:val="00773C39"/>
    <w:rsid w:val="0077411E"/>
    <w:rsid w:val="0077439B"/>
    <w:rsid w:val="00775007"/>
    <w:rsid w:val="007759F9"/>
    <w:rsid w:val="00777D6C"/>
    <w:rsid w:val="00780389"/>
    <w:rsid w:val="00780635"/>
    <w:rsid w:val="00781221"/>
    <w:rsid w:val="0078135C"/>
    <w:rsid w:val="007817AD"/>
    <w:rsid w:val="00781BEE"/>
    <w:rsid w:val="00781F19"/>
    <w:rsid w:val="00781FFA"/>
    <w:rsid w:val="007825B0"/>
    <w:rsid w:val="00783623"/>
    <w:rsid w:val="00783842"/>
    <w:rsid w:val="00783F75"/>
    <w:rsid w:val="00784C7B"/>
    <w:rsid w:val="00784D9C"/>
    <w:rsid w:val="0078512C"/>
    <w:rsid w:val="007872CE"/>
    <w:rsid w:val="007912E6"/>
    <w:rsid w:val="00791EAE"/>
    <w:rsid w:val="00792A9B"/>
    <w:rsid w:val="0079373B"/>
    <w:rsid w:val="007939B1"/>
    <w:rsid w:val="00793AC8"/>
    <w:rsid w:val="007951BF"/>
    <w:rsid w:val="007974F4"/>
    <w:rsid w:val="007A154A"/>
    <w:rsid w:val="007A1AC4"/>
    <w:rsid w:val="007A2377"/>
    <w:rsid w:val="007A2532"/>
    <w:rsid w:val="007A2CE9"/>
    <w:rsid w:val="007A2FB7"/>
    <w:rsid w:val="007A3F4F"/>
    <w:rsid w:val="007A428C"/>
    <w:rsid w:val="007A444F"/>
    <w:rsid w:val="007A4EC3"/>
    <w:rsid w:val="007A4ED8"/>
    <w:rsid w:val="007A4FC7"/>
    <w:rsid w:val="007A5EB7"/>
    <w:rsid w:val="007A6FF8"/>
    <w:rsid w:val="007A7519"/>
    <w:rsid w:val="007A7D04"/>
    <w:rsid w:val="007B0D1F"/>
    <w:rsid w:val="007B14D0"/>
    <w:rsid w:val="007B15AA"/>
    <w:rsid w:val="007B2D88"/>
    <w:rsid w:val="007B3D55"/>
    <w:rsid w:val="007B46B7"/>
    <w:rsid w:val="007B4C1B"/>
    <w:rsid w:val="007B572D"/>
    <w:rsid w:val="007B5CA2"/>
    <w:rsid w:val="007B6392"/>
    <w:rsid w:val="007B65B3"/>
    <w:rsid w:val="007B6E0D"/>
    <w:rsid w:val="007B7138"/>
    <w:rsid w:val="007B7204"/>
    <w:rsid w:val="007B75B1"/>
    <w:rsid w:val="007B7938"/>
    <w:rsid w:val="007C042B"/>
    <w:rsid w:val="007C218C"/>
    <w:rsid w:val="007C34AE"/>
    <w:rsid w:val="007C350B"/>
    <w:rsid w:val="007C37F2"/>
    <w:rsid w:val="007C521D"/>
    <w:rsid w:val="007C582B"/>
    <w:rsid w:val="007C6FB9"/>
    <w:rsid w:val="007D0210"/>
    <w:rsid w:val="007D04CA"/>
    <w:rsid w:val="007D0E9C"/>
    <w:rsid w:val="007D1139"/>
    <w:rsid w:val="007D23FA"/>
    <w:rsid w:val="007D25E2"/>
    <w:rsid w:val="007D2DC0"/>
    <w:rsid w:val="007D2E9A"/>
    <w:rsid w:val="007D2E9D"/>
    <w:rsid w:val="007D35A3"/>
    <w:rsid w:val="007D3B53"/>
    <w:rsid w:val="007D3BB2"/>
    <w:rsid w:val="007D4634"/>
    <w:rsid w:val="007D4FA4"/>
    <w:rsid w:val="007D5466"/>
    <w:rsid w:val="007D75BC"/>
    <w:rsid w:val="007E04BD"/>
    <w:rsid w:val="007E13B6"/>
    <w:rsid w:val="007E3DC2"/>
    <w:rsid w:val="007E41A7"/>
    <w:rsid w:val="007E4A04"/>
    <w:rsid w:val="007E4ED9"/>
    <w:rsid w:val="007E5631"/>
    <w:rsid w:val="007E566A"/>
    <w:rsid w:val="007E6AC2"/>
    <w:rsid w:val="007E6C0A"/>
    <w:rsid w:val="007E6F58"/>
    <w:rsid w:val="007E7BD2"/>
    <w:rsid w:val="007E7F43"/>
    <w:rsid w:val="007F053D"/>
    <w:rsid w:val="007F11D9"/>
    <w:rsid w:val="007F1366"/>
    <w:rsid w:val="007F1515"/>
    <w:rsid w:val="007F2D1D"/>
    <w:rsid w:val="007F303C"/>
    <w:rsid w:val="007F395C"/>
    <w:rsid w:val="007F45CD"/>
    <w:rsid w:val="007F5641"/>
    <w:rsid w:val="007F6400"/>
    <w:rsid w:val="007F6A88"/>
    <w:rsid w:val="007F786C"/>
    <w:rsid w:val="008004BF"/>
    <w:rsid w:val="008017B1"/>
    <w:rsid w:val="0080332A"/>
    <w:rsid w:val="008033A7"/>
    <w:rsid w:val="00803CAC"/>
    <w:rsid w:val="008040C7"/>
    <w:rsid w:val="00804347"/>
    <w:rsid w:val="008054E8"/>
    <w:rsid w:val="00805A81"/>
    <w:rsid w:val="00805E33"/>
    <w:rsid w:val="00806D37"/>
    <w:rsid w:val="00810032"/>
    <w:rsid w:val="00810852"/>
    <w:rsid w:val="008116B8"/>
    <w:rsid w:val="00811BF9"/>
    <w:rsid w:val="00811D62"/>
    <w:rsid w:val="00812082"/>
    <w:rsid w:val="008130C5"/>
    <w:rsid w:val="0081514B"/>
    <w:rsid w:val="008154B4"/>
    <w:rsid w:val="00816048"/>
    <w:rsid w:val="008161AA"/>
    <w:rsid w:val="00816A2A"/>
    <w:rsid w:val="0082080D"/>
    <w:rsid w:val="00822145"/>
    <w:rsid w:val="00822A18"/>
    <w:rsid w:val="008239F7"/>
    <w:rsid w:val="008240E8"/>
    <w:rsid w:val="008242F1"/>
    <w:rsid w:val="00824457"/>
    <w:rsid w:val="0082445D"/>
    <w:rsid w:val="008253EE"/>
    <w:rsid w:val="00825A7A"/>
    <w:rsid w:val="00825B3E"/>
    <w:rsid w:val="00826409"/>
    <w:rsid w:val="008303DC"/>
    <w:rsid w:val="0083084C"/>
    <w:rsid w:val="0083084E"/>
    <w:rsid w:val="008316B3"/>
    <w:rsid w:val="00831D0A"/>
    <w:rsid w:val="00832FC7"/>
    <w:rsid w:val="00833E15"/>
    <w:rsid w:val="008369E9"/>
    <w:rsid w:val="008378C7"/>
    <w:rsid w:val="00840113"/>
    <w:rsid w:val="0084015B"/>
    <w:rsid w:val="008404FE"/>
    <w:rsid w:val="00840F9E"/>
    <w:rsid w:val="00841230"/>
    <w:rsid w:val="008418ED"/>
    <w:rsid w:val="00842167"/>
    <w:rsid w:val="00842363"/>
    <w:rsid w:val="0084280D"/>
    <w:rsid w:val="00842FD5"/>
    <w:rsid w:val="0084321C"/>
    <w:rsid w:val="008438C6"/>
    <w:rsid w:val="00843A00"/>
    <w:rsid w:val="0084475D"/>
    <w:rsid w:val="0084561A"/>
    <w:rsid w:val="00846FBE"/>
    <w:rsid w:val="00847042"/>
    <w:rsid w:val="008479AA"/>
    <w:rsid w:val="00847B47"/>
    <w:rsid w:val="0085075D"/>
    <w:rsid w:val="00851BFB"/>
    <w:rsid w:val="00851CE6"/>
    <w:rsid w:val="00851D84"/>
    <w:rsid w:val="00852050"/>
    <w:rsid w:val="0085283C"/>
    <w:rsid w:val="00852EDE"/>
    <w:rsid w:val="00853520"/>
    <w:rsid w:val="00854764"/>
    <w:rsid w:val="00856390"/>
    <w:rsid w:val="008568C7"/>
    <w:rsid w:val="00857CA9"/>
    <w:rsid w:val="00860F98"/>
    <w:rsid w:val="00861987"/>
    <w:rsid w:val="00861AA8"/>
    <w:rsid w:val="00862E06"/>
    <w:rsid w:val="00862FA0"/>
    <w:rsid w:val="008639C8"/>
    <w:rsid w:val="008641E5"/>
    <w:rsid w:val="008645B1"/>
    <w:rsid w:val="00864767"/>
    <w:rsid w:val="00864C70"/>
    <w:rsid w:val="00865F7C"/>
    <w:rsid w:val="0086647C"/>
    <w:rsid w:val="00866D80"/>
    <w:rsid w:val="00866D90"/>
    <w:rsid w:val="008676A7"/>
    <w:rsid w:val="0086774C"/>
    <w:rsid w:val="00867BF0"/>
    <w:rsid w:val="00867FA5"/>
    <w:rsid w:val="00870208"/>
    <w:rsid w:val="008706CC"/>
    <w:rsid w:val="00870C94"/>
    <w:rsid w:val="00870D08"/>
    <w:rsid w:val="00870DED"/>
    <w:rsid w:val="00871A4C"/>
    <w:rsid w:val="0087298F"/>
    <w:rsid w:val="008739FA"/>
    <w:rsid w:val="00873C3B"/>
    <w:rsid w:val="00873F5F"/>
    <w:rsid w:val="008740CC"/>
    <w:rsid w:val="008742AB"/>
    <w:rsid w:val="00874686"/>
    <w:rsid w:val="00874D50"/>
    <w:rsid w:val="00874EFC"/>
    <w:rsid w:val="00875198"/>
    <w:rsid w:val="00875A6C"/>
    <w:rsid w:val="008767D4"/>
    <w:rsid w:val="00876D5C"/>
    <w:rsid w:val="008779BF"/>
    <w:rsid w:val="00877CA3"/>
    <w:rsid w:val="008800CC"/>
    <w:rsid w:val="008806EE"/>
    <w:rsid w:val="00880A64"/>
    <w:rsid w:val="008826B4"/>
    <w:rsid w:val="00883712"/>
    <w:rsid w:val="00883868"/>
    <w:rsid w:val="00884261"/>
    <w:rsid w:val="008845FB"/>
    <w:rsid w:val="008852BA"/>
    <w:rsid w:val="00886932"/>
    <w:rsid w:val="008869D4"/>
    <w:rsid w:val="00887E61"/>
    <w:rsid w:val="00887EB2"/>
    <w:rsid w:val="00890C61"/>
    <w:rsid w:val="00891F48"/>
    <w:rsid w:val="00892098"/>
    <w:rsid w:val="008923F4"/>
    <w:rsid w:val="0089293A"/>
    <w:rsid w:val="00892F5A"/>
    <w:rsid w:val="00893629"/>
    <w:rsid w:val="00893EA4"/>
    <w:rsid w:val="00894712"/>
    <w:rsid w:val="008947E8"/>
    <w:rsid w:val="00895690"/>
    <w:rsid w:val="0089617E"/>
    <w:rsid w:val="0089658D"/>
    <w:rsid w:val="00896A06"/>
    <w:rsid w:val="00897450"/>
    <w:rsid w:val="00897648"/>
    <w:rsid w:val="00897B75"/>
    <w:rsid w:val="00897D47"/>
    <w:rsid w:val="008A02A9"/>
    <w:rsid w:val="008A0A76"/>
    <w:rsid w:val="008A0C37"/>
    <w:rsid w:val="008A1875"/>
    <w:rsid w:val="008A19ED"/>
    <w:rsid w:val="008A2606"/>
    <w:rsid w:val="008A35F6"/>
    <w:rsid w:val="008A3B5A"/>
    <w:rsid w:val="008A3E44"/>
    <w:rsid w:val="008A4150"/>
    <w:rsid w:val="008A49E3"/>
    <w:rsid w:val="008A7042"/>
    <w:rsid w:val="008A71E4"/>
    <w:rsid w:val="008A7629"/>
    <w:rsid w:val="008B02EE"/>
    <w:rsid w:val="008B0CB0"/>
    <w:rsid w:val="008B108E"/>
    <w:rsid w:val="008B15EC"/>
    <w:rsid w:val="008B3698"/>
    <w:rsid w:val="008B36BC"/>
    <w:rsid w:val="008B3C52"/>
    <w:rsid w:val="008B44F0"/>
    <w:rsid w:val="008B79E6"/>
    <w:rsid w:val="008C064F"/>
    <w:rsid w:val="008C11E3"/>
    <w:rsid w:val="008C16C7"/>
    <w:rsid w:val="008C1EBE"/>
    <w:rsid w:val="008C1F8A"/>
    <w:rsid w:val="008C2546"/>
    <w:rsid w:val="008C36A7"/>
    <w:rsid w:val="008C3892"/>
    <w:rsid w:val="008C392B"/>
    <w:rsid w:val="008C3D6F"/>
    <w:rsid w:val="008C4377"/>
    <w:rsid w:val="008C4DCC"/>
    <w:rsid w:val="008C55C5"/>
    <w:rsid w:val="008C6982"/>
    <w:rsid w:val="008C6A78"/>
    <w:rsid w:val="008C7CC2"/>
    <w:rsid w:val="008D0570"/>
    <w:rsid w:val="008D220E"/>
    <w:rsid w:val="008D224B"/>
    <w:rsid w:val="008D2A5B"/>
    <w:rsid w:val="008D2AE8"/>
    <w:rsid w:val="008D2D71"/>
    <w:rsid w:val="008D2DBB"/>
    <w:rsid w:val="008D2EF0"/>
    <w:rsid w:val="008D4B6A"/>
    <w:rsid w:val="008D6E6E"/>
    <w:rsid w:val="008D78B8"/>
    <w:rsid w:val="008E1904"/>
    <w:rsid w:val="008E1DE5"/>
    <w:rsid w:val="008E200A"/>
    <w:rsid w:val="008E2388"/>
    <w:rsid w:val="008E25EF"/>
    <w:rsid w:val="008E267B"/>
    <w:rsid w:val="008E28C8"/>
    <w:rsid w:val="008E4732"/>
    <w:rsid w:val="008E518F"/>
    <w:rsid w:val="008E51AF"/>
    <w:rsid w:val="008E58DA"/>
    <w:rsid w:val="008E62D7"/>
    <w:rsid w:val="008E7A8C"/>
    <w:rsid w:val="008F010E"/>
    <w:rsid w:val="008F04AE"/>
    <w:rsid w:val="008F0911"/>
    <w:rsid w:val="008F1AA7"/>
    <w:rsid w:val="008F2142"/>
    <w:rsid w:val="008F2713"/>
    <w:rsid w:val="008F2843"/>
    <w:rsid w:val="008F292E"/>
    <w:rsid w:val="008F2EC1"/>
    <w:rsid w:val="008F4237"/>
    <w:rsid w:val="008F5268"/>
    <w:rsid w:val="008F5A6E"/>
    <w:rsid w:val="008F61F9"/>
    <w:rsid w:val="008F6208"/>
    <w:rsid w:val="008F63B0"/>
    <w:rsid w:val="008F673F"/>
    <w:rsid w:val="008F6D53"/>
    <w:rsid w:val="008F70B2"/>
    <w:rsid w:val="008F7DB3"/>
    <w:rsid w:val="0090273F"/>
    <w:rsid w:val="00903BED"/>
    <w:rsid w:val="0090443B"/>
    <w:rsid w:val="009044A4"/>
    <w:rsid w:val="00905071"/>
    <w:rsid w:val="00905C12"/>
    <w:rsid w:val="00905E48"/>
    <w:rsid w:val="0090672F"/>
    <w:rsid w:val="009070B8"/>
    <w:rsid w:val="0090754F"/>
    <w:rsid w:val="00907BE3"/>
    <w:rsid w:val="00910081"/>
    <w:rsid w:val="009100B2"/>
    <w:rsid w:val="009102A8"/>
    <w:rsid w:val="00910EDF"/>
    <w:rsid w:val="0091121C"/>
    <w:rsid w:val="00911684"/>
    <w:rsid w:val="00911EE8"/>
    <w:rsid w:val="0091289B"/>
    <w:rsid w:val="0091368C"/>
    <w:rsid w:val="009139E3"/>
    <w:rsid w:val="00913B07"/>
    <w:rsid w:val="009149F8"/>
    <w:rsid w:val="00914C46"/>
    <w:rsid w:val="00915560"/>
    <w:rsid w:val="009157F2"/>
    <w:rsid w:val="00915AC1"/>
    <w:rsid w:val="00916435"/>
    <w:rsid w:val="00920C9E"/>
    <w:rsid w:val="00920C9F"/>
    <w:rsid w:val="00920D66"/>
    <w:rsid w:val="00921F4E"/>
    <w:rsid w:val="00922AE4"/>
    <w:rsid w:val="00924062"/>
    <w:rsid w:val="00925491"/>
    <w:rsid w:val="009260A6"/>
    <w:rsid w:val="009264BF"/>
    <w:rsid w:val="00927571"/>
    <w:rsid w:val="00930115"/>
    <w:rsid w:val="009306EE"/>
    <w:rsid w:val="00932885"/>
    <w:rsid w:val="00933144"/>
    <w:rsid w:val="009336DA"/>
    <w:rsid w:val="00933721"/>
    <w:rsid w:val="00934006"/>
    <w:rsid w:val="009358FF"/>
    <w:rsid w:val="00935EE7"/>
    <w:rsid w:val="00936504"/>
    <w:rsid w:val="009366B0"/>
    <w:rsid w:val="00936D06"/>
    <w:rsid w:val="0093743C"/>
    <w:rsid w:val="00937A5E"/>
    <w:rsid w:val="00937CA9"/>
    <w:rsid w:val="009406DF"/>
    <w:rsid w:val="0094124C"/>
    <w:rsid w:val="0094200F"/>
    <w:rsid w:val="009422E9"/>
    <w:rsid w:val="00942CBE"/>
    <w:rsid w:val="00942D0B"/>
    <w:rsid w:val="00943A88"/>
    <w:rsid w:val="00944008"/>
    <w:rsid w:val="00944153"/>
    <w:rsid w:val="009457AD"/>
    <w:rsid w:val="00945CE6"/>
    <w:rsid w:val="00945E41"/>
    <w:rsid w:val="009460A0"/>
    <w:rsid w:val="009463AF"/>
    <w:rsid w:val="009468AE"/>
    <w:rsid w:val="00947AD5"/>
    <w:rsid w:val="00947CBD"/>
    <w:rsid w:val="00950EAC"/>
    <w:rsid w:val="00951350"/>
    <w:rsid w:val="0095262D"/>
    <w:rsid w:val="0095267D"/>
    <w:rsid w:val="00953021"/>
    <w:rsid w:val="009555BA"/>
    <w:rsid w:val="00955DE5"/>
    <w:rsid w:val="00957017"/>
    <w:rsid w:val="0096002E"/>
    <w:rsid w:val="00960295"/>
    <w:rsid w:val="009606BD"/>
    <w:rsid w:val="00960A38"/>
    <w:rsid w:val="00960D9C"/>
    <w:rsid w:val="009617AE"/>
    <w:rsid w:val="0096282C"/>
    <w:rsid w:val="009636D1"/>
    <w:rsid w:val="0096388F"/>
    <w:rsid w:val="0096415D"/>
    <w:rsid w:val="0096416F"/>
    <w:rsid w:val="0096466E"/>
    <w:rsid w:val="00966543"/>
    <w:rsid w:val="00967679"/>
    <w:rsid w:val="00967DBE"/>
    <w:rsid w:val="00970441"/>
    <w:rsid w:val="009710CD"/>
    <w:rsid w:val="009719A7"/>
    <w:rsid w:val="00971C52"/>
    <w:rsid w:val="00973234"/>
    <w:rsid w:val="00973CA3"/>
    <w:rsid w:val="00976BE4"/>
    <w:rsid w:val="00976D62"/>
    <w:rsid w:val="0097717E"/>
    <w:rsid w:val="009775A7"/>
    <w:rsid w:val="00977BF5"/>
    <w:rsid w:val="00977D45"/>
    <w:rsid w:val="009803CF"/>
    <w:rsid w:val="00981B71"/>
    <w:rsid w:val="00983144"/>
    <w:rsid w:val="00983677"/>
    <w:rsid w:val="0098414A"/>
    <w:rsid w:val="009849A9"/>
    <w:rsid w:val="009873AE"/>
    <w:rsid w:val="00990FEE"/>
    <w:rsid w:val="0099126B"/>
    <w:rsid w:val="009912DB"/>
    <w:rsid w:val="00991B07"/>
    <w:rsid w:val="00991D27"/>
    <w:rsid w:val="0099219E"/>
    <w:rsid w:val="009931A1"/>
    <w:rsid w:val="00994930"/>
    <w:rsid w:val="00994FD5"/>
    <w:rsid w:val="009950CF"/>
    <w:rsid w:val="009953DD"/>
    <w:rsid w:val="009957C0"/>
    <w:rsid w:val="009958D7"/>
    <w:rsid w:val="0099594B"/>
    <w:rsid w:val="00996366"/>
    <w:rsid w:val="0099646C"/>
    <w:rsid w:val="00997A46"/>
    <w:rsid w:val="009A0924"/>
    <w:rsid w:val="009A0B3D"/>
    <w:rsid w:val="009A12D2"/>
    <w:rsid w:val="009A13E4"/>
    <w:rsid w:val="009A1F24"/>
    <w:rsid w:val="009A557F"/>
    <w:rsid w:val="009A63DE"/>
    <w:rsid w:val="009A6B4C"/>
    <w:rsid w:val="009B01D0"/>
    <w:rsid w:val="009B07A5"/>
    <w:rsid w:val="009B0930"/>
    <w:rsid w:val="009B0C43"/>
    <w:rsid w:val="009B14C6"/>
    <w:rsid w:val="009B1B8A"/>
    <w:rsid w:val="009B21B5"/>
    <w:rsid w:val="009B23F2"/>
    <w:rsid w:val="009B26B5"/>
    <w:rsid w:val="009B3559"/>
    <w:rsid w:val="009B39B4"/>
    <w:rsid w:val="009B5114"/>
    <w:rsid w:val="009B5145"/>
    <w:rsid w:val="009B56B3"/>
    <w:rsid w:val="009B62E6"/>
    <w:rsid w:val="009B6670"/>
    <w:rsid w:val="009B66C6"/>
    <w:rsid w:val="009C0DD0"/>
    <w:rsid w:val="009C3416"/>
    <w:rsid w:val="009C351F"/>
    <w:rsid w:val="009C3CE6"/>
    <w:rsid w:val="009C4060"/>
    <w:rsid w:val="009C49B1"/>
    <w:rsid w:val="009C4EC3"/>
    <w:rsid w:val="009C591E"/>
    <w:rsid w:val="009C61AA"/>
    <w:rsid w:val="009C63B5"/>
    <w:rsid w:val="009C646D"/>
    <w:rsid w:val="009C6A92"/>
    <w:rsid w:val="009C728E"/>
    <w:rsid w:val="009C75DE"/>
    <w:rsid w:val="009D0136"/>
    <w:rsid w:val="009D177A"/>
    <w:rsid w:val="009D2101"/>
    <w:rsid w:val="009D2164"/>
    <w:rsid w:val="009D28BA"/>
    <w:rsid w:val="009D29AC"/>
    <w:rsid w:val="009D2D5C"/>
    <w:rsid w:val="009D42E2"/>
    <w:rsid w:val="009D451A"/>
    <w:rsid w:val="009D6D2B"/>
    <w:rsid w:val="009D6D56"/>
    <w:rsid w:val="009D6EFC"/>
    <w:rsid w:val="009E0459"/>
    <w:rsid w:val="009E06C4"/>
    <w:rsid w:val="009E0C0C"/>
    <w:rsid w:val="009E1152"/>
    <w:rsid w:val="009E18FB"/>
    <w:rsid w:val="009E231C"/>
    <w:rsid w:val="009E2740"/>
    <w:rsid w:val="009E419F"/>
    <w:rsid w:val="009E5AB8"/>
    <w:rsid w:val="009E6963"/>
    <w:rsid w:val="009E74E3"/>
    <w:rsid w:val="009E7AC3"/>
    <w:rsid w:val="009E7F68"/>
    <w:rsid w:val="009F0131"/>
    <w:rsid w:val="009F0BC8"/>
    <w:rsid w:val="009F111C"/>
    <w:rsid w:val="009F2C5C"/>
    <w:rsid w:val="009F416D"/>
    <w:rsid w:val="009F532F"/>
    <w:rsid w:val="009F5360"/>
    <w:rsid w:val="009F57AE"/>
    <w:rsid w:val="009F5BAD"/>
    <w:rsid w:val="009F63A3"/>
    <w:rsid w:val="009F7F9C"/>
    <w:rsid w:val="00A01D6C"/>
    <w:rsid w:val="00A03AF2"/>
    <w:rsid w:val="00A04202"/>
    <w:rsid w:val="00A043C2"/>
    <w:rsid w:val="00A05EFC"/>
    <w:rsid w:val="00A060EF"/>
    <w:rsid w:val="00A06349"/>
    <w:rsid w:val="00A069DB"/>
    <w:rsid w:val="00A06DF6"/>
    <w:rsid w:val="00A07185"/>
    <w:rsid w:val="00A07343"/>
    <w:rsid w:val="00A079CB"/>
    <w:rsid w:val="00A07A01"/>
    <w:rsid w:val="00A111E7"/>
    <w:rsid w:val="00A113F2"/>
    <w:rsid w:val="00A11964"/>
    <w:rsid w:val="00A1295E"/>
    <w:rsid w:val="00A12BF9"/>
    <w:rsid w:val="00A133F5"/>
    <w:rsid w:val="00A136A7"/>
    <w:rsid w:val="00A1380E"/>
    <w:rsid w:val="00A1390C"/>
    <w:rsid w:val="00A13D66"/>
    <w:rsid w:val="00A14A92"/>
    <w:rsid w:val="00A14ADC"/>
    <w:rsid w:val="00A153D2"/>
    <w:rsid w:val="00A15680"/>
    <w:rsid w:val="00A16454"/>
    <w:rsid w:val="00A16A42"/>
    <w:rsid w:val="00A178BA"/>
    <w:rsid w:val="00A17A51"/>
    <w:rsid w:val="00A20D19"/>
    <w:rsid w:val="00A230D3"/>
    <w:rsid w:val="00A2407A"/>
    <w:rsid w:val="00A249BF"/>
    <w:rsid w:val="00A24F75"/>
    <w:rsid w:val="00A25098"/>
    <w:rsid w:val="00A250AD"/>
    <w:rsid w:val="00A254A1"/>
    <w:rsid w:val="00A257FF"/>
    <w:rsid w:val="00A26893"/>
    <w:rsid w:val="00A26966"/>
    <w:rsid w:val="00A27817"/>
    <w:rsid w:val="00A27982"/>
    <w:rsid w:val="00A30EEB"/>
    <w:rsid w:val="00A31064"/>
    <w:rsid w:val="00A3112A"/>
    <w:rsid w:val="00A3225C"/>
    <w:rsid w:val="00A33B03"/>
    <w:rsid w:val="00A33E8A"/>
    <w:rsid w:val="00A357DF"/>
    <w:rsid w:val="00A35B5C"/>
    <w:rsid w:val="00A35EB7"/>
    <w:rsid w:val="00A35FA9"/>
    <w:rsid w:val="00A3726B"/>
    <w:rsid w:val="00A404EC"/>
    <w:rsid w:val="00A40F22"/>
    <w:rsid w:val="00A41341"/>
    <w:rsid w:val="00A419FE"/>
    <w:rsid w:val="00A422D9"/>
    <w:rsid w:val="00A4239A"/>
    <w:rsid w:val="00A4249A"/>
    <w:rsid w:val="00A429F9"/>
    <w:rsid w:val="00A4435D"/>
    <w:rsid w:val="00A457A9"/>
    <w:rsid w:val="00A457B8"/>
    <w:rsid w:val="00A45A37"/>
    <w:rsid w:val="00A45FB8"/>
    <w:rsid w:val="00A46AA4"/>
    <w:rsid w:val="00A46FCA"/>
    <w:rsid w:val="00A47939"/>
    <w:rsid w:val="00A50AB7"/>
    <w:rsid w:val="00A50DD5"/>
    <w:rsid w:val="00A51936"/>
    <w:rsid w:val="00A51A2A"/>
    <w:rsid w:val="00A51C1D"/>
    <w:rsid w:val="00A5225A"/>
    <w:rsid w:val="00A523CE"/>
    <w:rsid w:val="00A52F43"/>
    <w:rsid w:val="00A53000"/>
    <w:rsid w:val="00A547FB"/>
    <w:rsid w:val="00A54E40"/>
    <w:rsid w:val="00A54FE1"/>
    <w:rsid w:val="00A556E5"/>
    <w:rsid w:val="00A55792"/>
    <w:rsid w:val="00A56A53"/>
    <w:rsid w:val="00A6085B"/>
    <w:rsid w:val="00A60E42"/>
    <w:rsid w:val="00A61BB1"/>
    <w:rsid w:val="00A61F9C"/>
    <w:rsid w:val="00A62503"/>
    <w:rsid w:val="00A62625"/>
    <w:rsid w:val="00A63DDE"/>
    <w:rsid w:val="00A645A7"/>
    <w:rsid w:val="00A6461D"/>
    <w:rsid w:val="00A64C01"/>
    <w:rsid w:val="00A6641A"/>
    <w:rsid w:val="00A66E64"/>
    <w:rsid w:val="00A708C4"/>
    <w:rsid w:val="00A70DEC"/>
    <w:rsid w:val="00A70F44"/>
    <w:rsid w:val="00A710D1"/>
    <w:rsid w:val="00A71FF0"/>
    <w:rsid w:val="00A72A7A"/>
    <w:rsid w:val="00A72C51"/>
    <w:rsid w:val="00A73214"/>
    <w:rsid w:val="00A749FB"/>
    <w:rsid w:val="00A751A9"/>
    <w:rsid w:val="00A7549B"/>
    <w:rsid w:val="00A7623E"/>
    <w:rsid w:val="00A76DBE"/>
    <w:rsid w:val="00A77459"/>
    <w:rsid w:val="00A77E7A"/>
    <w:rsid w:val="00A8013C"/>
    <w:rsid w:val="00A81BAA"/>
    <w:rsid w:val="00A81E2C"/>
    <w:rsid w:val="00A826E5"/>
    <w:rsid w:val="00A8270D"/>
    <w:rsid w:val="00A827D9"/>
    <w:rsid w:val="00A834F5"/>
    <w:rsid w:val="00A837CE"/>
    <w:rsid w:val="00A83997"/>
    <w:rsid w:val="00A8461F"/>
    <w:rsid w:val="00A8489C"/>
    <w:rsid w:val="00A860E9"/>
    <w:rsid w:val="00A86399"/>
    <w:rsid w:val="00A86ADA"/>
    <w:rsid w:val="00A876F4"/>
    <w:rsid w:val="00A8798B"/>
    <w:rsid w:val="00A87CED"/>
    <w:rsid w:val="00A9091A"/>
    <w:rsid w:val="00A9150A"/>
    <w:rsid w:val="00A9162D"/>
    <w:rsid w:val="00A9288C"/>
    <w:rsid w:val="00A9297B"/>
    <w:rsid w:val="00A92F84"/>
    <w:rsid w:val="00A93A29"/>
    <w:rsid w:val="00A9404E"/>
    <w:rsid w:val="00A94B7A"/>
    <w:rsid w:val="00A94EDB"/>
    <w:rsid w:val="00A958DA"/>
    <w:rsid w:val="00A959BC"/>
    <w:rsid w:val="00A9697E"/>
    <w:rsid w:val="00A97AD8"/>
    <w:rsid w:val="00A97F15"/>
    <w:rsid w:val="00AA1392"/>
    <w:rsid w:val="00AA1415"/>
    <w:rsid w:val="00AA1A5E"/>
    <w:rsid w:val="00AA352C"/>
    <w:rsid w:val="00AA3888"/>
    <w:rsid w:val="00AA46B9"/>
    <w:rsid w:val="00AA4A05"/>
    <w:rsid w:val="00AA4FB0"/>
    <w:rsid w:val="00AA5593"/>
    <w:rsid w:val="00AA6937"/>
    <w:rsid w:val="00AA6F66"/>
    <w:rsid w:val="00AA770E"/>
    <w:rsid w:val="00AA7EEF"/>
    <w:rsid w:val="00AB0379"/>
    <w:rsid w:val="00AB0D6D"/>
    <w:rsid w:val="00AB11DE"/>
    <w:rsid w:val="00AB192B"/>
    <w:rsid w:val="00AB1989"/>
    <w:rsid w:val="00AB3BEC"/>
    <w:rsid w:val="00AB3EFF"/>
    <w:rsid w:val="00AB4895"/>
    <w:rsid w:val="00AB5B4B"/>
    <w:rsid w:val="00AB5D5D"/>
    <w:rsid w:val="00AB65EA"/>
    <w:rsid w:val="00AB6709"/>
    <w:rsid w:val="00AB6910"/>
    <w:rsid w:val="00AC08B7"/>
    <w:rsid w:val="00AC1B4B"/>
    <w:rsid w:val="00AC1E5F"/>
    <w:rsid w:val="00AC24F1"/>
    <w:rsid w:val="00AC289F"/>
    <w:rsid w:val="00AC313A"/>
    <w:rsid w:val="00AC34A9"/>
    <w:rsid w:val="00AC3EC9"/>
    <w:rsid w:val="00AC5508"/>
    <w:rsid w:val="00AC68B4"/>
    <w:rsid w:val="00AC6EF7"/>
    <w:rsid w:val="00AC7972"/>
    <w:rsid w:val="00AD0836"/>
    <w:rsid w:val="00AD0AEE"/>
    <w:rsid w:val="00AD23B5"/>
    <w:rsid w:val="00AD2983"/>
    <w:rsid w:val="00AD3BE3"/>
    <w:rsid w:val="00AD66FD"/>
    <w:rsid w:val="00AD6905"/>
    <w:rsid w:val="00AD717D"/>
    <w:rsid w:val="00AE14CB"/>
    <w:rsid w:val="00AE1784"/>
    <w:rsid w:val="00AE2094"/>
    <w:rsid w:val="00AE2F0E"/>
    <w:rsid w:val="00AE4752"/>
    <w:rsid w:val="00AE5992"/>
    <w:rsid w:val="00AE6040"/>
    <w:rsid w:val="00AE6347"/>
    <w:rsid w:val="00AE71A2"/>
    <w:rsid w:val="00AE7E3B"/>
    <w:rsid w:val="00AF0D25"/>
    <w:rsid w:val="00AF0DF8"/>
    <w:rsid w:val="00AF119B"/>
    <w:rsid w:val="00AF15F0"/>
    <w:rsid w:val="00AF202D"/>
    <w:rsid w:val="00AF28AB"/>
    <w:rsid w:val="00AF312F"/>
    <w:rsid w:val="00AF3331"/>
    <w:rsid w:val="00AF3482"/>
    <w:rsid w:val="00AF38EF"/>
    <w:rsid w:val="00AF3B13"/>
    <w:rsid w:val="00AF3CA5"/>
    <w:rsid w:val="00AF40B5"/>
    <w:rsid w:val="00AF4CF6"/>
    <w:rsid w:val="00AF5038"/>
    <w:rsid w:val="00AF5540"/>
    <w:rsid w:val="00AF562B"/>
    <w:rsid w:val="00AF62BA"/>
    <w:rsid w:val="00AF64C2"/>
    <w:rsid w:val="00AF66B4"/>
    <w:rsid w:val="00AF6C9C"/>
    <w:rsid w:val="00B00703"/>
    <w:rsid w:val="00B0173F"/>
    <w:rsid w:val="00B0184E"/>
    <w:rsid w:val="00B03B93"/>
    <w:rsid w:val="00B050B7"/>
    <w:rsid w:val="00B051E1"/>
    <w:rsid w:val="00B05A84"/>
    <w:rsid w:val="00B06D14"/>
    <w:rsid w:val="00B075C4"/>
    <w:rsid w:val="00B07880"/>
    <w:rsid w:val="00B07A03"/>
    <w:rsid w:val="00B07C5E"/>
    <w:rsid w:val="00B11A9B"/>
    <w:rsid w:val="00B11C72"/>
    <w:rsid w:val="00B13703"/>
    <w:rsid w:val="00B14760"/>
    <w:rsid w:val="00B15532"/>
    <w:rsid w:val="00B15BFB"/>
    <w:rsid w:val="00B15D1E"/>
    <w:rsid w:val="00B17193"/>
    <w:rsid w:val="00B17613"/>
    <w:rsid w:val="00B2037F"/>
    <w:rsid w:val="00B203F5"/>
    <w:rsid w:val="00B20429"/>
    <w:rsid w:val="00B207C5"/>
    <w:rsid w:val="00B223DC"/>
    <w:rsid w:val="00B22FA0"/>
    <w:rsid w:val="00B23CC9"/>
    <w:rsid w:val="00B23DD7"/>
    <w:rsid w:val="00B26D02"/>
    <w:rsid w:val="00B272EB"/>
    <w:rsid w:val="00B31656"/>
    <w:rsid w:val="00B32847"/>
    <w:rsid w:val="00B34578"/>
    <w:rsid w:val="00B3461F"/>
    <w:rsid w:val="00B3533A"/>
    <w:rsid w:val="00B365D7"/>
    <w:rsid w:val="00B36651"/>
    <w:rsid w:val="00B36B85"/>
    <w:rsid w:val="00B37535"/>
    <w:rsid w:val="00B3759D"/>
    <w:rsid w:val="00B376B8"/>
    <w:rsid w:val="00B414D6"/>
    <w:rsid w:val="00B4249B"/>
    <w:rsid w:val="00B42B3A"/>
    <w:rsid w:val="00B44F6A"/>
    <w:rsid w:val="00B4583A"/>
    <w:rsid w:val="00B45CEB"/>
    <w:rsid w:val="00B45ECA"/>
    <w:rsid w:val="00B46C68"/>
    <w:rsid w:val="00B47484"/>
    <w:rsid w:val="00B50722"/>
    <w:rsid w:val="00B522A5"/>
    <w:rsid w:val="00B5249F"/>
    <w:rsid w:val="00B527E6"/>
    <w:rsid w:val="00B52CF5"/>
    <w:rsid w:val="00B53DDB"/>
    <w:rsid w:val="00B54EA9"/>
    <w:rsid w:val="00B55FEC"/>
    <w:rsid w:val="00B56188"/>
    <w:rsid w:val="00B562FF"/>
    <w:rsid w:val="00B564A4"/>
    <w:rsid w:val="00B56729"/>
    <w:rsid w:val="00B56855"/>
    <w:rsid w:val="00B56CEC"/>
    <w:rsid w:val="00B61153"/>
    <w:rsid w:val="00B6126F"/>
    <w:rsid w:val="00B613DA"/>
    <w:rsid w:val="00B61F0B"/>
    <w:rsid w:val="00B62EFE"/>
    <w:rsid w:val="00B6316D"/>
    <w:rsid w:val="00B635C9"/>
    <w:rsid w:val="00B63B21"/>
    <w:rsid w:val="00B63B43"/>
    <w:rsid w:val="00B64203"/>
    <w:rsid w:val="00B64C84"/>
    <w:rsid w:val="00B64E5A"/>
    <w:rsid w:val="00B65D8A"/>
    <w:rsid w:val="00B66A0C"/>
    <w:rsid w:val="00B6722C"/>
    <w:rsid w:val="00B672FA"/>
    <w:rsid w:val="00B706F5"/>
    <w:rsid w:val="00B7220A"/>
    <w:rsid w:val="00B72CCA"/>
    <w:rsid w:val="00B7343A"/>
    <w:rsid w:val="00B73495"/>
    <w:rsid w:val="00B73579"/>
    <w:rsid w:val="00B7374C"/>
    <w:rsid w:val="00B7454C"/>
    <w:rsid w:val="00B7475A"/>
    <w:rsid w:val="00B7504A"/>
    <w:rsid w:val="00B756C6"/>
    <w:rsid w:val="00B756DF"/>
    <w:rsid w:val="00B75A8F"/>
    <w:rsid w:val="00B760EA"/>
    <w:rsid w:val="00B761DD"/>
    <w:rsid w:val="00B765DF"/>
    <w:rsid w:val="00B769A7"/>
    <w:rsid w:val="00B777EC"/>
    <w:rsid w:val="00B77CF3"/>
    <w:rsid w:val="00B77DC0"/>
    <w:rsid w:val="00B80240"/>
    <w:rsid w:val="00B80781"/>
    <w:rsid w:val="00B8311F"/>
    <w:rsid w:val="00B834E7"/>
    <w:rsid w:val="00B837DE"/>
    <w:rsid w:val="00B846A3"/>
    <w:rsid w:val="00B8476C"/>
    <w:rsid w:val="00B85C84"/>
    <w:rsid w:val="00B861B7"/>
    <w:rsid w:val="00B86EAB"/>
    <w:rsid w:val="00B878C7"/>
    <w:rsid w:val="00B87D47"/>
    <w:rsid w:val="00B904ED"/>
    <w:rsid w:val="00B91272"/>
    <w:rsid w:val="00B9162A"/>
    <w:rsid w:val="00B916D5"/>
    <w:rsid w:val="00B91A66"/>
    <w:rsid w:val="00B923E3"/>
    <w:rsid w:val="00B92668"/>
    <w:rsid w:val="00B92B6F"/>
    <w:rsid w:val="00B94EDD"/>
    <w:rsid w:val="00B950C1"/>
    <w:rsid w:val="00B950C6"/>
    <w:rsid w:val="00B956C1"/>
    <w:rsid w:val="00B96FB3"/>
    <w:rsid w:val="00B97952"/>
    <w:rsid w:val="00BA0278"/>
    <w:rsid w:val="00BA02AA"/>
    <w:rsid w:val="00BA0AE7"/>
    <w:rsid w:val="00BA19DF"/>
    <w:rsid w:val="00BA2680"/>
    <w:rsid w:val="00BA4D90"/>
    <w:rsid w:val="00BA55F1"/>
    <w:rsid w:val="00BA6229"/>
    <w:rsid w:val="00BA694A"/>
    <w:rsid w:val="00BA69DD"/>
    <w:rsid w:val="00BA7445"/>
    <w:rsid w:val="00BA7A61"/>
    <w:rsid w:val="00BB010C"/>
    <w:rsid w:val="00BB03A0"/>
    <w:rsid w:val="00BB0CD5"/>
    <w:rsid w:val="00BB1022"/>
    <w:rsid w:val="00BB1928"/>
    <w:rsid w:val="00BB421E"/>
    <w:rsid w:val="00BB47D3"/>
    <w:rsid w:val="00BB48F2"/>
    <w:rsid w:val="00BB78E7"/>
    <w:rsid w:val="00BC109E"/>
    <w:rsid w:val="00BC12CB"/>
    <w:rsid w:val="00BC2D01"/>
    <w:rsid w:val="00BC3C19"/>
    <w:rsid w:val="00BC4948"/>
    <w:rsid w:val="00BC57A6"/>
    <w:rsid w:val="00BC5D3A"/>
    <w:rsid w:val="00BC6041"/>
    <w:rsid w:val="00BC7385"/>
    <w:rsid w:val="00BD04CF"/>
    <w:rsid w:val="00BD0761"/>
    <w:rsid w:val="00BD1135"/>
    <w:rsid w:val="00BD1CDF"/>
    <w:rsid w:val="00BD1E33"/>
    <w:rsid w:val="00BD28BC"/>
    <w:rsid w:val="00BD29EA"/>
    <w:rsid w:val="00BD2CA5"/>
    <w:rsid w:val="00BD327D"/>
    <w:rsid w:val="00BD4D35"/>
    <w:rsid w:val="00BD4E09"/>
    <w:rsid w:val="00BD561E"/>
    <w:rsid w:val="00BD61F8"/>
    <w:rsid w:val="00BD669C"/>
    <w:rsid w:val="00BD7298"/>
    <w:rsid w:val="00BD737B"/>
    <w:rsid w:val="00BE002D"/>
    <w:rsid w:val="00BE0556"/>
    <w:rsid w:val="00BE2094"/>
    <w:rsid w:val="00BE23FD"/>
    <w:rsid w:val="00BE337C"/>
    <w:rsid w:val="00BE3949"/>
    <w:rsid w:val="00BE3FF9"/>
    <w:rsid w:val="00BE50E3"/>
    <w:rsid w:val="00BE665A"/>
    <w:rsid w:val="00BE6CBF"/>
    <w:rsid w:val="00BE7C43"/>
    <w:rsid w:val="00BF0725"/>
    <w:rsid w:val="00BF0C68"/>
    <w:rsid w:val="00BF1137"/>
    <w:rsid w:val="00BF11E3"/>
    <w:rsid w:val="00BF18AF"/>
    <w:rsid w:val="00BF1E3A"/>
    <w:rsid w:val="00BF2271"/>
    <w:rsid w:val="00BF3F88"/>
    <w:rsid w:val="00BF4743"/>
    <w:rsid w:val="00BF4843"/>
    <w:rsid w:val="00BF5998"/>
    <w:rsid w:val="00BF6EB2"/>
    <w:rsid w:val="00BF7338"/>
    <w:rsid w:val="00BF7941"/>
    <w:rsid w:val="00C00248"/>
    <w:rsid w:val="00C016CE"/>
    <w:rsid w:val="00C016F1"/>
    <w:rsid w:val="00C01778"/>
    <w:rsid w:val="00C0300C"/>
    <w:rsid w:val="00C03245"/>
    <w:rsid w:val="00C04A88"/>
    <w:rsid w:val="00C055BF"/>
    <w:rsid w:val="00C059E3"/>
    <w:rsid w:val="00C05FAF"/>
    <w:rsid w:val="00C06093"/>
    <w:rsid w:val="00C07CE4"/>
    <w:rsid w:val="00C10300"/>
    <w:rsid w:val="00C11564"/>
    <w:rsid w:val="00C1197A"/>
    <w:rsid w:val="00C11D6B"/>
    <w:rsid w:val="00C12987"/>
    <w:rsid w:val="00C12DA1"/>
    <w:rsid w:val="00C14528"/>
    <w:rsid w:val="00C14D03"/>
    <w:rsid w:val="00C14F3C"/>
    <w:rsid w:val="00C1554C"/>
    <w:rsid w:val="00C15804"/>
    <w:rsid w:val="00C1603C"/>
    <w:rsid w:val="00C16D4A"/>
    <w:rsid w:val="00C2038F"/>
    <w:rsid w:val="00C20A16"/>
    <w:rsid w:val="00C2170D"/>
    <w:rsid w:val="00C21B15"/>
    <w:rsid w:val="00C2260F"/>
    <w:rsid w:val="00C227F2"/>
    <w:rsid w:val="00C22D0F"/>
    <w:rsid w:val="00C2315D"/>
    <w:rsid w:val="00C23895"/>
    <w:rsid w:val="00C239C5"/>
    <w:rsid w:val="00C244BE"/>
    <w:rsid w:val="00C24B5F"/>
    <w:rsid w:val="00C25907"/>
    <w:rsid w:val="00C260DB"/>
    <w:rsid w:val="00C26575"/>
    <w:rsid w:val="00C30034"/>
    <w:rsid w:val="00C315F3"/>
    <w:rsid w:val="00C32E26"/>
    <w:rsid w:val="00C345FD"/>
    <w:rsid w:val="00C3509A"/>
    <w:rsid w:val="00C35786"/>
    <w:rsid w:val="00C3654F"/>
    <w:rsid w:val="00C36731"/>
    <w:rsid w:val="00C37AF8"/>
    <w:rsid w:val="00C404FE"/>
    <w:rsid w:val="00C40CC4"/>
    <w:rsid w:val="00C40F24"/>
    <w:rsid w:val="00C40FF1"/>
    <w:rsid w:val="00C4125A"/>
    <w:rsid w:val="00C4316D"/>
    <w:rsid w:val="00C4539B"/>
    <w:rsid w:val="00C458B9"/>
    <w:rsid w:val="00C50709"/>
    <w:rsid w:val="00C511CD"/>
    <w:rsid w:val="00C511E1"/>
    <w:rsid w:val="00C5186F"/>
    <w:rsid w:val="00C520D9"/>
    <w:rsid w:val="00C52611"/>
    <w:rsid w:val="00C5312C"/>
    <w:rsid w:val="00C5333C"/>
    <w:rsid w:val="00C53DF8"/>
    <w:rsid w:val="00C54EDB"/>
    <w:rsid w:val="00C553AA"/>
    <w:rsid w:val="00C557CE"/>
    <w:rsid w:val="00C55C80"/>
    <w:rsid w:val="00C568B5"/>
    <w:rsid w:val="00C57B1E"/>
    <w:rsid w:val="00C61198"/>
    <w:rsid w:val="00C615BB"/>
    <w:rsid w:val="00C63102"/>
    <w:rsid w:val="00C643A4"/>
    <w:rsid w:val="00C6677F"/>
    <w:rsid w:val="00C67B12"/>
    <w:rsid w:val="00C67B92"/>
    <w:rsid w:val="00C70001"/>
    <w:rsid w:val="00C71344"/>
    <w:rsid w:val="00C71766"/>
    <w:rsid w:val="00C71955"/>
    <w:rsid w:val="00C71B8C"/>
    <w:rsid w:val="00C722C2"/>
    <w:rsid w:val="00C7388D"/>
    <w:rsid w:val="00C738F7"/>
    <w:rsid w:val="00C73C35"/>
    <w:rsid w:val="00C7450B"/>
    <w:rsid w:val="00C74927"/>
    <w:rsid w:val="00C75F83"/>
    <w:rsid w:val="00C77BFC"/>
    <w:rsid w:val="00C804F3"/>
    <w:rsid w:val="00C80A84"/>
    <w:rsid w:val="00C811DD"/>
    <w:rsid w:val="00C81C36"/>
    <w:rsid w:val="00C82417"/>
    <w:rsid w:val="00C82D87"/>
    <w:rsid w:val="00C82F56"/>
    <w:rsid w:val="00C83463"/>
    <w:rsid w:val="00C8528D"/>
    <w:rsid w:val="00C863FE"/>
    <w:rsid w:val="00C86F7D"/>
    <w:rsid w:val="00C87DF5"/>
    <w:rsid w:val="00C906DC"/>
    <w:rsid w:val="00C90AFA"/>
    <w:rsid w:val="00C91002"/>
    <w:rsid w:val="00C910CB"/>
    <w:rsid w:val="00C91747"/>
    <w:rsid w:val="00C91946"/>
    <w:rsid w:val="00C92046"/>
    <w:rsid w:val="00C925B6"/>
    <w:rsid w:val="00C92B05"/>
    <w:rsid w:val="00C95A7A"/>
    <w:rsid w:val="00C962AC"/>
    <w:rsid w:val="00C96DE7"/>
    <w:rsid w:val="00CA0C0E"/>
    <w:rsid w:val="00CA19E4"/>
    <w:rsid w:val="00CA1BE7"/>
    <w:rsid w:val="00CA3211"/>
    <w:rsid w:val="00CA33AB"/>
    <w:rsid w:val="00CA382C"/>
    <w:rsid w:val="00CA5F65"/>
    <w:rsid w:val="00CA5FC5"/>
    <w:rsid w:val="00CA63EF"/>
    <w:rsid w:val="00CB08AF"/>
    <w:rsid w:val="00CB1124"/>
    <w:rsid w:val="00CB1FBD"/>
    <w:rsid w:val="00CB2922"/>
    <w:rsid w:val="00CB38A4"/>
    <w:rsid w:val="00CB3F58"/>
    <w:rsid w:val="00CB4662"/>
    <w:rsid w:val="00CB5E4C"/>
    <w:rsid w:val="00CB6583"/>
    <w:rsid w:val="00CB6870"/>
    <w:rsid w:val="00CB72BE"/>
    <w:rsid w:val="00CB7325"/>
    <w:rsid w:val="00CB7DAD"/>
    <w:rsid w:val="00CC183E"/>
    <w:rsid w:val="00CC44F1"/>
    <w:rsid w:val="00CC4AD7"/>
    <w:rsid w:val="00CC4C58"/>
    <w:rsid w:val="00CC4CF8"/>
    <w:rsid w:val="00CC4FCC"/>
    <w:rsid w:val="00CC6464"/>
    <w:rsid w:val="00CC70ED"/>
    <w:rsid w:val="00CD01D9"/>
    <w:rsid w:val="00CD2401"/>
    <w:rsid w:val="00CD26B2"/>
    <w:rsid w:val="00CD3608"/>
    <w:rsid w:val="00CD3CFD"/>
    <w:rsid w:val="00CD40D1"/>
    <w:rsid w:val="00CD40EC"/>
    <w:rsid w:val="00CD4C02"/>
    <w:rsid w:val="00CD6AEF"/>
    <w:rsid w:val="00CD7752"/>
    <w:rsid w:val="00CE1400"/>
    <w:rsid w:val="00CE17F3"/>
    <w:rsid w:val="00CE2857"/>
    <w:rsid w:val="00CE2E59"/>
    <w:rsid w:val="00CE35DA"/>
    <w:rsid w:val="00CE3CDD"/>
    <w:rsid w:val="00CE3E49"/>
    <w:rsid w:val="00CE44E4"/>
    <w:rsid w:val="00CE5570"/>
    <w:rsid w:val="00CE5A94"/>
    <w:rsid w:val="00CE5D75"/>
    <w:rsid w:val="00CE6163"/>
    <w:rsid w:val="00CE6B20"/>
    <w:rsid w:val="00CE7450"/>
    <w:rsid w:val="00CF00C4"/>
    <w:rsid w:val="00CF06E4"/>
    <w:rsid w:val="00CF186C"/>
    <w:rsid w:val="00CF25D9"/>
    <w:rsid w:val="00CF398C"/>
    <w:rsid w:val="00CF3AAE"/>
    <w:rsid w:val="00CF3DCE"/>
    <w:rsid w:val="00CF4C07"/>
    <w:rsid w:val="00CF4E41"/>
    <w:rsid w:val="00CF7B53"/>
    <w:rsid w:val="00CF7DAA"/>
    <w:rsid w:val="00D00380"/>
    <w:rsid w:val="00D0182E"/>
    <w:rsid w:val="00D0248E"/>
    <w:rsid w:val="00D02CEA"/>
    <w:rsid w:val="00D049B7"/>
    <w:rsid w:val="00D04F0A"/>
    <w:rsid w:val="00D057CF"/>
    <w:rsid w:val="00D05B5D"/>
    <w:rsid w:val="00D05CDA"/>
    <w:rsid w:val="00D05F6B"/>
    <w:rsid w:val="00D068D7"/>
    <w:rsid w:val="00D06EF6"/>
    <w:rsid w:val="00D07690"/>
    <w:rsid w:val="00D1046C"/>
    <w:rsid w:val="00D10E50"/>
    <w:rsid w:val="00D1106E"/>
    <w:rsid w:val="00D115D6"/>
    <w:rsid w:val="00D128EF"/>
    <w:rsid w:val="00D12EA9"/>
    <w:rsid w:val="00D12F22"/>
    <w:rsid w:val="00D134EA"/>
    <w:rsid w:val="00D1367C"/>
    <w:rsid w:val="00D13D3C"/>
    <w:rsid w:val="00D1447A"/>
    <w:rsid w:val="00D15FF6"/>
    <w:rsid w:val="00D16285"/>
    <w:rsid w:val="00D200A6"/>
    <w:rsid w:val="00D20351"/>
    <w:rsid w:val="00D20AA5"/>
    <w:rsid w:val="00D21235"/>
    <w:rsid w:val="00D21E87"/>
    <w:rsid w:val="00D21F5E"/>
    <w:rsid w:val="00D22F68"/>
    <w:rsid w:val="00D23064"/>
    <w:rsid w:val="00D2341B"/>
    <w:rsid w:val="00D2582A"/>
    <w:rsid w:val="00D268B5"/>
    <w:rsid w:val="00D26B7A"/>
    <w:rsid w:val="00D2797C"/>
    <w:rsid w:val="00D302F6"/>
    <w:rsid w:val="00D30430"/>
    <w:rsid w:val="00D314EE"/>
    <w:rsid w:val="00D31550"/>
    <w:rsid w:val="00D32B08"/>
    <w:rsid w:val="00D32CDE"/>
    <w:rsid w:val="00D331B4"/>
    <w:rsid w:val="00D334FD"/>
    <w:rsid w:val="00D33842"/>
    <w:rsid w:val="00D342B1"/>
    <w:rsid w:val="00D342D5"/>
    <w:rsid w:val="00D34771"/>
    <w:rsid w:val="00D34D27"/>
    <w:rsid w:val="00D35293"/>
    <w:rsid w:val="00D355EE"/>
    <w:rsid w:val="00D35EEE"/>
    <w:rsid w:val="00D36366"/>
    <w:rsid w:val="00D37203"/>
    <w:rsid w:val="00D374D6"/>
    <w:rsid w:val="00D40111"/>
    <w:rsid w:val="00D40B4A"/>
    <w:rsid w:val="00D40F6E"/>
    <w:rsid w:val="00D411B7"/>
    <w:rsid w:val="00D4164E"/>
    <w:rsid w:val="00D41948"/>
    <w:rsid w:val="00D42CAB"/>
    <w:rsid w:val="00D455D4"/>
    <w:rsid w:val="00D4613E"/>
    <w:rsid w:val="00D478F0"/>
    <w:rsid w:val="00D50A32"/>
    <w:rsid w:val="00D50DB1"/>
    <w:rsid w:val="00D518AE"/>
    <w:rsid w:val="00D52561"/>
    <w:rsid w:val="00D5277C"/>
    <w:rsid w:val="00D531A4"/>
    <w:rsid w:val="00D54C41"/>
    <w:rsid w:val="00D5621F"/>
    <w:rsid w:val="00D57140"/>
    <w:rsid w:val="00D57708"/>
    <w:rsid w:val="00D57FDD"/>
    <w:rsid w:val="00D603DD"/>
    <w:rsid w:val="00D6084B"/>
    <w:rsid w:val="00D60FF4"/>
    <w:rsid w:val="00D61601"/>
    <w:rsid w:val="00D62B37"/>
    <w:rsid w:val="00D62F3B"/>
    <w:rsid w:val="00D63FF3"/>
    <w:rsid w:val="00D64F74"/>
    <w:rsid w:val="00D652AB"/>
    <w:rsid w:val="00D655EE"/>
    <w:rsid w:val="00D65B27"/>
    <w:rsid w:val="00D65D53"/>
    <w:rsid w:val="00D6721B"/>
    <w:rsid w:val="00D70250"/>
    <w:rsid w:val="00D710BA"/>
    <w:rsid w:val="00D71BD8"/>
    <w:rsid w:val="00D72716"/>
    <w:rsid w:val="00D72EDB"/>
    <w:rsid w:val="00D7423B"/>
    <w:rsid w:val="00D75175"/>
    <w:rsid w:val="00D756B1"/>
    <w:rsid w:val="00D75CD8"/>
    <w:rsid w:val="00D7614A"/>
    <w:rsid w:val="00D7683C"/>
    <w:rsid w:val="00D76B52"/>
    <w:rsid w:val="00D76C6E"/>
    <w:rsid w:val="00D76DAF"/>
    <w:rsid w:val="00D7768A"/>
    <w:rsid w:val="00D77ECC"/>
    <w:rsid w:val="00D81060"/>
    <w:rsid w:val="00D811C1"/>
    <w:rsid w:val="00D82427"/>
    <w:rsid w:val="00D82B3B"/>
    <w:rsid w:val="00D82FAD"/>
    <w:rsid w:val="00D83B1A"/>
    <w:rsid w:val="00D84EC3"/>
    <w:rsid w:val="00D851D9"/>
    <w:rsid w:val="00D8616F"/>
    <w:rsid w:val="00D8618E"/>
    <w:rsid w:val="00D87F9B"/>
    <w:rsid w:val="00D90ABB"/>
    <w:rsid w:val="00D91ABB"/>
    <w:rsid w:val="00D91F57"/>
    <w:rsid w:val="00D91F63"/>
    <w:rsid w:val="00D92AE1"/>
    <w:rsid w:val="00D9318D"/>
    <w:rsid w:val="00D937C3"/>
    <w:rsid w:val="00D93D9F"/>
    <w:rsid w:val="00D93E05"/>
    <w:rsid w:val="00D93EA5"/>
    <w:rsid w:val="00D93F0B"/>
    <w:rsid w:val="00D94221"/>
    <w:rsid w:val="00D94D09"/>
    <w:rsid w:val="00D952C1"/>
    <w:rsid w:val="00D960E9"/>
    <w:rsid w:val="00D96728"/>
    <w:rsid w:val="00D969BC"/>
    <w:rsid w:val="00DA0B1B"/>
    <w:rsid w:val="00DA1C32"/>
    <w:rsid w:val="00DA23D8"/>
    <w:rsid w:val="00DA2503"/>
    <w:rsid w:val="00DA2CBE"/>
    <w:rsid w:val="00DA34B7"/>
    <w:rsid w:val="00DA41BA"/>
    <w:rsid w:val="00DA4336"/>
    <w:rsid w:val="00DA4821"/>
    <w:rsid w:val="00DA4DD4"/>
    <w:rsid w:val="00DA4E93"/>
    <w:rsid w:val="00DA4EA0"/>
    <w:rsid w:val="00DA517B"/>
    <w:rsid w:val="00DA5BAF"/>
    <w:rsid w:val="00DA6DD8"/>
    <w:rsid w:val="00DA78AA"/>
    <w:rsid w:val="00DA7C8A"/>
    <w:rsid w:val="00DA7D84"/>
    <w:rsid w:val="00DB1159"/>
    <w:rsid w:val="00DB149C"/>
    <w:rsid w:val="00DB26A9"/>
    <w:rsid w:val="00DB3790"/>
    <w:rsid w:val="00DB4368"/>
    <w:rsid w:val="00DB4436"/>
    <w:rsid w:val="00DB772D"/>
    <w:rsid w:val="00DB78C6"/>
    <w:rsid w:val="00DC022D"/>
    <w:rsid w:val="00DC036F"/>
    <w:rsid w:val="00DC075A"/>
    <w:rsid w:val="00DC2291"/>
    <w:rsid w:val="00DC2A4B"/>
    <w:rsid w:val="00DC2AAA"/>
    <w:rsid w:val="00DC403F"/>
    <w:rsid w:val="00DC73A5"/>
    <w:rsid w:val="00DC7882"/>
    <w:rsid w:val="00DC7F20"/>
    <w:rsid w:val="00DD05EB"/>
    <w:rsid w:val="00DD099E"/>
    <w:rsid w:val="00DD0DF7"/>
    <w:rsid w:val="00DD1139"/>
    <w:rsid w:val="00DD11C9"/>
    <w:rsid w:val="00DD1447"/>
    <w:rsid w:val="00DD1563"/>
    <w:rsid w:val="00DD25BF"/>
    <w:rsid w:val="00DD2F2B"/>
    <w:rsid w:val="00DD327F"/>
    <w:rsid w:val="00DD4749"/>
    <w:rsid w:val="00DD4885"/>
    <w:rsid w:val="00DD4B9D"/>
    <w:rsid w:val="00DD60F3"/>
    <w:rsid w:val="00DD6531"/>
    <w:rsid w:val="00DD672E"/>
    <w:rsid w:val="00DD6AD9"/>
    <w:rsid w:val="00DD788E"/>
    <w:rsid w:val="00DE0C5A"/>
    <w:rsid w:val="00DE0C63"/>
    <w:rsid w:val="00DE1824"/>
    <w:rsid w:val="00DE28D3"/>
    <w:rsid w:val="00DE2D19"/>
    <w:rsid w:val="00DE33C9"/>
    <w:rsid w:val="00DE34C6"/>
    <w:rsid w:val="00DE3E70"/>
    <w:rsid w:val="00DE4195"/>
    <w:rsid w:val="00DE46EB"/>
    <w:rsid w:val="00DE4B33"/>
    <w:rsid w:val="00DE4F49"/>
    <w:rsid w:val="00DE6D8D"/>
    <w:rsid w:val="00DE75A5"/>
    <w:rsid w:val="00DE7FAD"/>
    <w:rsid w:val="00DF002E"/>
    <w:rsid w:val="00DF13D7"/>
    <w:rsid w:val="00DF4269"/>
    <w:rsid w:val="00DF44F2"/>
    <w:rsid w:val="00DF45D3"/>
    <w:rsid w:val="00DF4A59"/>
    <w:rsid w:val="00DF5821"/>
    <w:rsid w:val="00DF6463"/>
    <w:rsid w:val="00DF662A"/>
    <w:rsid w:val="00DF7109"/>
    <w:rsid w:val="00E001E0"/>
    <w:rsid w:val="00E00266"/>
    <w:rsid w:val="00E00C3B"/>
    <w:rsid w:val="00E0147F"/>
    <w:rsid w:val="00E027D8"/>
    <w:rsid w:val="00E0285E"/>
    <w:rsid w:val="00E02A6E"/>
    <w:rsid w:val="00E02E0F"/>
    <w:rsid w:val="00E041B8"/>
    <w:rsid w:val="00E043C9"/>
    <w:rsid w:val="00E04AB5"/>
    <w:rsid w:val="00E04CC3"/>
    <w:rsid w:val="00E05833"/>
    <w:rsid w:val="00E05B8D"/>
    <w:rsid w:val="00E068DA"/>
    <w:rsid w:val="00E073FF"/>
    <w:rsid w:val="00E07CAF"/>
    <w:rsid w:val="00E101A5"/>
    <w:rsid w:val="00E11043"/>
    <w:rsid w:val="00E11057"/>
    <w:rsid w:val="00E11723"/>
    <w:rsid w:val="00E11B73"/>
    <w:rsid w:val="00E11DF0"/>
    <w:rsid w:val="00E1243B"/>
    <w:rsid w:val="00E125DC"/>
    <w:rsid w:val="00E12FD3"/>
    <w:rsid w:val="00E13292"/>
    <w:rsid w:val="00E13965"/>
    <w:rsid w:val="00E14DE0"/>
    <w:rsid w:val="00E14E39"/>
    <w:rsid w:val="00E15190"/>
    <w:rsid w:val="00E15691"/>
    <w:rsid w:val="00E15E70"/>
    <w:rsid w:val="00E162ED"/>
    <w:rsid w:val="00E175FF"/>
    <w:rsid w:val="00E200E6"/>
    <w:rsid w:val="00E209EB"/>
    <w:rsid w:val="00E20CE9"/>
    <w:rsid w:val="00E2127D"/>
    <w:rsid w:val="00E213C2"/>
    <w:rsid w:val="00E218DE"/>
    <w:rsid w:val="00E21999"/>
    <w:rsid w:val="00E22110"/>
    <w:rsid w:val="00E22CD4"/>
    <w:rsid w:val="00E2350E"/>
    <w:rsid w:val="00E23D3B"/>
    <w:rsid w:val="00E24319"/>
    <w:rsid w:val="00E26CDE"/>
    <w:rsid w:val="00E2710A"/>
    <w:rsid w:val="00E300D3"/>
    <w:rsid w:val="00E308A2"/>
    <w:rsid w:val="00E30BB9"/>
    <w:rsid w:val="00E30DCF"/>
    <w:rsid w:val="00E31000"/>
    <w:rsid w:val="00E321E3"/>
    <w:rsid w:val="00E32511"/>
    <w:rsid w:val="00E33745"/>
    <w:rsid w:val="00E33CC6"/>
    <w:rsid w:val="00E34591"/>
    <w:rsid w:val="00E3459E"/>
    <w:rsid w:val="00E34769"/>
    <w:rsid w:val="00E3549C"/>
    <w:rsid w:val="00E36BFB"/>
    <w:rsid w:val="00E36EA6"/>
    <w:rsid w:val="00E378D2"/>
    <w:rsid w:val="00E40519"/>
    <w:rsid w:val="00E4069B"/>
    <w:rsid w:val="00E40CBB"/>
    <w:rsid w:val="00E412F3"/>
    <w:rsid w:val="00E418D5"/>
    <w:rsid w:val="00E41D15"/>
    <w:rsid w:val="00E41EB3"/>
    <w:rsid w:val="00E42216"/>
    <w:rsid w:val="00E43C4A"/>
    <w:rsid w:val="00E43C93"/>
    <w:rsid w:val="00E44982"/>
    <w:rsid w:val="00E45508"/>
    <w:rsid w:val="00E467E2"/>
    <w:rsid w:val="00E47200"/>
    <w:rsid w:val="00E473B0"/>
    <w:rsid w:val="00E5009C"/>
    <w:rsid w:val="00E501F9"/>
    <w:rsid w:val="00E5077A"/>
    <w:rsid w:val="00E5105E"/>
    <w:rsid w:val="00E51073"/>
    <w:rsid w:val="00E5168C"/>
    <w:rsid w:val="00E51E0F"/>
    <w:rsid w:val="00E52757"/>
    <w:rsid w:val="00E52ED0"/>
    <w:rsid w:val="00E53F28"/>
    <w:rsid w:val="00E54311"/>
    <w:rsid w:val="00E54BD4"/>
    <w:rsid w:val="00E55460"/>
    <w:rsid w:val="00E55B72"/>
    <w:rsid w:val="00E56AC1"/>
    <w:rsid w:val="00E5720D"/>
    <w:rsid w:val="00E5739A"/>
    <w:rsid w:val="00E576DE"/>
    <w:rsid w:val="00E61E0A"/>
    <w:rsid w:val="00E62140"/>
    <w:rsid w:val="00E623A4"/>
    <w:rsid w:val="00E625D2"/>
    <w:rsid w:val="00E62CF9"/>
    <w:rsid w:val="00E631B9"/>
    <w:rsid w:val="00E631EA"/>
    <w:rsid w:val="00E64663"/>
    <w:rsid w:val="00E65220"/>
    <w:rsid w:val="00E655D5"/>
    <w:rsid w:val="00E659E0"/>
    <w:rsid w:val="00E67B46"/>
    <w:rsid w:val="00E67EDC"/>
    <w:rsid w:val="00E702B6"/>
    <w:rsid w:val="00E70894"/>
    <w:rsid w:val="00E71E2A"/>
    <w:rsid w:val="00E71ECB"/>
    <w:rsid w:val="00E72C47"/>
    <w:rsid w:val="00E734F7"/>
    <w:rsid w:val="00E73AC0"/>
    <w:rsid w:val="00E73C30"/>
    <w:rsid w:val="00E740EF"/>
    <w:rsid w:val="00E74394"/>
    <w:rsid w:val="00E74A09"/>
    <w:rsid w:val="00E75BB8"/>
    <w:rsid w:val="00E7639A"/>
    <w:rsid w:val="00E76486"/>
    <w:rsid w:val="00E768D6"/>
    <w:rsid w:val="00E76923"/>
    <w:rsid w:val="00E76CFA"/>
    <w:rsid w:val="00E770C4"/>
    <w:rsid w:val="00E801A2"/>
    <w:rsid w:val="00E82383"/>
    <w:rsid w:val="00E8279C"/>
    <w:rsid w:val="00E827A5"/>
    <w:rsid w:val="00E8362E"/>
    <w:rsid w:val="00E84C6E"/>
    <w:rsid w:val="00E861D7"/>
    <w:rsid w:val="00E864B2"/>
    <w:rsid w:val="00E86E6D"/>
    <w:rsid w:val="00E876A1"/>
    <w:rsid w:val="00E90D63"/>
    <w:rsid w:val="00E90F1D"/>
    <w:rsid w:val="00E91A66"/>
    <w:rsid w:val="00E91E3B"/>
    <w:rsid w:val="00E92623"/>
    <w:rsid w:val="00E926E5"/>
    <w:rsid w:val="00E93837"/>
    <w:rsid w:val="00E94C96"/>
    <w:rsid w:val="00E95ACB"/>
    <w:rsid w:val="00E95FAE"/>
    <w:rsid w:val="00E962EC"/>
    <w:rsid w:val="00E96BAD"/>
    <w:rsid w:val="00EA08EF"/>
    <w:rsid w:val="00EA0D6B"/>
    <w:rsid w:val="00EA23B9"/>
    <w:rsid w:val="00EA298B"/>
    <w:rsid w:val="00EA2EC3"/>
    <w:rsid w:val="00EA3D73"/>
    <w:rsid w:val="00EA3FB3"/>
    <w:rsid w:val="00EA498C"/>
    <w:rsid w:val="00EA4C5E"/>
    <w:rsid w:val="00EA61E1"/>
    <w:rsid w:val="00EA6378"/>
    <w:rsid w:val="00EA650D"/>
    <w:rsid w:val="00EA654C"/>
    <w:rsid w:val="00EA65D4"/>
    <w:rsid w:val="00EA7039"/>
    <w:rsid w:val="00EB01AE"/>
    <w:rsid w:val="00EB160C"/>
    <w:rsid w:val="00EB2575"/>
    <w:rsid w:val="00EB2AD1"/>
    <w:rsid w:val="00EB4FB3"/>
    <w:rsid w:val="00EB528D"/>
    <w:rsid w:val="00EB61D5"/>
    <w:rsid w:val="00EB7099"/>
    <w:rsid w:val="00EB7A4F"/>
    <w:rsid w:val="00EB7C8D"/>
    <w:rsid w:val="00EB7C99"/>
    <w:rsid w:val="00EC04A9"/>
    <w:rsid w:val="00EC087B"/>
    <w:rsid w:val="00EC1325"/>
    <w:rsid w:val="00EC1D6C"/>
    <w:rsid w:val="00EC27D3"/>
    <w:rsid w:val="00EC29E4"/>
    <w:rsid w:val="00EC5723"/>
    <w:rsid w:val="00EC57E4"/>
    <w:rsid w:val="00EC5805"/>
    <w:rsid w:val="00EC5CDE"/>
    <w:rsid w:val="00EC6173"/>
    <w:rsid w:val="00EC618B"/>
    <w:rsid w:val="00EC61F8"/>
    <w:rsid w:val="00ED059F"/>
    <w:rsid w:val="00ED089E"/>
    <w:rsid w:val="00ED13EB"/>
    <w:rsid w:val="00ED2E43"/>
    <w:rsid w:val="00ED4AD3"/>
    <w:rsid w:val="00ED58A5"/>
    <w:rsid w:val="00ED59C2"/>
    <w:rsid w:val="00ED5DEF"/>
    <w:rsid w:val="00ED6196"/>
    <w:rsid w:val="00EE1261"/>
    <w:rsid w:val="00EE12F1"/>
    <w:rsid w:val="00EE1759"/>
    <w:rsid w:val="00EE2552"/>
    <w:rsid w:val="00EE3087"/>
    <w:rsid w:val="00EE3CD3"/>
    <w:rsid w:val="00EE4037"/>
    <w:rsid w:val="00EE49F2"/>
    <w:rsid w:val="00EE6CB5"/>
    <w:rsid w:val="00EE75EB"/>
    <w:rsid w:val="00EE7CBE"/>
    <w:rsid w:val="00EE7D70"/>
    <w:rsid w:val="00EF0519"/>
    <w:rsid w:val="00EF3388"/>
    <w:rsid w:val="00EF3D39"/>
    <w:rsid w:val="00EF6596"/>
    <w:rsid w:val="00EF6EEB"/>
    <w:rsid w:val="00EF709F"/>
    <w:rsid w:val="00EF7971"/>
    <w:rsid w:val="00EF7BAB"/>
    <w:rsid w:val="00EF7FC7"/>
    <w:rsid w:val="00F01029"/>
    <w:rsid w:val="00F02711"/>
    <w:rsid w:val="00F02DE6"/>
    <w:rsid w:val="00F04D00"/>
    <w:rsid w:val="00F05168"/>
    <w:rsid w:val="00F0546B"/>
    <w:rsid w:val="00F069F1"/>
    <w:rsid w:val="00F0788C"/>
    <w:rsid w:val="00F07933"/>
    <w:rsid w:val="00F07FAF"/>
    <w:rsid w:val="00F11C89"/>
    <w:rsid w:val="00F12319"/>
    <w:rsid w:val="00F12929"/>
    <w:rsid w:val="00F14FF0"/>
    <w:rsid w:val="00F1553B"/>
    <w:rsid w:val="00F15FA8"/>
    <w:rsid w:val="00F16497"/>
    <w:rsid w:val="00F17831"/>
    <w:rsid w:val="00F17C48"/>
    <w:rsid w:val="00F17DFF"/>
    <w:rsid w:val="00F209C5"/>
    <w:rsid w:val="00F218EC"/>
    <w:rsid w:val="00F223C1"/>
    <w:rsid w:val="00F23ECA"/>
    <w:rsid w:val="00F24430"/>
    <w:rsid w:val="00F24A9F"/>
    <w:rsid w:val="00F2653E"/>
    <w:rsid w:val="00F269AC"/>
    <w:rsid w:val="00F26BA1"/>
    <w:rsid w:val="00F26E2A"/>
    <w:rsid w:val="00F26F93"/>
    <w:rsid w:val="00F2785E"/>
    <w:rsid w:val="00F32BD5"/>
    <w:rsid w:val="00F33042"/>
    <w:rsid w:val="00F33592"/>
    <w:rsid w:val="00F35089"/>
    <w:rsid w:val="00F3768A"/>
    <w:rsid w:val="00F37EC3"/>
    <w:rsid w:val="00F40112"/>
    <w:rsid w:val="00F40705"/>
    <w:rsid w:val="00F409B1"/>
    <w:rsid w:val="00F41079"/>
    <w:rsid w:val="00F41C8B"/>
    <w:rsid w:val="00F41E01"/>
    <w:rsid w:val="00F426A2"/>
    <w:rsid w:val="00F44807"/>
    <w:rsid w:val="00F44C32"/>
    <w:rsid w:val="00F4506E"/>
    <w:rsid w:val="00F46460"/>
    <w:rsid w:val="00F47B24"/>
    <w:rsid w:val="00F47EB3"/>
    <w:rsid w:val="00F47EE9"/>
    <w:rsid w:val="00F50EF2"/>
    <w:rsid w:val="00F54223"/>
    <w:rsid w:val="00F54F5F"/>
    <w:rsid w:val="00F55063"/>
    <w:rsid w:val="00F566CA"/>
    <w:rsid w:val="00F56B33"/>
    <w:rsid w:val="00F57580"/>
    <w:rsid w:val="00F579C0"/>
    <w:rsid w:val="00F626C1"/>
    <w:rsid w:val="00F62B9C"/>
    <w:rsid w:val="00F635FD"/>
    <w:rsid w:val="00F64AC4"/>
    <w:rsid w:val="00F6543F"/>
    <w:rsid w:val="00F6552B"/>
    <w:rsid w:val="00F65B6E"/>
    <w:rsid w:val="00F661EB"/>
    <w:rsid w:val="00F671BD"/>
    <w:rsid w:val="00F7016C"/>
    <w:rsid w:val="00F705FD"/>
    <w:rsid w:val="00F70B66"/>
    <w:rsid w:val="00F70E0C"/>
    <w:rsid w:val="00F7228B"/>
    <w:rsid w:val="00F731EC"/>
    <w:rsid w:val="00F746EC"/>
    <w:rsid w:val="00F750BF"/>
    <w:rsid w:val="00F75F60"/>
    <w:rsid w:val="00F77832"/>
    <w:rsid w:val="00F778DE"/>
    <w:rsid w:val="00F809DA"/>
    <w:rsid w:val="00F82F2F"/>
    <w:rsid w:val="00F8424A"/>
    <w:rsid w:val="00F850AB"/>
    <w:rsid w:val="00F854B0"/>
    <w:rsid w:val="00F85686"/>
    <w:rsid w:val="00F856C4"/>
    <w:rsid w:val="00F85826"/>
    <w:rsid w:val="00F85E2F"/>
    <w:rsid w:val="00F86D0D"/>
    <w:rsid w:val="00F917AF"/>
    <w:rsid w:val="00F91993"/>
    <w:rsid w:val="00F92090"/>
    <w:rsid w:val="00F92B5F"/>
    <w:rsid w:val="00F931DB"/>
    <w:rsid w:val="00F94668"/>
    <w:rsid w:val="00F95246"/>
    <w:rsid w:val="00F95800"/>
    <w:rsid w:val="00F95EC2"/>
    <w:rsid w:val="00F9699A"/>
    <w:rsid w:val="00F97CC8"/>
    <w:rsid w:val="00FA04F5"/>
    <w:rsid w:val="00FA1547"/>
    <w:rsid w:val="00FA1842"/>
    <w:rsid w:val="00FA3131"/>
    <w:rsid w:val="00FA42D3"/>
    <w:rsid w:val="00FA6415"/>
    <w:rsid w:val="00FA68E1"/>
    <w:rsid w:val="00FA7087"/>
    <w:rsid w:val="00FA76B0"/>
    <w:rsid w:val="00FA7BA5"/>
    <w:rsid w:val="00FB042C"/>
    <w:rsid w:val="00FB10A8"/>
    <w:rsid w:val="00FB1106"/>
    <w:rsid w:val="00FB2200"/>
    <w:rsid w:val="00FB2552"/>
    <w:rsid w:val="00FB3B73"/>
    <w:rsid w:val="00FB4056"/>
    <w:rsid w:val="00FB431B"/>
    <w:rsid w:val="00FB4355"/>
    <w:rsid w:val="00FB4ED9"/>
    <w:rsid w:val="00FB6668"/>
    <w:rsid w:val="00FC03B4"/>
    <w:rsid w:val="00FC0765"/>
    <w:rsid w:val="00FC14D2"/>
    <w:rsid w:val="00FC1B35"/>
    <w:rsid w:val="00FC2984"/>
    <w:rsid w:val="00FC2AA1"/>
    <w:rsid w:val="00FC40E1"/>
    <w:rsid w:val="00FC67A8"/>
    <w:rsid w:val="00FC695F"/>
    <w:rsid w:val="00FC6CDB"/>
    <w:rsid w:val="00FC7EB9"/>
    <w:rsid w:val="00FC7EC7"/>
    <w:rsid w:val="00FD0B5E"/>
    <w:rsid w:val="00FD1156"/>
    <w:rsid w:val="00FD1D52"/>
    <w:rsid w:val="00FD1E37"/>
    <w:rsid w:val="00FD2F14"/>
    <w:rsid w:val="00FD3A66"/>
    <w:rsid w:val="00FD46E1"/>
    <w:rsid w:val="00FD62E7"/>
    <w:rsid w:val="00FD6582"/>
    <w:rsid w:val="00FD7436"/>
    <w:rsid w:val="00FD7808"/>
    <w:rsid w:val="00FE025F"/>
    <w:rsid w:val="00FE03BB"/>
    <w:rsid w:val="00FE08B4"/>
    <w:rsid w:val="00FE1332"/>
    <w:rsid w:val="00FE1BF3"/>
    <w:rsid w:val="00FE4259"/>
    <w:rsid w:val="00FE6961"/>
    <w:rsid w:val="00FE6AD7"/>
    <w:rsid w:val="00FE6F6A"/>
    <w:rsid w:val="00FF02E1"/>
    <w:rsid w:val="00FF07EA"/>
    <w:rsid w:val="00FF0E64"/>
    <w:rsid w:val="00FF1271"/>
    <w:rsid w:val="00FF1C7A"/>
    <w:rsid w:val="00FF1DE7"/>
    <w:rsid w:val="00FF1F33"/>
    <w:rsid w:val="00FF3DD2"/>
    <w:rsid w:val="00FF3F44"/>
    <w:rsid w:val="00FF5595"/>
    <w:rsid w:val="00FF5B9C"/>
    <w:rsid w:val="00FF6F0A"/>
    <w:rsid w:val="00FF6F3A"/>
    <w:rsid w:val="00FF705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EEF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A1C32"/>
    <w:pPr>
      <w:spacing w:after="200" w:line="276" w:lineRule="auto"/>
    </w:pPr>
    <w:rPr>
      <w:rFonts w:ascii="Calibri" w:eastAsia="Calibri" w:hAnsi="Calibri" w:cs="Times New Roman"/>
    </w:rPr>
  </w:style>
  <w:style w:type="paragraph" w:styleId="Antrat1">
    <w:name w:val="heading 1"/>
    <w:basedOn w:val="prastasis"/>
    <w:next w:val="prastasis"/>
    <w:link w:val="Antrat1Diagrama"/>
    <w:qFormat/>
    <w:rsid w:val="007549B4"/>
    <w:pPr>
      <w:keepNext/>
      <w:spacing w:after="0" w:line="240" w:lineRule="auto"/>
      <w:ind w:right="-99"/>
      <w:jc w:val="center"/>
      <w:outlineLvl w:val="0"/>
    </w:pPr>
    <w:rPr>
      <w:rFonts w:ascii="Times New Roman" w:eastAsia="Times New Roman" w:hAnsi="Times New Roman"/>
      <w:b/>
      <w:sz w:val="28"/>
      <w:szCs w:val="32"/>
    </w:rPr>
  </w:style>
  <w:style w:type="paragraph" w:styleId="Antrat2">
    <w:name w:val="heading 2"/>
    <w:basedOn w:val="prastasis"/>
    <w:next w:val="prastasis"/>
    <w:link w:val="Antrat2Diagrama"/>
    <w:uiPriority w:val="9"/>
    <w:semiHidden/>
    <w:unhideWhenUsed/>
    <w:qFormat/>
    <w:rsid w:val="00EC04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AA6F66"/>
    <w:pPr>
      <w:ind w:left="720"/>
      <w:contextualSpacing/>
    </w:pPr>
  </w:style>
  <w:style w:type="paragraph" w:styleId="Antrats">
    <w:name w:val="header"/>
    <w:basedOn w:val="prastasis"/>
    <w:link w:val="AntratsDiagrama"/>
    <w:uiPriority w:val="99"/>
    <w:unhideWhenUsed/>
    <w:rsid w:val="00AA6F6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A6F66"/>
    <w:rPr>
      <w:rFonts w:ascii="Calibri" w:eastAsia="Calibri" w:hAnsi="Calibri" w:cs="Times New Roman"/>
    </w:rPr>
  </w:style>
  <w:style w:type="paragraph" w:styleId="Porat">
    <w:name w:val="footer"/>
    <w:basedOn w:val="prastasis"/>
    <w:link w:val="PoratDiagrama"/>
    <w:uiPriority w:val="99"/>
    <w:unhideWhenUsed/>
    <w:rsid w:val="00AA6F6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A6F66"/>
    <w:rPr>
      <w:rFonts w:ascii="Calibri" w:eastAsia="Calibri" w:hAnsi="Calibri" w:cs="Times New Roman"/>
    </w:rPr>
  </w:style>
  <w:style w:type="paragraph" w:styleId="Puslapioinaostekstas">
    <w:name w:val="footnote text"/>
    <w:aliases w:val="Puslapio išnašos tekstas Diagrama2,Puslapio išnašos tekstas Diagrama1 Diagrama,Puslapio išnašos tekstas Diagrama Diagrama Diagrama, Diagrama4 Diagrama Diagrama Diagrama, Diagrama4 Diagrama1 Diagrama, Diagrama4 Diagrama Diagrama"/>
    <w:basedOn w:val="prastasis"/>
    <w:link w:val="PuslapioinaostekstasDiagrama"/>
    <w:uiPriority w:val="99"/>
    <w:unhideWhenUsed/>
    <w:qFormat/>
    <w:rsid w:val="00883712"/>
    <w:pPr>
      <w:spacing w:after="0" w:line="240" w:lineRule="auto"/>
    </w:pPr>
    <w:rPr>
      <w:rFonts w:ascii="Times New Roman" w:eastAsia="Times New Roman" w:hAnsi="Times New Roman"/>
      <w:sz w:val="20"/>
      <w:szCs w:val="20"/>
    </w:rPr>
  </w:style>
  <w:style w:type="character" w:customStyle="1" w:styleId="PuslapioinaostekstasDiagrama">
    <w:name w:val="Puslapio išnašos tekstas Diagrama"/>
    <w:aliases w:val="Puslapio išnašos tekstas Diagrama2 Diagrama,Puslapio išnašos tekstas Diagrama1 Diagrama Diagrama,Puslapio išnašos tekstas Diagrama Diagrama Diagrama Diagrama, Diagrama4 Diagrama Diagrama Diagrama Diagrama"/>
    <w:basedOn w:val="Numatytasispastraiposriftas"/>
    <w:link w:val="Puslapioinaostekstas"/>
    <w:uiPriority w:val="99"/>
    <w:qFormat/>
    <w:rsid w:val="00883712"/>
    <w:rPr>
      <w:rFonts w:ascii="Times New Roman" w:eastAsia="Times New Roman" w:hAnsi="Times New Roman" w:cs="Times New Roman"/>
      <w:sz w:val="20"/>
      <w:szCs w:val="20"/>
    </w:rPr>
  </w:style>
  <w:style w:type="character" w:styleId="Puslapioinaosnuoroda">
    <w:name w:val="footnote reference"/>
    <w:aliases w:val="4_G,Footnotes refss,Footnote Refernece,Appel note de bas de p.,Style 10,Footnote number,callout,Fago Fußnotenzeichen,Footnote Reference Number,Fußnotenzeichen_Raxen,BVI fnr,Puslapio išnašos nuoroda1"/>
    <w:basedOn w:val="Numatytasispastraiposriftas"/>
    <w:uiPriority w:val="99"/>
    <w:unhideWhenUsed/>
    <w:qFormat/>
    <w:rsid w:val="00883712"/>
    <w:rPr>
      <w:vertAlign w:val="superscript"/>
    </w:rPr>
  </w:style>
  <w:style w:type="paragraph" w:styleId="Debesliotekstas">
    <w:name w:val="Balloon Text"/>
    <w:basedOn w:val="prastasis"/>
    <w:link w:val="DebesliotekstasDiagrama"/>
    <w:uiPriority w:val="99"/>
    <w:semiHidden/>
    <w:unhideWhenUsed/>
    <w:rsid w:val="00997A46"/>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97A46"/>
    <w:rPr>
      <w:rFonts w:ascii="Segoe UI" w:eastAsia="Calibri" w:hAnsi="Segoe UI" w:cs="Segoe UI"/>
      <w:sz w:val="18"/>
      <w:szCs w:val="18"/>
    </w:rPr>
  </w:style>
  <w:style w:type="character" w:styleId="Hipersaitas">
    <w:name w:val="Hyperlink"/>
    <w:basedOn w:val="Numatytasispastraiposriftas"/>
    <w:uiPriority w:val="99"/>
    <w:unhideWhenUsed/>
    <w:rsid w:val="00FF1DE7"/>
    <w:rPr>
      <w:color w:val="0563C1" w:themeColor="hyperlink"/>
      <w:u w:val="single"/>
    </w:rPr>
  </w:style>
  <w:style w:type="character" w:customStyle="1" w:styleId="UnresolvedMention1">
    <w:name w:val="Unresolved Mention1"/>
    <w:basedOn w:val="Numatytasispastraiposriftas"/>
    <w:uiPriority w:val="99"/>
    <w:semiHidden/>
    <w:unhideWhenUsed/>
    <w:rsid w:val="00FF1DE7"/>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7B572D"/>
    <w:rPr>
      <w:rFonts w:ascii="Calibri" w:eastAsia="Calibri" w:hAnsi="Calibri" w:cs="Times New Roman"/>
    </w:rPr>
  </w:style>
  <w:style w:type="paragraph" w:styleId="Betarp">
    <w:name w:val="No Spacing"/>
    <w:basedOn w:val="prastasis"/>
    <w:link w:val="BetarpDiagrama"/>
    <w:uiPriority w:val="1"/>
    <w:qFormat/>
    <w:rsid w:val="00A16A42"/>
    <w:pPr>
      <w:spacing w:after="0" w:line="240" w:lineRule="auto"/>
      <w:jc w:val="both"/>
    </w:pPr>
    <w:rPr>
      <w:rFonts w:eastAsiaTheme="minorHAnsi" w:cs="Calibri"/>
    </w:rPr>
  </w:style>
  <w:style w:type="character" w:customStyle="1" w:styleId="BetarpDiagrama">
    <w:name w:val="Be tarpų Diagrama"/>
    <w:basedOn w:val="Numatytasispastraiposriftas"/>
    <w:link w:val="Betarp"/>
    <w:uiPriority w:val="1"/>
    <w:qFormat/>
    <w:locked/>
    <w:rsid w:val="00A16A42"/>
    <w:rPr>
      <w:rFonts w:ascii="Calibri" w:hAnsi="Calibri" w:cs="Calibri"/>
    </w:rPr>
  </w:style>
  <w:style w:type="character" w:customStyle="1" w:styleId="normaltextrun">
    <w:name w:val="normaltextrun"/>
    <w:basedOn w:val="Numatytasispastraiposriftas"/>
    <w:qFormat/>
    <w:rsid w:val="00A16A42"/>
  </w:style>
  <w:style w:type="paragraph" w:customStyle="1" w:styleId="prastasis1">
    <w:name w:val="Įprastasis1"/>
    <w:rsid w:val="00125D4A"/>
    <w:pPr>
      <w:spacing w:after="0" w:line="240" w:lineRule="auto"/>
    </w:pPr>
    <w:rPr>
      <w:rFonts w:ascii="Times New Roman" w:eastAsia="Times New Roman" w:hAnsi="Times New Roman" w:cs="Times New Roman"/>
      <w:sz w:val="20"/>
      <w:szCs w:val="20"/>
    </w:rPr>
  </w:style>
  <w:style w:type="paragraph" w:styleId="prastasiniatinklio">
    <w:name w:val="Normal (Web)"/>
    <w:basedOn w:val="prastasis"/>
    <w:link w:val="prastasiniatinklioDiagrama"/>
    <w:uiPriority w:val="99"/>
    <w:unhideWhenUsed/>
    <w:rsid w:val="002F5778"/>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bkg-highlight-red">
    <w:name w:val="bkg-highlight-red"/>
    <w:basedOn w:val="Numatytasispastraiposriftas"/>
    <w:rsid w:val="002F5778"/>
  </w:style>
  <w:style w:type="paragraph" w:customStyle="1" w:styleId="Default">
    <w:name w:val="Default"/>
    <w:rsid w:val="003C6CB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ntrat1Diagrama">
    <w:name w:val="Antraštė 1 Diagrama"/>
    <w:basedOn w:val="Numatytasispastraiposriftas"/>
    <w:link w:val="Antrat1"/>
    <w:rsid w:val="007549B4"/>
    <w:rPr>
      <w:rFonts w:ascii="Times New Roman" w:eastAsia="Times New Roman" w:hAnsi="Times New Roman" w:cs="Times New Roman"/>
      <w:b/>
      <w:sz w:val="28"/>
      <w:szCs w:val="32"/>
    </w:rPr>
  </w:style>
  <w:style w:type="character" w:customStyle="1" w:styleId="Antrat2Diagrama">
    <w:name w:val="Antraštė 2 Diagrama"/>
    <w:basedOn w:val="Numatytasispastraiposriftas"/>
    <w:link w:val="Antrat2"/>
    <w:rsid w:val="00EC04A9"/>
    <w:rPr>
      <w:rFonts w:asciiTheme="majorHAnsi" w:eastAsiaTheme="majorEastAsia" w:hAnsiTheme="majorHAnsi" w:cstheme="majorBidi"/>
      <w:color w:val="2E74B5" w:themeColor="accent1" w:themeShade="BF"/>
      <w:sz w:val="26"/>
      <w:szCs w:val="26"/>
    </w:rPr>
  </w:style>
  <w:style w:type="paragraph" w:styleId="Pagrindiniotekstotrauka">
    <w:name w:val="Body Text Indent"/>
    <w:basedOn w:val="prastasis"/>
    <w:link w:val="PagrindiniotekstotraukaDiagrama"/>
    <w:uiPriority w:val="99"/>
    <w:semiHidden/>
    <w:unhideWhenUsed/>
    <w:rsid w:val="00657380"/>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657380"/>
    <w:rPr>
      <w:rFonts w:ascii="Calibri" w:eastAsia="Calibri" w:hAnsi="Calibri" w:cs="Times New Roman"/>
    </w:rPr>
  </w:style>
  <w:style w:type="character" w:customStyle="1" w:styleId="clear">
    <w:name w:val="clear"/>
    <w:basedOn w:val="Numatytasispastraiposriftas"/>
    <w:rsid w:val="00640666"/>
  </w:style>
  <w:style w:type="character" w:customStyle="1" w:styleId="Bodytext2">
    <w:name w:val="Body text (2)_"/>
    <w:basedOn w:val="Numatytasispastraiposriftas"/>
    <w:link w:val="Bodytext21"/>
    <w:uiPriority w:val="99"/>
    <w:locked/>
    <w:rsid w:val="009B3559"/>
    <w:rPr>
      <w:shd w:val="clear" w:color="auto" w:fill="FFFFFF"/>
    </w:rPr>
  </w:style>
  <w:style w:type="paragraph" w:customStyle="1" w:styleId="Bodytext21">
    <w:name w:val="Body text (2)1"/>
    <w:basedOn w:val="prastasis"/>
    <w:link w:val="Bodytext2"/>
    <w:uiPriority w:val="99"/>
    <w:rsid w:val="009B3559"/>
    <w:pPr>
      <w:widowControl w:val="0"/>
      <w:shd w:val="clear" w:color="auto" w:fill="FFFFFF"/>
      <w:spacing w:before="60" w:after="0" w:line="283" w:lineRule="exact"/>
      <w:jc w:val="both"/>
    </w:pPr>
    <w:rPr>
      <w:rFonts w:asciiTheme="minorHAnsi" w:eastAsiaTheme="minorHAnsi" w:hAnsiTheme="minorHAnsi" w:cstheme="minorBidi"/>
    </w:rPr>
  </w:style>
  <w:style w:type="paragraph" w:styleId="Pagrindinistekstas">
    <w:name w:val="Body Text"/>
    <w:basedOn w:val="prastasis"/>
    <w:link w:val="PagrindinistekstasDiagrama"/>
    <w:uiPriority w:val="99"/>
    <w:semiHidden/>
    <w:unhideWhenUsed/>
    <w:rsid w:val="00E20CE9"/>
    <w:pPr>
      <w:spacing w:after="120"/>
    </w:pPr>
  </w:style>
  <w:style w:type="character" w:customStyle="1" w:styleId="PagrindinistekstasDiagrama">
    <w:name w:val="Pagrindinis tekstas Diagrama"/>
    <w:basedOn w:val="Numatytasispastraiposriftas"/>
    <w:link w:val="Pagrindinistekstas"/>
    <w:uiPriority w:val="99"/>
    <w:semiHidden/>
    <w:rsid w:val="00E20CE9"/>
    <w:rPr>
      <w:rFonts w:ascii="Calibri" w:eastAsia="Calibri" w:hAnsi="Calibri" w:cs="Times New Roman"/>
    </w:rPr>
  </w:style>
  <w:style w:type="character" w:styleId="Komentaronuoroda">
    <w:name w:val="annotation reference"/>
    <w:basedOn w:val="Numatytasispastraiposriftas"/>
    <w:uiPriority w:val="99"/>
    <w:semiHidden/>
    <w:unhideWhenUsed/>
    <w:rsid w:val="008800CC"/>
    <w:rPr>
      <w:sz w:val="16"/>
      <w:szCs w:val="16"/>
    </w:rPr>
  </w:style>
  <w:style w:type="paragraph" w:styleId="Komentarotekstas">
    <w:name w:val="annotation text"/>
    <w:basedOn w:val="prastasis"/>
    <w:link w:val="KomentarotekstasDiagrama"/>
    <w:uiPriority w:val="99"/>
    <w:unhideWhenUsed/>
    <w:rsid w:val="008800CC"/>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8800CC"/>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8800CC"/>
    <w:rPr>
      <w:b/>
      <w:bCs/>
    </w:rPr>
  </w:style>
  <w:style w:type="character" w:customStyle="1" w:styleId="KomentarotemaDiagrama">
    <w:name w:val="Komentaro tema Diagrama"/>
    <w:basedOn w:val="KomentarotekstasDiagrama"/>
    <w:link w:val="Komentarotema"/>
    <w:uiPriority w:val="99"/>
    <w:semiHidden/>
    <w:rsid w:val="008800CC"/>
    <w:rPr>
      <w:rFonts w:ascii="Calibri" w:eastAsia="Calibri" w:hAnsi="Calibri" w:cs="Times New Roman"/>
      <w:b/>
      <w:bCs/>
      <w:sz w:val="20"/>
      <w:szCs w:val="20"/>
    </w:rPr>
  </w:style>
  <w:style w:type="character" w:customStyle="1" w:styleId="Neapdorotaspaminjimas1">
    <w:name w:val="Neapdorotas paminėjimas1"/>
    <w:basedOn w:val="Numatytasispastraiposriftas"/>
    <w:uiPriority w:val="99"/>
    <w:semiHidden/>
    <w:unhideWhenUsed/>
    <w:rsid w:val="000725A1"/>
    <w:rPr>
      <w:color w:val="605E5C"/>
      <w:shd w:val="clear" w:color="auto" w:fill="E1DFDD"/>
    </w:rPr>
  </w:style>
  <w:style w:type="character" w:customStyle="1" w:styleId="CharStyle9">
    <w:name w:val="CharStyle9"/>
    <w:basedOn w:val="Numatytasispastraiposriftas"/>
    <w:uiPriority w:val="99"/>
    <w:rsid w:val="006A0874"/>
    <w:rPr>
      <w:rFonts w:ascii="Times New Roman" w:eastAsia="Times New Roman" w:hAnsi="Times New Roman" w:cs="Times New Roman"/>
      <w:b w:val="0"/>
      <w:bCs w:val="0"/>
      <w:i w:val="0"/>
      <w:iCs w:val="0"/>
      <w:smallCaps w:val="0"/>
      <w:sz w:val="22"/>
      <w:szCs w:val="22"/>
    </w:rPr>
  </w:style>
  <w:style w:type="character" w:customStyle="1" w:styleId="Footnote">
    <w:name w:val="Footnote_"/>
    <w:basedOn w:val="Numatytasispastraiposriftas"/>
    <w:link w:val="Footnote0"/>
    <w:rsid w:val="008F673F"/>
    <w:rPr>
      <w:rFonts w:ascii="Times New Roman" w:eastAsia="Times New Roman" w:hAnsi="Times New Roman" w:cs="Times New Roman"/>
      <w:sz w:val="18"/>
      <w:szCs w:val="18"/>
      <w:shd w:val="clear" w:color="auto" w:fill="FFFFFF"/>
    </w:rPr>
  </w:style>
  <w:style w:type="paragraph" w:customStyle="1" w:styleId="Footnote0">
    <w:name w:val="Footnote"/>
    <w:basedOn w:val="prastasis"/>
    <w:link w:val="Footnote"/>
    <w:rsid w:val="008F673F"/>
    <w:pPr>
      <w:widowControl w:val="0"/>
      <w:shd w:val="clear" w:color="auto" w:fill="FFFFFF"/>
      <w:spacing w:after="0" w:line="227" w:lineRule="exact"/>
      <w:jc w:val="both"/>
    </w:pPr>
    <w:rPr>
      <w:rFonts w:ascii="Times New Roman" w:eastAsia="Times New Roman" w:hAnsi="Times New Roman"/>
      <w:sz w:val="18"/>
      <w:szCs w:val="18"/>
    </w:rPr>
  </w:style>
  <w:style w:type="table" w:styleId="Lentelstinklelis">
    <w:name w:val="Table Grid"/>
    <w:basedOn w:val="prastojilentel"/>
    <w:uiPriority w:val="39"/>
    <w:rsid w:val="00BD669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0">
    <w:name w:val="Body text (2)"/>
    <w:basedOn w:val="Bodytext2"/>
    <w:rsid w:val="00F850AB"/>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lt-LT" w:eastAsia="lt-LT" w:bidi="lt-LT"/>
    </w:rPr>
  </w:style>
  <w:style w:type="character" w:customStyle="1" w:styleId="y2iqfc">
    <w:name w:val="y2iqfc"/>
    <w:basedOn w:val="Numatytasispastraiposriftas"/>
    <w:rsid w:val="00E21999"/>
  </w:style>
  <w:style w:type="character" w:customStyle="1" w:styleId="Bodytext2Spacing-1pt">
    <w:name w:val="Body text (2) + Spacing -1 pt"/>
    <w:basedOn w:val="Bodytext2"/>
    <w:rsid w:val="00464CC0"/>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lt-LT" w:eastAsia="lt-LT" w:bidi="lt-LT"/>
    </w:rPr>
  </w:style>
  <w:style w:type="character" w:customStyle="1" w:styleId="Bodytext2Bold">
    <w:name w:val="Body text (2) + Bold"/>
    <w:basedOn w:val="Bodytext2"/>
    <w:rsid w:val="00A70DEC"/>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6D0B0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4NotBold">
    <w:name w:val="Body text (4) + Not Bold"/>
    <w:basedOn w:val="Numatytasispastraiposriftas"/>
    <w:rsid w:val="00FC0765"/>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lackcaption">
    <w:name w:val="black_caption"/>
    <w:basedOn w:val="Numatytasispastraiposriftas"/>
    <w:rsid w:val="00A31064"/>
  </w:style>
  <w:style w:type="character" w:customStyle="1" w:styleId="FontStyle12">
    <w:name w:val="Font Style12"/>
    <w:basedOn w:val="Numatytasispastraiposriftas"/>
    <w:uiPriority w:val="99"/>
    <w:rsid w:val="0078512C"/>
    <w:rPr>
      <w:rFonts w:ascii="Times New Roman" w:hAnsi="Times New Roman" w:cs="Times New Roman"/>
      <w:sz w:val="22"/>
      <w:szCs w:val="22"/>
    </w:rPr>
  </w:style>
  <w:style w:type="character" w:customStyle="1" w:styleId="prastasiniatinklioDiagrama">
    <w:name w:val="Įprastas (žiniatinklio) Diagrama"/>
    <w:basedOn w:val="Numatytasispastraiposriftas"/>
    <w:link w:val="prastasiniatinklio"/>
    <w:uiPriority w:val="99"/>
    <w:locked/>
    <w:rsid w:val="0078512C"/>
    <w:rPr>
      <w:rFonts w:ascii="Times New Roman" w:eastAsia="Times New Roman" w:hAnsi="Times New Roman" w:cs="Times New Roman"/>
      <w:sz w:val="24"/>
      <w:szCs w:val="24"/>
      <w:lang w:eastAsia="lt-LT"/>
    </w:rPr>
  </w:style>
  <w:style w:type="paragraph" w:customStyle="1" w:styleId="BodyText22">
    <w:name w:val="Body Text2"/>
    <w:rsid w:val="005320A4"/>
    <w:pPr>
      <w:snapToGrid w:val="0"/>
      <w:spacing w:after="0" w:line="240" w:lineRule="auto"/>
      <w:ind w:firstLine="312"/>
      <w:jc w:val="both"/>
    </w:pPr>
    <w:rPr>
      <w:rFonts w:ascii="TimesLT" w:eastAsia="Times New Roman" w:hAnsi="TimesLT" w:cs="Times New Roman"/>
      <w:sz w:val="20"/>
      <w:szCs w:val="20"/>
      <w:lang w:val="en-US"/>
    </w:rPr>
  </w:style>
  <w:style w:type="paragraph" w:styleId="Pataisymai">
    <w:name w:val="Revision"/>
    <w:hidden/>
    <w:uiPriority w:val="99"/>
    <w:semiHidden/>
    <w:rsid w:val="002E52A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2117">
      <w:bodyDiv w:val="1"/>
      <w:marLeft w:val="0"/>
      <w:marRight w:val="0"/>
      <w:marTop w:val="0"/>
      <w:marBottom w:val="0"/>
      <w:divBdr>
        <w:top w:val="none" w:sz="0" w:space="0" w:color="auto"/>
        <w:left w:val="none" w:sz="0" w:space="0" w:color="auto"/>
        <w:bottom w:val="none" w:sz="0" w:space="0" w:color="auto"/>
        <w:right w:val="none" w:sz="0" w:space="0" w:color="auto"/>
      </w:divBdr>
    </w:div>
    <w:div w:id="103113486">
      <w:bodyDiv w:val="1"/>
      <w:marLeft w:val="0"/>
      <w:marRight w:val="0"/>
      <w:marTop w:val="0"/>
      <w:marBottom w:val="0"/>
      <w:divBdr>
        <w:top w:val="none" w:sz="0" w:space="0" w:color="auto"/>
        <w:left w:val="none" w:sz="0" w:space="0" w:color="auto"/>
        <w:bottom w:val="none" w:sz="0" w:space="0" w:color="auto"/>
        <w:right w:val="none" w:sz="0" w:space="0" w:color="auto"/>
      </w:divBdr>
    </w:div>
    <w:div w:id="141655822">
      <w:bodyDiv w:val="1"/>
      <w:marLeft w:val="0"/>
      <w:marRight w:val="0"/>
      <w:marTop w:val="0"/>
      <w:marBottom w:val="0"/>
      <w:divBdr>
        <w:top w:val="none" w:sz="0" w:space="0" w:color="auto"/>
        <w:left w:val="none" w:sz="0" w:space="0" w:color="auto"/>
        <w:bottom w:val="none" w:sz="0" w:space="0" w:color="auto"/>
        <w:right w:val="none" w:sz="0" w:space="0" w:color="auto"/>
      </w:divBdr>
    </w:div>
    <w:div w:id="173230332">
      <w:bodyDiv w:val="1"/>
      <w:marLeft w:val="0"/>
      <w:marRight w:val="0"/>
      <w:marTop w:val="0"/>
      <w:marBottom w:val="0"/>
      <w:divBdr>
        <w:top w:val="none" w:sz="0" w:space="0" w:color="auto"/>
        <w:left w:val="none" w:sz="0" w:space="0" w:color="auto"/>
        <w:bottom w:val="none" w:sz="0" w:space="0" w:color="auto"/>
        <w:right w:val="none" w:sz="0" w:space="0" w:color="auto"/>
      </w:divBdr>
      <w:divsChild>
        <w:div w:id="386879377">
          <w:marLeft w:val="0"/>
          <w:marRight w:val="0"/>
          <w:marTop w:val="0"/>
          <w:marBottom w:val="0"/>
          <w:divBdr>
            <w:top w:val="none" w:sz="0" w:space="0" w:color="auto"/>
            <w:left w:val="none" w:sz="0" w:space="0" w:color="auto"/>
            <w:bottom w:val="none" w:sz="0" w:space="0" w:color="auto"/>
            <w:right w:val="none" w:sz="0" w:space="0" w:color="auto"/>
          </w:divBdr>
        </w:div>
      </w:divsChild>
    </w:div>
    <w:div w:id="303853839">
      <w:bodyDiv w:val="1"/>
      <w:marLeft w:val="0"/>
      <w:marRight w:val="0"/>
      <w:marTop w:val="0"/>
      <w:marBottom w:val="0"/>
      <w:divBdr>
        <w:top w:val="none" w:sz="0" w:space="0" w:color="auto"/>
        <w:left w:val="none" w:sz="0" w:space="0" w:color="auto"/>
        <w:bottom w:val="none" w:sz="0" w:space="0" w:color="auto"/>
        <w:right w:val="none" w:sz="0" w:space="0" w:color="auto"/>
      </w:divBdr>
      <w:divsChild>
        <w:div w:id="635068877">
          <w:marLeft w:val="0"/>
          <w:marRight w:val="0"/>
          <w:marTop w:val="0"/>
          <w:marBottom w:val="0"/>
          <w:divBdr>
            <w:top w:val="none" w:sz="0" w:space="0" w:color="auto"/>
            <w:left w:val="none" w:sz="0" w:space="0" w:color="auto"/>
            <w:bottom w:val="none" w:sz="0" w:space="0" w:color="auto"/>
            <w:right w:val="none" w:sz="0" w:space="0" w:color="auto"/>
          </w:divBdr>
        </w:div>
      </w:divsChild>
    </w:div>
    <w:div w:id="329138479">
      <w:bodyDiv w:val="1"/>
      <w:marLeft w:val="0"/>
      <w:marRight w:val="0"/>
      <w:marTop w:val="0"/>
      <w:marBottom w:val="0"/>
      <w:divBdr>
        <w:top w:val="none" w:sz="0" w:space="0" w:color="auto"/>
        <w:left w:val="none" w:sz="0" w:space="0" w:color="auto"/>
        <w:bottom w:val="none" w:sz="0" w:space="0" w:color="auto"/>
        <w:right w:val="none" w:sz="0" w:space="0" w:color="auto"/>
      </w:divBdr>
      <w:divsChild>
        <w:div w:id="1323697629">
          <w:marLeft w:val="0"/>
          <w:marRight w:val="0"/>
          <w:marTop w:val="0"/>
          <w:marBottom w:val="0"/>
          <w:divBdr>
            <w:top w:val="none" w:sz="0" w:space="0" w:color="auto"/>
            <w:left w:val="none" w:sz="0" w:space="0" w:color="auto"/>
            <w:bottom w:val="none" w:sz="0" w:space="0" w:color="auto"/>
            <w:right w:val="none" w:sz="0" w:space="0" w:color="auto"/>
          </w:divBdr>
        </w:div>
      </w:divsChild>
    </w:div>
    <w:div w:id="366638990">
      <w:bodyDiv w:val="1"/>
      <w:marLeft w:val="0"/>
      <w:marRight w:val="0"/>
      <w:marTop w:val="0"/>
      <w:marBottom w:val="0"/>
      <w:divBdr>
        <w:top w:val="none" w:sz="0" w:space="0" w:color="auto"/>
        <w:left w:val="none" w:sz="0" w:space="0" w:color="auto"/>
        <w:bottom w:val="none" w:sz="0" w:space="0" w:color="auto"/>
        <w:right w:val="none" w:sz="0" w:space="0" w:color="auto"/>
      </w:divBdr>
    </w:div>
    <w:div w:id="377441667">
      <w:bodyDiv w:val="1"/>
      <w:marLeft w:val="0"/>
      <w:marRight w:val="0"/>
      <w:marTop w:val="0"/>
      <w:marBottom w:val="0"/>
      <w:divBdr>
        <w:top w:val="none" w:sz="0" w:space="0" w:color="auto"/>
        <w:left w:val="none" w:sz="0" w:space="0" w:color="auto"/>
        <w:bottom w:val="none" w:sz="0" w:space="0" w:color="auto"/>
        <w:right w:val="none" w:sz="0" w:space="0" w:color="auto"/>
      </w:divBdr>
      <w:divsChild>
        <w:div w:id="1685784270">
          <w:marLeft w:val="0"/>
          <w:marRight w:val="0"/>
          <w:marTop w:val="0"/>
          <w:marBottom w:val="0"/>
          <w:divBdr>
            <w:top w:val="none" w:sz="0" w:space="0" w:color="auto"/>
            <w:left w:val="none" w:sz="0" w:space="0" w:color="auto"/>
            <w:bottom w:val="none" w:sz="0" w:space="0" w:color="auto"/>
            <w:right w:val="none" w:sz="0" w:space="0" w:color="auto"/>
          </w:divBdr>
        </w:div>
      </w:divsChild>
    </w:div>
    <w:div w:id="394622594">
      <w:bodyDiv w:val="1"/>
      <w:marLeft w:val="0"/>
      <w:marRight w:val="0"/>
      <w:marTop w:val="0"/>
      <w:marBottom w:val="0"/>
      <w:divBdr>
        <w:top w:val="none" w:sz="0" w:space="0" w:color="auto"/>
        <w:left w:val="none" w:sz="0" w:space="0" w:color="auto"/>
        <w:bottom w:val="none" w:sz="0" w:space="0" w:color="auto"/>
        <w:right w:val="none" w:sz="0" w:space="0" w:color="auto"/>
      </w:divBdr>
      <w:divsChild>
        <w:div w:id="1933933887">
          <w:marLeft w:val="0"/>
          <w:marRight w:val="0"/>
          <w:marTop w:val="0"/>
          <w:marBottom w:val="0"/>
          <w:divBdr>
            <w:top w:val="none" w:sz="0" w:space="0" w:color="auto"/>
            <w:left w:val="none" w:sz="0" w:space="0" w:color="auto"/>
            <w:bottom w:val="none" w:sz="0" w:space="0" w:color="auto"/>
            <w:right w:val="none" w:sz="0" w:space="0" w:color="auto"/>
          </w:divBdr>
        </w:div>
      </w:divsChild>
    </w:div>
    <w:div w:id="409695382">
      <w:bodyDiv w:val="1"/>
      <w:marLeft w:val="0"/>
      <w:marRight w:val="0"/>
      <w:marTop w:val="0"/>
      <w:marBottom w:val="0"/>
      <w:divBdr>
        <w:top w:val="none" w:sz="0" w:space="0" w:color="auto"/>
        <w:left w:val="none" w:sz="0" w:space="0" w:color="auto"/>
        <w:bottom w:val="none" w:sz="0" w:space="0" w:color="auto"/>
        <w:right w:val="none" w:sz="0" w:space="0" w:color="auto"/>
      </w:divBdr>
      <w:divsChild>
        <w:div w:id="1708020515">
          <w:marLeft w:val="0"/>
          <w:marRight w:val="0"/>
          <w:marTop w:val="0"/>
          <w:marBottom w:val="0"/>
          <w:divBdr>
            <w:top w:val="none" w:sz="0" w:space="0" w:color="auto"/>
            <w:left w:val="none" w:sz="0" w:space="0" w:color="auto"/>
            <w:bottom w:val="none" w:sz="0" w:space="0" w:color="auto"/>
            <w:right w:val="none" w:sz="0" w:space="0" w:color="auto"/>
          </w:divBdr>
        </w:div>
      </w:divsChild>
    </w:div>
    <w:div w:id="452595317">
      <w:bodyDiv w:val="1"/>
      <w:marLeft w:val="0"/>
      <w:marRight w:val="0"/>
      <w:marTop w:val="0"/>
      <w:marBottom w:val="0"/>
      <w:divBdr>
        <w:top w:val="none" w:sz="0" w:space="0" w:color="auto"/>
        <w:left w:val="none" w:sz="0" w:space="0" w:color="auto"/>
        <w:bottom w:val="none" w:sz="0" w:space="0" w:color="auto"/>
        <w:right w:val="none" w:sz="0" w:space="0" w:color="auto"/>
      </w:divBdr>
      <w:divsChild>
        <w:div w:id="1133065219">
          <w:marLeft w:val="0"/>
          <w:marRight w:val="0"/>
          <w:marTop w:val="0"/>
          <w:marBottom w:val="0"/>
          <w:divBdr>
            <w:top w:val="none" w:sz="0" w:space="0" w:color="auto"/>
            <w:left w:val="none" w:sz="0" w:space="0" w:color="auto"/>
            <w:bottom w:val="none" w:sz="0" w:space="0" w:color="auto"/>
            <w:right w:val="none" w:sz="0" w:space="0" w:color="auto"/>
          </w:divBdr>
        </w:div>
      </w:divsChild>
    </w:div>
    <w:div w:id="480927466">
      <w:bodyDiv w:val="1"/>
      <w:marLeft w:val="0"/>
      <w:marRight w:val="0"/>
      <w:marTop w:val="0"/>
      <w:marBottom w:val="0"/>
      <w:divBdr>
        <w:top w:val="none" w:sz="0" w:space="0" w:color="auto"/>
        <w:left w:val="none" w:sz="0" w:space="0" w:color="auto"/>
        <w:bottom w:val="none" w:sz="0" w:space="0" w:color="auto"/>
        <w:right w:val="none" w:sz="0" w:space="0" w:color="auto"/>
      </w:divBdr>
    </w:div>
    <w:div w:id="594633130">
      <w:bodyDiv w:val="1"/>
      <w:marLeft w:val="0"/>
      <w:marRight w:val="0"/>
      <w:marTop w:val="0"/>
      <w:marBottom w:val="0"/>
      <w:divBdr>
        <w:top w:val="none" w:sz="0" w:space="0" w:color="auto"/>
        <w:left w:val="none" w:sz="0" w:space="0" w:color="auto"/>
        <w:bottom w:val="none" w:sz="0" w:space="0" w:color="auto"/>
        <w:right w:val="none" w:sz="0" w:space="0" w:color="auto"/>
      </w:divBdr>
    </w:div>
    <w:div w:id="621764227">
      <w:bodyDiv w:val="1"/>
      <w:marLeft w:val="0"/>
      <w:marRight w:val="0"/>
      <w:marTop w:val="0"/>
      <w:marBottom w:val="0"/>
      <w:divBdr>
        <w:top w:val="none" w:sz="0" w:space="0" w:color="auto"/>
        <w:left w:val="none" w:sz="0" w:space="0" w:color="auto"/>
        <w:bottom w:val="none" w:sz="0" w:space="0" w:color="auto"/>
        <w:right w:val="none" w:sz="0" w:space="0" w:color="auto"/>
      </w:divBdr>
    </w:div>
    <w:div w:id="784615186">
      <w:bodyDiv w:val="1"/>
      <w:marLeft w:val="0"/>
      <w:marRight w:val="0"/>
      <w:marTop w:val="0"/>
      <w:marBottom w:val="0"/>
      <w:divBdr>
        <w:top w:val="none" w:sz="0" w:space="0" w:color="auto"/>
        <w:left w:val="none" w:sz="0" w:space="0" w:color="auto"/>
        <w:bottom w:val="none" w:sz="0" w:space="0" w:color="auto"/>
        <w:right w:val="none" w:sz="0" w:space="0" w:color="auto"/>
      </w:divBdr>
      <w:divsChild>
        <w:div w:id="386026626">
          <w:marLeft w:val="0"/>
          <w:marRight w:val="0"/>
          <w:marTop w:val="0"/>
          <w:marBottom w:val="0"/>
          <w:divBdr>
            <w:top w:val="none" w:sz="0" w:space="0" w:color="auto"/>
            <w:left w:val="none" w:sz="0" w:space="0" w:color="auto"/>
            <w:bottom w:val="none" w:sz="0" w:space="0" w:color="auto"/>
            <w:right w:val="none" w:sz="0" w:space="0" w:color="auto"/>
          </w:divBdr>
        </w:div>
        <w:div w:id="757487079">
          <w:marLeft w:val="0"/>
          <w:marRight w:val="0"/>
          <w:marTop w:val="0"/>
          <w:marBottom w:val="0"/>
          <w:divBdr>
            <w:top w:val="none" w:sz="0" w:space="0" w:color="auto"/>
            <w:left w:val="none" w:sz="0" w:space="0" w:color="auto"/>
            <w:bottom w:val="none" w:sz="0" w:space="0" w:color="auto"/>
            <w:right w:val="none" w:sz="0" w:space="0" w:color="auto"/>
          </w:divBdr>
        </w:div>
        <w:div w:id="1015301237">
          <w:marLeft w:val="0"/>
          <w:marRight w:val="0"/>
          <w:marTop w:val="0"/>
          <w:marBottom w:val="0"/>
          <w:divBdr>
            <w:top w:val="none" w:sz="0" w:space="0" w:color="auto"/>
            <w:left w:val="none" w:sz="0" w:space="0" w:color="auto"/>
            <w:bottom w:val="none" w:sz="0" w:space="0" w:color="auto"/>
            <w:right w:val="none" w:sz="0" w:space="0" w:color="auto"/>
          </w:divBdr>
        </w:div>
        <w:div w:id="1071653990">
          <w:marLeft w:val="0"/>
          <w:marRight w:val="0"/>
          <w:marTop w:val="0"/>
          <w:marBottom w:val="0"/>
          <w:divBdr>
            <w:top w:val="none" w:sz="0" w:space="0" w:color="auto"/>
            <w:left w:val="none" w:sz="0" w:space="0" w:color="auto"/>
            <w:bottom w:val="none" w:sz="0" w:space="0" w:color="auto"/>
            <w:right w:val="none" w:sz="0" w:space="0" w:color="auto"/>
          </w:divBdr>
        </w:div>
        <w:div w:id="1266109360">
          <w:marLeft w:val="0"/>
          <w:marRight w:val="0"/>
          <w:marTop w:val="0"/>
          <w:marBottom w:val="0"/>
          <w:divBdr>
            <w:top w:val="none" w:sz="0" w:space="0" w:color="auto"/>
            <w:left w:val="none" w:sz="0" w:space="0" w:color="auto"/>
            <w:bottom w:val="none" w:sz="0" w:space="0" w:color="auto"/>
            <w:right w:val="none" w:sz="0" w:space="0" w:color="auto"/>
          </w:divBdr>
        </w:div>
        <w:div w:id="1491285764">
          <w:marLeft w:val="0"/>
          <w:marRight w:val="0"/>
          <w:marTop w:val="0"/>
          <w:marBottom w:val="0"/>
          <w:divBdr>
            <w:top w:val="none" w:sz="0" w:space="0" w:color="auto"/>
            <w:left w:val="none" w:sz="0" w:space="0" w:color="auto"/>
            <w:bottom w:val="none" w:sz="0" w:space="0" w:color="auto"/>
            <w:right w:val="none" w:sz="0" w:space="0" w:color="auto"/>
          </w:divBdr>
        </w:div>
        <w:div w:id="1494832837">
          <w:marLeft w:val="0"/>
          <w:marRight w:val="0"/>
          <w:marTop w:val="0"/>
          <w:marBottom w:val="0"/>
          <w:divBdr>
            <w:top w:val="none" w:sz="0" w:space="0" w:color="auto"/>
            <w:left w:val="none" w:sz="0" w:space="0" w:color="auto"/>
            <w:bottom w:val="none" w:sz="0" w:space="0" w:color="auto"/>
            <w:right w:val="none" w:sz="0" w:space="0" w:color="auto"/>
          </w:divBdr>
        </w:div>
        <w:div w:id="2082288122">
          <w:marLeft w:val="0"/>
          <w:marRight w:val="0"/>
          <w:marTop w:val="0"/>
          <w:marBottom w:val="0"/>
          <w:divBdr>
            <w:top w:val="none" w:sz="0" w:space="0" w:color="auto"/>
            <w:left w:val="none" w:sz="0" w:space="0" w:color="auto"/>
            <w:bottom w:val="none" w:sz="0" w:space="0" w:color="auto"/>
            <w:right w:val="none" w:sz="0" w:space="0" w:color="auto"/>
          </w:divBdr>
        </w:div>
      </w:divsChild>
    </w:div>
    <w:div w:id="824664195">
      <w:bodyDiv w:val="1"/>
      <w:marLeft w:val="0"/>
      <w:marRight w:val="0"/>
      <w:marTop w:val="0"/>
      <w:marBottom w:val="0"/>
      <w:divBdr>
        <w:top w:val="none" w:sz="0" w:space="0" w:color="auto"/>
        <w:left w:val="none" w:sz="0" w:space="0" w:color="auto"/>
        <w:bottom w:val="none" w:sz="0" w:space="0" w:color="auto"/>
        <w:right w:val="none" w:sz="0" w:space="0" w:color="auto"/>
      </w:divBdr>
      <w:divsChild>
        <w:div w:id="5838264">
          <w:marLeft w:val="0"/>
          <w:marRight w:val="0"/>
          <w:marTop w:val="0"/>
          <w:marBottom w:val="0"/>
          <w:divBdr>
            <w:top w:val="none" w:sz="0" w:space="0" w:color="auto"/>
            <w:left w:val="none" w:sz="0" w:space="0" w:color="auto"/>
            <w:bottom w:val="none" w:sz="0" w:space="0" w:color="auto"/>
            <w:right w:val="none" w:sz="0" w:space="0" w:color="auto"/>
          </w:divBdr>
        </w:div>
        <w:div w:id="185028448">
          <w:marLeft w:val="0"/>
          <w:marRight w:val="0"/>
          <w:marTop w:val="0"/>
          <w:marBottom w:val="0"/>
          <w:divBdr>
            <w:top w:val="none" w:sz="0" w:space="0" w:color="auto"/>
            <w:left w:val="none" w:sz="0" w:space="0" w:color="auto"/>
            <w:bottom w:val="none" w:sz="0" w:space="0" w:color="auto"/>
            <w:right w:val="none" w:sz="0" w:space="0" w:color="auto"/>
          </w:divBdr>
        </w:div>
        <w:div w:id="932864132">
          <w:marLeft w:val="0"/>
          <w:marRight w:val="0"/>
          <w:marTop w:val="0"/>
          <w:marBottom w:val="0"/>
          <w:divBdr>
            <w:top w:val="none" w:sz="0" w:space="0" w:color="auto"/>
            <w:left w:val="none" w:sz="0" w:space="0" w:color="auto"/>
            <w:bottom w:val="none" w:sz="0" w:space="0" w:color="auto"/>
            <w:right w:val="none" w:sz="0" w:space="0" w:color="auto"/>
          </w:divBdr>
        </w:div>
        <w:div w:id="1367873461">
          <w:marLeft w:val="0"/>
          <w:marRight w:val="0"/>
          <w:marTop w:val="0"/>
          <w:marBottom w:val="0"/>
          <w:divBdr>
            <w:top w:val="none" w:sz="0" w:space="0" w:color="auto"/>
            <w:left w:val="none" w:sz="0" w:space="0" w:color="auto"/>
            <w:bottom w:val="none" w:sz="0" w:space="0" w:color="auto"/>
            <w:right w:val="none" w:sz="0" w:space="0" w:color="auto"/>
          </w:divBdr>
        </w:div>
        <w:div w:id="1483812718">
          <w:marLeft w:val="0"/>
          <w:marRight w:val="0"/>
          <w:marTop w:val="0"/>
          <w:marBottom w:val="0"/>
          <w:divBdr>
            <w:top w:val="none" w:sz="0" w:space="0" w:color="auto"/>
            <w:left w:val="none" w:sz="0" w:space="0" w:color="auto"/>
            <w:bottom w:val="none" w:sz="0" w:space="0" w:color="auto"/>
            <w:right w:val="none" w:sz="0" w:space="0" w:color="auto"/>
          </w:divBdr>
        </w:div>
      </w:divsChild>
    </w:div>
    <w:div w:id="858158406">
      <w:bodyDiv w:val="1"/>
      <w:marLeft w:val="0"/>
      <w:marRight w:val="0"/>
      <w:marTop w:val="0"/>
      <w:marBottom w:val="0"/>
      <w:divBdr>
        <w:top w:val="none" w:sz="0" w:space="0" w:color="auto"/>
        <w:left w:val="none" w:sz="0" w:space="0" w:color="auto"/>
        <w:bottom w:val="none" w:sz="0" w:space="0" w:color="auto"/>
        <w:right w:val="none" w:sz="0" w:space="0" w:color="auto"/>
      </w:divBdr>
    </w:div>
    <w:div w:id="941765079">
      <w:bodyDiv w:val="1"/>
      <w:marLeft w:val="0"/>
      <w:marRight w:val="0"/>
      <w:marTop w:val="0"/>
      <w:marBottom w:val="0"/>
      <w:divBdr>
        <w:top w:val="none" w:sz="0" w:space="0" w:color="auto"/>
        <w:left w:val="none" w:sz="0" w:space="0" w:color="auto"/>
        <w:bottom w:val="none" w:sz="0" w:space="0" w:color="auto"/>
        <w:right w:val="none" w:sz="0" w:space="0" w:color="auto"/>
      </w:divBdr>
      <w:divsChild>
        <w:div w:id="1300182868">
          <w:marLeft w:val="0"/>
          <w:marRight w:val="0"/>
          <w:marTop w:val="0"/>
          <w:marBottom w:val="0"/>
          <w:divBdr>
            <w:top w:val="none" w:sz="0" w:space="0" w:color="auto"/>
            <w:left w:val="none" w:sz="0" w:space="0" w:color="auto"/>
            <w:bottom w:val="none" w:sz="0" w:space="0" w:color="auto"/>
            <w:right w:val="none" w:sz="0" w:space="0" w:color="auto"/>
          </w:divBdr>
        </w:div>
        <w:div w:id="1488520201">
          <w:marLeft w:val="0"/>
          <w:marRight w:val="0"/>
          <w:marTop w:val="0"/>
          <w:marBottom w:val="0"/>
          <w:divBdr>
            <w:top w:val="none" w:sz="0" w:space="0" w:color="auto"/>
            <w:left w:val="none" w:sz="0" w:space="0" w:color="auto"/>
            <w:bottom w:val="none" w:sz="0" w:space="0" w:color="auto"/>
            <w:right w:val="none" w:sz="0" w:space="0" w:color="auto"/>
          </w:divBdr>
        </w:div>
      </w:divsChild>
    </w:div>
    <w:div w:id="1000737876">
      <w:bodyDiv w:val="1"/>
      <w:marLeft w:val="0"/>
      <w:marRight w:val="0"/>
      <w:marTop w:val="0"/>
      <w:marBottom w:val="0"/>
      <w:divBdr>
        <w:top w:val="none" w:sz="0" w:space="0" w:color="auto"/>
        <w:left w:val="none" w:sz="0" w:space="0" w:color="auto"/>
        <w:bottom w:val="none" w:sz="0" w:space="0" w:color="auto"/>
        <w:right w:val="none" w:sz="0" w:space="0" w:color="auto"/>
      </w:divBdr>
      <w:divsChild>
        <w:div w:id="1389767274">
          <w:marLeft w:val="0"/>
          <w:marRight w:val="0"/>
          <w:marTop w:val="0"/>
          <w:marBottom w:val="0"/>
          <w:divBdr>
            <w:top w:val="none" w:sz="0" w:space="0" w:color="auto"/>
            <w:left w:val="none" w:sz="0" w:space="0" w:color="auto"/>
            <w:bottom w:val="none" w:sz="0" w:space="0" w:color="auto"/>
            <w:right w:val="none" w:sz="0" w:space="0" w:color="auto"/>
          </w:divBdr>
        </w:div>
      </w:divsChild>
    </w:div>
    <w:div w:id="1057893169">
      <w:bodyDiv w:val="1"/>
      <w:marLeft w:val="0"/>
      <w:marRight w:val="0"/>
      <w:marTop w:val="0"/>
      <w:marBottom w:val="0"/>
      <w:divBdr>
        <w:top w:val="none" w:sz="0" w:space="0" w:color="auto"/>
        <w:left w:val="none" w:sz="0" w:space="0" w:color="auto"/>
        <w:bottom w:val="none" w:sz="0" w:space="0" w:color="auto"/>
        <w:right w:val="none" w:sz="0" w:space="0" w:color="auto"/>
      </w:divBdr>
    </w:div>
    <w:div w:id="1110707067">
      <w:bodyDiv w:val="1"/>
      <w:marLeft w:val="0"/>
      <w:marRight w:val="0"/>
      <w:marTop w:val="0"/>
      <w:marBottom w:val="0"/>
      <w:divBdr>
        <w:top w:val="none" w:sz="0" w:space="0" w:color="auto"/>
        <w:left w:val="none" w:sz="0" w:space="0" w:color="auto"/>
        <w:bottom w:val="none" w:sz="0" w:space="0" w:color="auto"/>
        <w:right w:val="none" w:sz="0" w:space="0" w:color="auto"/>
      </w:divBdr>
    </w:div>
    <w:div w:id="1181353586">
      <w:bodyDiv w:val="1"/>
      <w:marLeft w:val="0"/>
      <w:marRight w:val="0"/>
      <w:marTop w:val="0"/>
      <w:marBottom w:val="0"/>
      <w:divBdr>
        <w:top w:val="none" w:sz="0" w:space="0" w:color="auto"/>
        <w:left w:val="none" w:sz="0" w:space="0" w:color="auto"/>
        <w:bottom w:val="none" w:sz="0" w:space="0" w:color="auto"/>
        <w:right w:val="none" w:sz="0" w:space="0" w:color="auto"/>
      </w:divBdr>
    </w:div>
    <w:div w:id="1205754347">
      <w:bodyDiv w:val="1"/>
      <w:marLeft w:val="0"/>
      <w:marRight w:val="0"/>
      <w:marTop w:val="0"/>
      <w:marBottom w:val="0"/>
      <w:divBdr>
        <w:top w:val="none" w:sz="0" w:space="0" w:color="auto"/>
        <w:left w:val="none" w:sz="0" w:space="0" w:color="auto"/>
        <w:bottom w:val="none" w:sz="0" w:space="0" w:color="auto"/>
        <w:right w:val="none" w:sz="0" w:space="0" w:color="auto"/>
      </w:divBdr>
      <w:divsChild>
        <w:div w:id="1330139777">
          <w:marLeft w:val="0"/>
          <w:marRight w:val="0"/>
          <w:marTop w:val="0"/>
          <w:marBottom w:val="0"/>
          <w:divBdr>
            <w:top w:val="none" w:sz="0" w:space="0" w:color="auto"/>
            <w:left w:val="none" w:sz="0" w:space="0" w:color="auto"/>
            <w:bottom w:val="none" w:sz="0" w:space="0" w:color="auto"/>
            <w:right w:val="none" w:sz="0" w:space="0" w:color="auto"/>
          </w:divBdr>
        </w:div>
      </w:divsChild>
    </w:div>
    <w:div w:id="1221361558">
      <w:bodyDiv w:val="1"/>
      <w:marLeft w:val="0"/>
      <w:marRight w:val="0"/>
      <w:marTop w:val="0"/>
      <w:marBottom w:val="0"/>
      <w:divBdr>
        <w:top w:val="none" w:sz="0" w:space="0" w:color="auto"/>
        <w:left w:val="none" w:sz="0" w:space="0" w:color="auto"/>
        <w:bottom w:val="none" w:sz="0" w:space="0" w:color="auto"/>
        <w:right w:val="none" w:sz="0" w:space="0" w:color="auto"/>
      </w:divBdr>
      <w:divsChild>
        <w:div w:id="1801459709">
          <w:marLeft w:val="0"/>
          <w:marRight w:val="0"/>
          <w:marTop w:val="0"/>
          <w:marBottom w:val="0"/>
          <w:divBdr>
            <w:top w:val="none" w:sz="0" w:space="0" w:color="auto"/>
            <w:left w:val="none" w:sz="0" w:space="0" w:color="auto"/>
            <w:bottom w:val="none" w:sz="0" w:space="0" w:color="auto"/>
            <w:right w:val="none" w:sz="0" w:space="0" w:color="auto"/>
          </w:divBdr>
        </w:div>
      </w:divsChild>
    </w:div>
    <w:div w:id="1257057709">
      <w:bodyDiv w:val="1"/>
      <w:marLeft w:val="0"/>
      <w:marRight w:val="0"/>
      <w:marTop w:val="0"/>
      <w:marBottom w:val="0"/>
      <w:divBdr>
        <w:top w:val="none" w:sz="0" w:space="0" w:color="auto"/>
        <w:left w:val="none" w:sz="0" w:space="0" w:color="auto"/>
        <w:bottom w:val="none" w:sz="0" w:space="0" w:color="auto"/>
        <w:right w:val="none" w:sz="0" w:space="0" w:color="auto"/>
      </w:divBdr>
      <w:divsChild>
        <w:div w:id="286662597">
          <w:marLeft w:val="0"/>
          <w:marRight w:val="0"/>
          <w:marTop w:val="0"/>
          <w:marBottom w:val="0"/>
          <w:divBdr>
            <w:top w:val="none" w:sz="0" w:space="0" w:color="auto"/>
            <w:left w:val="none" w:sz="0" w:space="0" w:color="auto"/>
            <w:bottom w:val="none" w:sz="0" w:space="0" w:color="auto"/>
            <w:right w:val="none" w:sz="0" w:space="0" w:color="auto"/>
          </w:divBdr>
        </w:div>
      </w:divsChild>
    </w:div>
    <w:div w:id="1299455917">
      <w:bodyDiv w:val="1"/>
      <w:marLeft w:val="0"/>
      <w:marRight w:val="0"/>
      <w:marTop w:val="0"/>
      <w:marBottom w:val="0"/>
      <w:divBdr>
        <w:top w:val="none" w:sz="0" w:space="0" w:color="auto"/>
        <w:left w:val="none" w:sz="0" w:space="0" w:color="auto"/>
        <w:bottom w:val="none" w:sz="0" w:space="0" w:color="auto"/>
        <w:right w:val="none" w:sz="0" w:space="0" w:color="auto"/>
      </w:divBdr>
      <w:divsChild>
        <w:div w:id="1118060123">
          <w:marLeft w:val="0"/>
          <w:marRight w:val="0"/>
          <w:marTop w:val="0"/>
          <w:marBottom w:val="0"/>
          <w:divBdr>
            <w:top w:val="none" w:sz="0" w:space="0" w:color="auto"/>
            <w:left w:val="none" w:sz="0" w:space="0" w:color="auto"/>
            <w:bottom w:val="none" w:sz="0" w:space="0" w:color="auto"/>
            <w:right w:val="none" w:sz="0" w:space="0" w:color="auto"/>
          </w:divBdr>
        </w:div>
      </w:divsChild>
    </w:div>
    <w:div w:id="1371111203">
      <w:bodyDiv w:val="1"/>
      <w:marLeft w:val="0"/>
      <w:marRight w:val="0"/>
      <w:marTop w:val="0"/>
      <w:marBottom w:val="0"/>
      <w:divBdr>
        <w:top w:val="none" w:sz="0" w:space="0" w:color="auto"/>
        <w:left w:val="none" w:sz="0" w:space="0" w:color="auto"/>
        <w:bottom w:val="none" w:sz="0" w:space="0" w:color="auto"/>
        <w:right w:val="none" w:sz="0" w:space="0" w:color="auto"/>
      </w:divBdr>
    </w:div>
    <w:div w:id="1456291475">
      <w:bodyDiv w:val="1"/>
      <w:marLeft w:val="0"/>
      <w:marRight w:val="0"/>
      <w:marTop w:val="0"/>
      <w:marBottom w:val="0"/>
      <w:divBdr>
        <w:top w:val="none" w:sz="0" w:space="0" w:color="auto"/>
        <w:left w:val="none" w:sz="0" w:space="0" w:color="auto"/>
        <w:bottom w:val="none" w:sz="0" w:space="0" w:color="auto"/>
        <w:right w:val="none" w:sz="0" w:space="0" w:color="auto"/>
      </w:divBdr>
    </w:div>
    <w:div w:id="1464956903">
      <w:bodyDiv w:val="1"/>
      <w:marLeft w:val="0"/>
      <w:marRight w:val="0"/>
      <w:marTop w:val="0"/>
      <w:marBottom w:val="0"/>
      <w:divBdr>
        <w:top w:val="none" w:sz="0" w:space="0" w:color="auto"/>
        <w:left w:val="none" w:sz="0" w:space="0" w:color="auto"/>
        <w:bottom w:val="none" w:sz="0" w:space="0" w:color="auto"/>
        <w:right w:val="none" w:sz="0" w:space="0" w:color="auto"/>
      </w:divBdr>
    </w:div>
    <w:div w:id="1470856142">
      <w:bodyDiv w:val="1"/>
      <w:marLeft w:val="0"/>
      <w:marRight w:val="0"/>
      <w:marTop w:val="0"/>
      <w:marBottom w:val="0"/>
      <w:divBdr>
        <w:top w:val="none" w:sz="0" w:space="0" w:color="auto"/>
        <w:left w:val="none" w:sz="0" w:space="0" w:color="auto"/>
        <w:bottom w:val="none" w:sz="0" w:space="0" w:color="auto"/>
        <w:right w:val="none" w:sz="0" w:space="0" w:color="auto"/>
      </w:divBdr>
    </w:div>
    <w:div w:id="1600020327">
      <w:bodyDiv w:val="1"/>
      <w:marLeft w:val="0"/>
      <w:marRight w:val="0"/>
      <w:marTop w:val="0"/>
      <w:marBottom w:val="0"/>
      <w:divBdr>
        <w:top w:val="none" w:sz="0" w:space="0" w:color="auto"/>
        <w:left w:val="none" w:sz="0" w:space="0" w:color="auto"/>
        <w:bottom w:val="none" w:sz="0" w:space="0" w:color="auto"/>
        <w:right w:val="none" w:sz="0" w:space="0" w:color="auto"/>
      </w:divBdr>
    </w:div>
    <w:div w:id="1698775067">
      <w:bodyDiv w:val="1"/>
      <w:marLeft w:val="0"/>
      <w:marRight w:val="0"/>
      <w:marTop w:val="0"/>
      <w:marBottom w:val="0"/>
      <w:divBdr>
        <w:top w:val="none" w:sz="0" w:space="0" w:color="auto"/>
        <w:left w:val="none" w:sz="0" w:space="0" w:color="auto"/>
        <w:bottom w:val="none" w:sz="0" w:space="0" w:color="auto"/>
        <w:right w:val="none" w:sz="0" w:space="0" w:color="auto"/>
      </w:divBdr>
      <w:divsChild>
        <w:div w:id="1638800325">
          <w:marLeft w:val="0"/>
          <w:marRight w:val="0"/>
          <w:marTop w:val="0"/>
          <w:marBottom w:val="0"/>
          <w:divBdr>
            <w:top w:val="none" w:sz="0" w:space="0" w:color="auto"/>
            <w:left w:val="none" w:sz="0" w:space="0" w:color="auto"/>
            <w:bottom w:val="none" w:sz="0" w:space="0" w:color="auto"/>
            <w:right w:val="none" w:sz="0" w:space="0" w:color="auto"/>
          </w:divBdr>
        </w:div>
      </w:divsChild>
    </w:div>
    <w:div w:id="1719279980">
      <w:bodyDiv w:val="1"/>
      <w:marLeft w:val="0"/>
      <w:marRight w:val="0"/>
      <w:marTop w:val="0"/>
      <w:marBottom w:val="0"/>
      <w:divBdr>
        <w:top w:val="none" w:sz="0" w:space="0" w:color="auto"/>
        <w:left w:val="none" w:sz="0" w:space="0" w:color="auto"/>
        <w:bottom w:val="none" w:sz="0" w:space="0" w:color="auto"/>
        <w:right w:val="none" w:sz="0" w:space="0" w:color="auto"/>
      </w:divBdr>
    </w:div>
    <w:div w:id="1747145840">
      <w:bodyDiv w:val="1"/>
      <w:marLeft w:val="0"/>
      <w:marRight w:val="0"/>
      <w:marTop w:val="0"/>
      <w:marBottom w:val="0"/>
      <w:divBdr>
        <w:top w:val="none" w:sz="0" w:space="0" w:color="auto"/>
        <w:left w:val="none" w:sz="0" w:space="0" w:color="auto"/>
        <w:bottom w:val="none" w:sz="0" w:space="0" w:color="auto"/>
        <w:right w:val="none" w:sz="0" w:space="0" w:color="auto"/>
      </w:divBdr>
    </w:div>
    <w:div w:id="1754468932">
      <w:bodyDiv w:val="1"/>
      <w:marLeft w:val="0"/>
      <w:marRight w:val="0"/>
      <w:marTop w:val="0"/>
      <w:marBottom w:val="0"/>
      <w:divBdr>
        <w:top w:val="none" w:sz="0" w:space="0" w:color="auto"/>
        <w:left w:val="none" w:sz="0" w:space="0" w:color="auto"/>
        <w:bottom w:val="none" w:sz="0" w:space="0" w:color="auto"/>
        <w:right w:val="none" w:sz="0" w:space="0" w:color="auto"/>
      </w:divBdr>
      <w:divsChild>
        <w:div w:id="2060933612">
          <w:marLeft w:val="0"/>
          <w:marRight w:val="0"/>
          <w:marTop w:val="0"/>
          <w:marBottom w:val="0"/>
          <w:divBdr>
            <w:top w:val="none" w:sz="0" w:space="0" w:color="auto"/>
            <w:left w:val="none" w:sz="0" w:space="0" w:color="auto"/>
            <w:bottom w:val="none" w:sz="0" w:space="0" w:color="auto"/>
            <w:right w:val="none" w:sz="0" w:space="0" w:color="auto"/>
          </w:divBdr>
        </w:div>
      </w:divsChild>
    </w:div>
    <w:div w:id="1862812428">
      <w:bodyDiv w:val="1"/>
      <w:marLeft w:val="0"/>
      <w:marRight w:val="0"/>
      <w:marTop w:val="0"/>
      <w:marBottom w:val="0"/>
      <w:divBdr>
        <w:top w:val="none" w:sz="0" w:space="0" w:color="auto"/>
        <w:left w:val="none" w:sz="0" w:space="0" w:color="auto"/>
        <w:bottom w:val="none" w:sz="0" w:space="0" w:color="auto"/>
        <w:right w:val="none" w:sz="0" w:space="0" w:color="auto"/>
      </w:divBdr>
      <w:divsChild>
        <w:div w:id="339429427">
          <w:marLeft w:val="0"/>
          <w:marRight w:val="0"/>
          <w:marTop w:val="0"/>
          <w:marBottom w:val="0"/>
          <w:divBdr>
            <w:top w:val="none" w:sz="0" w:space="0" w:color="auto"/>
            <w:left w:val="none" w:sz="0" w:space="0" w:color="auto"/>
            <w:bottom w:val="none" w:sz="0" w:space="0" w:color="auto"/>
            <w:right w:val="none" w:sz="0" w:space="0" w:color="auto"/>
          </w:divBdr>
        </w:div>
      </w:divsChild>
    </w:div>
    <w:div w:id="1889562626">
      <w:bodyDiv w:val="1"/>
      <w:marLeft w:val="0"/>
      <w:marRight w:val="0"/>
      <w:marTop w:val="0"/>
      <w:marBottom w:val="0"/>
      <w:divBdr>
        <w:top w:val="none" w:sz="0" w:space="0" w:color="auto"/>
        <w:left w:val="none" w:sz="0" w:space="0" w:color="auto"/>
        <w:bottom w:val="none" w:sz="0" w:space="0" w:color="auto"/>
        <w:right w:val="none" w:sz="0" w:space="0" w:color="auto"/>
      </w:divBdr>
    </w:div>
    <w:div w:id="1951355503">
      <w:bodyDiv w:val="1"/>
      <w:marLeft w:val="0"/>
      <w:marRight w:val="0"/>
      <w:marTop w:val="0"/>
      <w:marBottom w:val="0"/>
      <w:divBdr>
        <w:top w:val="none" w:sz="0" w:space="0" w:color="auto"/>
        <w:left w:val="none" w:sz="0" w:space="0" w:color="auto"/>
        <w:bottom w:val="none" w:sz="0" w:space="0" w:color="auto"/>
        <w:right w:val="none" w:sz="0" w:space="0" w:color="auto"/>
      </w:divBdr>
    </w:div>
    <w:div w:id="1966304184">
      <w:bodyDiv w:val="1"/>
      <w:marLeft w:val="0"/>
      <w:marRight w:val="0"/>
      <w:marTop w:val="0"/>
      <w:marBottom w:val="0"/>
      <w:divBdr>
        <w:top w:val="none" w:sz="0" w:space="0" w:color="auto"/>
        <w:left w:val="none" w:sz="0" w:space="0" w:color="auto"/>
        <w:bottom w:val="none" w:sz="0" w:space="0" w:color="auto"/>
        <w:right w:val="none" w:sz="0" w:space="0" w:color="auto"/>
      </w:divBdr>
      <w:divsChild>
        <w:div w:id="791443951">
          <w:marLeft w:val="0"/>
          <w:marRight w:val="0"/>
          <w:marTop w:val="0"/>
          <w:marBottom w:val="0"/>
          <w:divBdr>
            <w:top w:val="none" w:sz="0" w:space="0" w:color="auto"/>
            <w:left w:val="none" w:sz="0" w:space="0" w:color="auto"/>
            <w:bottom w:val="none" w:sz="0" w:space="0" w:color="auto"/>
            <w:right w:val="none" w:sz="0" w:space="0" w:color="auto"/>
          </w:divBdr>
        </w:div>
        <w:div w:id="875656511">
          <w:marLeft w:val="0"/>
          <w:marRight w:val="0"/>
          <w:marTop w:val="0"/>
          <w:marBottom w:val="0"/>
          <w:divBdr>
            <w:top w:val="none" w:sz="0" w:space="0" w:color="auto"/>
            <w:left w:val="none" w:sz="0" w:space="0" w:color="auto"/>
            <w:bottom w:val="none" w:sz="0" w:space="0" w:color="auto"/>
            <w:right w:val="none" w:sz="0" w:space="0" w:color="auto"/>
          </w:divBdr>
        </w:div>
        <w:div w:id="2081975085">
          <w:marLeft w:val="0"/>
          <w:marRight w:val="0"/>
          <w:marTop w:val="0"/>
          <w:marBottom w:val="0"/>
          <w:divBdr>
            <w:top w:val="none" w:sz="0" w:space="0" w:color="auto"/>
            <w:left w:val="none" w:sz="0" w:space="0" w:color="auto"/>
            <w:bottom w:val="none" w:sz="0" w:space="0" w:color="auto"/>
            <w:right w:val="none" w:sz="0" w:space="0" w:color="auto"/>
          </w:divBdr>
        </w:div>
      </w:divsChild>
    </w:div>
    <w:div w:id="2047410275">
      <w:bodyDiv w:val="1"/>
      <w:marLeft w:val="0"/>
      <w:marRight w:val="0"/>
      <w:marTop w:val="0"/>
      <w:marBottom w:val="0"/>
      <w:divBdr>
        <w:top w:val="none" w:sz="0" w:space="0" w:color="auto"/>
        <w:left w:val="none" w:sz="0" w:space="0" w:color="auto"/>
        <w:bottom w:val="none" w:sz="0" w:space="0" w:color="auto"/>
        <w:right w:val="none" w:sz="0" w:space="0" w:color="auto"/>
      </w:divBdr>
      <w:divsChild>
        <w:div w:id="73280836">
          <w:marLeft w:val="0"/>
          <w:marRight w:val="0"/>
          <w:marTop w:val="0"/>
          <w:marBottom w:val="0"/>
          <w:divBdr>
            <w:top w:val="none" w:sz="0" w:space="0" w:color="auto"/>
            <w:left w:val="none" w:sz="0" w:space="0" w:color="auto"/>
            <w:bottom w:val="none" w:sz="0" w:space="0" w:color="auto"/>
            <w:right w:val="none" w:sz="0" w:space="0" w:color="auto"/>
          </w:divBdr>
        </w:div>
        <w:div w:id="203833614">
          <w:marLeft w:val="0"/>
          <w:marRight w:val="0"/>
          <w:marTop w:val="0"/>
          <w:marBottom w:val="0"/>
          <w:divBdr>
            <w:top w:val="none" w:sz="0" w:space="0" w:color="auto"/>
            <w:left w:val="none" w:sz="0" w:space="0" w:color="auto"/>
            <w:bottom w:val="none" w:sz="0" w:space="0" w:color="auto"/>
            <w:right w:val="none" w:sz="0" w:space="0" w:color="auto"/>
          </w:divBdr>
        </w:div>
        <w:div w:id="421417184">
          <w:marLeft w:val="0"/>
          <w:marRight w:val="0"/>
          <w:marTop w:val="0"/>
          <w:marBottom w:val="0"/>
          <w:divBdr>
            <w:top w:val="none" w:sz="0" w:space="0" w:color="auto"/>
            <w:left w:val="none" w:sz="0" w:space="0" w:color="auto"/>
            <w:bottom w:val="none" w:sz="0" w:space="0" w:color="auto"/>
            <w:right w:val="none" w:sz="0" w:space="0" w:color="auto"/>
          </w:divBdr>
        </w:div>
        <w:div w:id="735248397">
          <w:marLeft w:val="0"/>
          <w:marRight w:val="0"/>
          <w:marTop w:val="0"/>
          <w:marBottom w:val="0"/>
          <w:divBdr>
            <w:top w:val="none" w:sz="0" w:space="0" w:color="auto"/>
            <w:left w:val="none" w:sz="0" w:space="0" w:color="auto"/>
            <w:bottom w:val="none" w:sz="0" w:space="0" w:color="auto"/>
            <w:right w:val="none" w:sz="0" w:space="0" w:color="auto"/>
          </w:divBdr>
        </w:div>
        <w:div w:id="882014931">
          <w:marLeft w:val="0"/>
          <w:marRight w:val="0"/>
          <w:marTop w:val="0"/>
          <w:marBottom w:val="0"/>
          <w:divBdr>
            <w:top w:val="none" w:sz="0" w:space="0" w:color="auto"/>
            <w:left w:val="none" w:sz="0" w:space="0" w:color="auto"/>
            <w:bottom w:val="none" w:sz="0" w:space="0" w:color="auto"/>
            <w:right w:val="none" w:sz="0" w:space="0" w:color="auto"/>
          </w:divBdr>
        </w:div>
        <w:div w:id="1448505245">
          <w:marLeft w:val="0"/>
          <w:marRight w:val="0"/>
          <w:marTop w:val="0"/>
          <w:marBottom w:val="0"/>
          <w:divBdr>
            <w:top w:val="none" w:sz="0" w:space="0" w:color="auto"/>
            <w:left w:val="none" w:sz="0" w:space="0" w:color="auto"/>
            <w:bottom w:val="none" w:sz="0" w:space="0" w:color="auto"/>
            <w:right w:val="none" w:sz="0" w:space="0" w:color="auto"/>
          </w:divBdr>
        </w:div>
      </w:divsChild>
    </w:div>
    <w:div w:id="2082167133">
      <w:bodyDiv w:val="1"/>
      <w:marLeft w:val="0"/>
      <w:marRight w:val="0"/>
      <w:marTop w:val="0"/>
      <w:marBottom w:val="0"/>
      <w:divBdr>
        <w:top w:val="none" w:sz="0" w:space="0" w:color="auto"/>
        <w:left w:val="none" w:sz="0" w:space="0" w:color="auto"/>
        <w:bottom w:val="none" w:sz="0" w:space="0" w:color="auto"/>
        <w:right w:val="none" w:sz="0" w:space="0" w:color="auto"/>
      </w:divBdr>
    </w:div>
    <w:div w:id="2082868834">
      <w:bodyDiv w:val="1"/>
      <w:marLeft w:val="0"/>
      <w:marRight w:val="0"/>
      <w:marTop w:val="0"/>
      <w:marBottom w:val="0"/>
      <w:divBdr>
        <w:top w:val="none" w:sz="0" w:space="0" w:color="auto"/>
        <w:left w:val="none" w:sz="0" w:space="0" w:color="auto"/>
        <w:bottom w:val="none" w:sz="0" w:space="0" w:color="auto"/>
        <w:right w:val="none" w:sz="0" w:space="0" w:color="auto"/>
      </w:divBdr>
    </w:div>
    <w:div w:id="2103990462">
      <w:bodyDiv w:val="1"/>
      <w:marLeft w:val="0"/>
      <w:marRight w:val="0"/>
      <w:marTop w:val="0"/>
      <w:marBottom w:val="0"/>
      <w:divBdr>
        <w:top w:val="none" w:sz="0" w:space="0" w:color="auto"/>
        <w:left w:val="none" w:sz="0" w:space="0" w:color="auto"/>
        <w:bottom w:val="none" w:sz="0" w:space="0" w:color="auto"/>
        <w:right w:val="none" w:sz="0" w:space="0" w:color="auto"/>
      </w:divBdr>
      <w:divsChild>
        <w:div w:id="651061392">
          <w:marLeft w:val="0"/>
          <w:marRight w:val="0"/>
          <w:marTop w:val="0"/>
          <w:marBottom w:val="0"/>
          <w:divBdr>
            <w:top w:val="none" w:sz="0" w:space="0" w:color="auto"/>
            <w:left w:val="none" w:sz="0" w:space="0" w:color="auto"/>
            <w:bottom w:val="none" w:sz="0" w:space="0" w:color="auto"/>
            <w:right w:val="none" w:sz="0" w:space="0" w:color="auto"/>
          </w:divBdr>
        </w:div>
      </w:divsChild>
    </w:div>
    <w:div w:id="2113933502">
      <w:bodyDiv w:val="1"/>
      <w:marLeft w:val="0"/>
      <w:marRight w:val="0"/>
      <w:marTop w:val="0"/>
      <w:marBottom w:val="0"/>
      <w:divBdr>
        <w:top w:val="none" w:sz="0" w:space="0" w:color="auto"/>
        <w:left w:val="none" w:sz="0" w:space="0" w:color="auto"/>
        <w:bottom w:val="none" w:sz="0" w:space="0" w:color="auto"/>
        <w:right w:val="none" w:sz="0" w:space="0" w:color="auto"/>
      </w:divBdr>
      <w:divsChild>
        <w:div w:id="1163400283">
          <w:marLeft w:val="0"/>
          <w:marRight w:val="0"/>
          <w:marTop w:val="0"/>
          <w:marBottom w:val="0"/>
          <w:divBdr>
            <w:top w:val="none" w:sz="0" w:space="0" w:color="auto"/>
            <w:left w:val="none" w:sz="0" w:space="0" w:color="auto"/>
            <w:bottom w:val="none" w:sz="0" w:space="0" w:color="auto"/>
            <w:right w:val="none" w:sz="0" w:space="0" w:color="auto"/>
          </w:divBdr>
        </w:div>
      </w:divsChild>
    </w:div>
    <w:div w:id="2134669937">
      <w:bodyDiv w:val="1"/>
      <w:marLeft w:val="0"/>
      <w:marRight w:val="0"/>
      <w:marTop w:val="0"/>
      <w:marBottom w:val="0"/>
      <w:divBdr>
        <w:top w:val="none" w:sz="0" w:space="0" w:color="auto"/>
        <w:left w:val="none" w:sz="0" w:space="0" w:color="auto"/>
        <w:bottom w:val="none" w:sz="0" w:space="0" w:color="auto"/>
        <w:right w:val="none" w:sz="0" w:space="0" w:color="auto"/>
      </w:divBdr>
    </w:div>
    <w:div w:id="213814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47264</Words>
  <Characters>26942</Characters>
  <Application>Microsoft Office Word</Application>
  <DocSecurity>0</DocSecurity>
  <Lines>224</Lines>
  <Paragraphs>148</Paragraphs>
  <ScaleCrop>false</ScaleCrop>
  <Company/>
  <LinksUpToDate>false</LinksUpToDate>
  <CharactersWithSpaces>74058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2025-04-30T12:11:00Z</dcterms:created>
  <dcterms:modified xsi:type="dcterms:W3CDTF">2025-04-30T12:11:00Z</dcterms:modified>
</cp:coreProperties>
</file>