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3A31" w14:textId="4179A308" w:rsidR="00FA56D2" w:rsidRPr="0051352A" w:rsidRDefault="00FA56D2" w:rsidP="008A578E">
      <w:pPr>
        <w:ind w:right="-1"/>
        <w:jc w:val="right"/>
        <w:rPr>
          <w:lang w:val="lt-LT"/>
        </w:rPr>
      </w:pPr>
      <w:r w:rsidRPr="0051352A">
        <w:rPr>
          <w:lang w:val="lt-LT"/>
        </w:rPr>
        <w:t xml:space="preserve">Administracinė byla Nr. </w:t>
      </w:r>
      <w:r w:rsidR="008A578E" w:rsidRPr="0051352A">
        <w:rPr>
          <w:lang w:val="lt-LT"/>
        </w:rPr>
        <w:t>e</w:t>
      </w:r>
      <w:r w:rsidRPr="0051352A">
        <w:rPr>
          <w:lang w:val="lt-LT"/>
        </w:rPr>
        <w:t>I-</w:t>
      </w:r>
      <w:r w:rsidR="00CE060C" w:rsidRPr="0051352A">
        <w:rPr>
          <w:lang w:val="lt-LT"/>
        </w:rPr>
        <w:t>9</w:t>
      </w:r>
      <w:r w:rsidRPr="0051352A">
        <w:rPr>
          <w:lang w:val="lt-LT"/>
        </w:rPr>
        <w:t>-</w:t>
      </w:r>
      <w:r w:rsidR="00CE060C" w:rsidRPr="0051352A">
        <w:rPr>
          <w:lang w:val="lt-LT"/>
        </w:rPr>
        <w:t>1047</w:t>
      </w:r>
      <w:r w:rsidRPr="0051352A">
        <w:rPr>
          <w:lang w:val="lt-LT"/>
        </w:rPr>
        <w:t>/20</w:t>
      </w:r>
      <w:r w:rsidR="00721B0C" w:rsidRPr="0051352A">
        <w:rPr>
          <w:lang w:val="lt-LT"/>
        </w:rPr>
        <w:t>2</w:t>
      </w:r>
      <w:r w:rsidR="00A85616" w:rsidRPr="0051352A">
        <w:rPr>
          <w:lang w:val="lt-LT"/>
        </w:rPr>
        <w:t>6</w:t>
      </w:r>
    </w:p>
    <w:p w14:paraId="78562597" w14:textId="5A5E5F73" w:rsidR="00FA56D2" w:rsidRPr="0051352A" w:rsidRDefault="00FA56D2" w:rsidP="00A31B56">
      <w:pPr>
        <w:ind w:right="-1"/>
        <w:jc w:val="right"/>
        <w:rPr>
          <w:lang w:val="lt-LT" w:eastAsia="lt-LT"/>
        </w:rPr>
      </w:pPr>
      <w:r w:rsidRPr="0051352A">
        <w:rPr>
          <w:lang w:val="lt-LT"/>
        </w:rPr>
        <w:t>Teisminio proceso Nr</w:t>
      </w:r>
      <w:r w:rsidRPr="0051352A">
        <w:rPr>
          <w:lang w:val="lt-LT" w:eastAsia="lt-LT"/>
        </w:rPr>
        <w:t xml:space="preserve">. </w:t>
      </w:r>
      <w:r w:rsidR="008A578E" w:rsidRPr="0051352A">
        <w:rPr>
          <w:lang w:val="lt-LT" w:eastAsia="lt-LT"/>
        </w:rPr>
        <w:t>3-66-3-0000</w:t>
      </w:r>
      <w:r w:rsidR="00CE060C" w:rsidRPr="0051352A">
        <w:rPr>
          <w:lang w:val="lt-LT" w:eastAsia="lt-LT"/>
        </w:rPr>
        <w:t>8</w:t>
      </w:r>
      <w:r w:rsidR="008A578E" w:rsidRPr="0051352A">
        <w:rPr>
          <w:lang w:val="lt-LT" w:eastAsia="lt-LT"/>
        </w:rPr>
        <w:t>-202</w:t>
      </w:r>
      <w:r w:rsidR="00CE060C" w:rsidRPr="0051352A">
        <w:rPr>
          <w:lang w:val="lt-LT" w:eastAsia="lt-LT"/>
        </w:rPr>
        <w:t>6</w:t>
      </w:r>
      <w:r w:rsidR="008A578E" w:rsidRPr="0051352A">
        <w:rPr>
          <w:lang w:val="lt-LT" w:eastAsia="lt-LT"/>
        </w:rPr>
        <w:t>-</w:t>
      </w:r>
      <w:r w:rsidR="00CE060C" w:rsidRPr="0051352A">
        <w:rPr>
          <w:lang w:val="lt-LT" w:eastAsia="lt-LT"/>
        </w:rPr>
        <w:t>6</w:t>
      </w:r>
    </w:p>
    <w:p w14:paraId="1BED101D" w14:textId="7B9DE866" w:rsidR="00FA56D2" w:rsidRPr="0051352A" w:rsidRDefault="00FA56D2" w:rsidP="00A31B56">
      <w:pPr>
        <w:ind w:right="-1"/>
        <w:jc w:val="right"/>
        <w:rPr>
          <w:lang w:val="lt-LT"/>
        </w:rPr>
      </w:pPr>
      <w:r w:rsidRPr="0051352A">
        <w:rPr>
          <w:lang w:val="lt-LT"/>
        </w:rPr>
        <w:t xml:space="preserve">Procesinio sprendimo </w:t>
      </w:r>
      <w:r w:rsidR="0052592C" w:rsidRPr="0051352A">
        <w:rPr>
          <w:lang w:val="lt-LT"/>
        </w:rPr>
        <w:t xml:space="preserve">kategorijos: 4.1; </w:t>
      </w:r>
      <w:r w:rsidR="00F71184" w:rsidRPr="0051352A">
        <w:rPr>
          <w:lang w:val="lt-LT"/>
        </w:rPr>
        <w:t>41</w:t>
      </w:r>
    </w:p>
    <w:p w14:paraId="708FDE8E" w14:textId="57B982AE" w:rsidR="00FA56D2" w:rsidRDefault="00A83301" w:rsidP="00A83301">
      <w:pPr>
        <w:ind w:right="-1" w:firstLine="709"/>
        <w:jc w:val="right"/>
        <w:rPr>
          <w:lang w:val="lt-LT"/>
        </w:rPr>
      </w:pPr>
      <w:r>
        <w:rPr>
          <w:lang w:val="lt-LT"/>
        </w:rPr>
        <w:t xml:space="preserve"> (S) </w:t>
      </w:r>
    </w:p>
    <w:p w14:paraId="1668E836" w14:textId="77777777" w:rsidR="00A83301" w:rsidRPr="0051352A" w:rsidRDefault="00A83301" w:rsidP="00EE1275">
      <w:pPr>
        <w:ind w:right="-1" w:firstLine="709"/>
        <w:jc w:val="right"/>
        <w:rPr>
          <w:lang w:val="lt-LT"/>
        </w:rPr>
      </w:pPr>
    </w:p>
    <w:p w14:paraId="5A59EC5D" w14:textId="16E34A9F" w:rsidR="00FA56D2" w:rsidRPr="0051352A" w:rsidRDefault="0006575F" w:rsidP="007660B2">
      <w:pPr>
        <w:jc w:val="center"/>
        <w:rPr>
          <w:lang w:val="lt-LT"/>
        </w:rPr>
      </w:pPr>
      <w:r w:rsidRPr="0051352A">
        <w:rPr>
          <w:bCs/>
          <w:noProof/>
          <w:lang w:val="lt-LT" w:eastAsia="lt-LT" w:bidi="lo-LA"/>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51352A" w:rsidRDefault="00FA56D2" w:rsidP="007660B2">
      <w:pPr>
        <w:jc w:val="right"/>
        <w:rPr>
          <w:lang w:val="lt-LT"/>
        </w:rPr>
      </w:pPr>
    </w:p>
    <w:p w14:paraId="577A868D" w14:textId="77777777" w:rsidR="00FA56D2" w:rsidRPr="0051352A" w:rsidRDefault="00FA56D2" w:rsidP="007660B2">
      <w:pPr>
        <w:jc w:val="center"/>
        <w:rPr>
          <w:b/>
          <w:bCs/>
          <w:lang w:val="lt-LT"/>
        </w:rPr>
      </w:pPr>
      <w:r w:rsidRPr="0051352A">
        <w:rPr>
          <w:b/>
          <w:bCs/>
          <w:lang w:val="lt-LT"/>
        </w:rPr>
        <w:t>LIETUVOS VYRIAUSIASIS ADMINISTRACINIS TEISMAS</w:t>
      </w:r>
    </w:p>
    <w:p w14:paraId="1288BCB2" w14:textId="77777777" w:rsidR="00FA56D2" w:rsidRPr="0051352A" w:rsidRDefault="00FA56D2" w:rsidP="007660B2">
      <w:pPr>
        <w:jc w:val="center"/>
        <w:rPr>
          <w:lang w:val="lt-LT"/>
        </w:rPr>
      </w:pPr>
    </w:p>
    <w:p w14:paraId="22BBBA9A" w14:textId="77777777" w:rsidR="00FA56D2" w:rsidRPr="0051352A" w:rsidRDefault="00FA56D2" w:rsidP="007660B2">
      <w:pPr>
        <w:jc w:val="center"/>
        <w:rPr>
          <w:b/>
          <w:bCs/>
          <w:spacing w:val="60"/>
          <w:lang w:val="lt-LT"/>
        </w:rPr>
      </w:pPr>
      <w:r w:rsidRPr="0051352A">
        <w:rPr>
          <w:b/>
          <w:bCs/>
          <w:spacing w:val="60"/>
          <w:lang w:val="lt-LT"/>
        </w:rPr>
        <w:t>SPRENDIMAS</w:t>
      </w:r>
    </w:p>
    <w:p w14:paraId="16F279CB" w14:textId="77777777" w:rsidR="00FA56D2" w:rsidRPr="0051352A" w:rsidRDefault="00FA56D2" w:rsidP="007660B2">
      <w:pPr>
        <w:jc w:val="center"/>
        <w:rPr>
          <w:b/>
          <w:lang w:val="lt-LT"/>
        </w:rPr>
      </w:pPr>
      <w:r w:rsidRPr="0051352A">
        <w:rPr>
          <w:b/>
          <w:lang w:val="lt-LT"/>
        </w:rPr>
        <w:t>LIETUVOS RESPUBLIKOS VARDU</w:t>
      </w:r>
    </w:p>
    <w:p w14:paraId="6F371E09" w14:textId="77777777" w:rsidR="00FA56D2" w:rsidRPr="0051352A" w:rsidRDefault="00FA56D2" w:rsidP="007660B2">
      <w:pPr>
        <w:jc w:val="center"/>
        <w:rPr>
          <w:lang w:val="lt-LT"/>
        </w:rPr>
      </w:pPr>
    </w:p>
    <w:p w14:paraId="30882F70" w14:textId="6B2BAFE6" w:rsidR="00FA56D2" w:rsidRPr="0051352A" w:rsidRDefault="00FA56D2" w:rsidP="007660B2">
      <w:pPr>
        <w:jc w:val="center"/>
        <w:rPr>
          <w:lang w:val="lt-LT"/>
        </w:rPr>
      </w:pPr>
      <w:r w:rsidRPr="0051352A">
        <w:rPr>
          <w:lang w:val="lt-LT"/>
        </w:rPr>
        <w:t>20</w:t>
      </w:r>
      <w:r w:rsidR="00CD65F0" w:rsidRPr="0051352A">
        <w:rPr>
          <w:lang w:val="lt-LT"/>
        </w:rPr>
        <w:t>2</w:t>
      </w:r>
      <w:r w:rsidR="00701394" w:rsidRPr="0051352A">
        <w:rPr>
          <w:lang w:val="lt-LT"/>
        </w:rPr>
        <w:t>6</w:t>
      </w:r>
      <w:r w:rsidR="00F7197D" w:rsidRPr="0051352A">
        <w:rPr>
          <w:lang w:val="lt-LT"/>
        </w:rPr>
        <w:t xml:space="preserve"> </w:t>
      </w:r>
      <w:r w:rsidRPr="0051352A">
        <w:rPr>
          <w:lang w:val="lt-LT"/>
        </w:rPr>
        <w:t xml:space="preserve">m. </w:t>
      </w:r>
      <w:r w:rsidR="001B7662" w:rsidRPr="0051352A">
        <w:rPr>
          <w:lang w:val="lt-LT"/>
        </w:rPr>
        <w:t>birželio</w:t>
      </w:r>
      <w:r w:rsidR="00D42F3B" w:rsidRPr="0051352A">
        <w:rPr>
          <w:lang w:val="lt-LT"/>
        </w:rPr>
        <w:t xml:space="preserve"> </w:t>
      </w:r>
      <w:r w:rsidR="00CE060C" w:rsidRPr="0051352A">
        <w:rPr>
          <w:lang w:val="lt-LT"/>
        </w:rPr>
        <w:t>3</w:t>
      </w:r>
      <w:r w:rsidR="0054799B" w:rsidRPr="0051352A">
        <w:rPr>
          <w:lang w:val="lt-LT"/>
        </w:rPr>
        <w:t xml:space="preserve"> d.</w:t>
      </w:r>
    </w:p>
    <w:p w14:paraId="7390B260" w14:textId="77777777" w:rsidR="00FA56D2" w:rsidRPr="0051352A" w:rsidRDefault="00FA56D2" w:rsidP="007660B2">
      <w:pPr>
        <w:jc w:val="center"/>
        <w:rPr>
          <w:lang w:val="lt-LT"/>
        </w:rPr>
      </w:pPr>
      <w:r w:rsidRPr="0051352A">
        <w:rPr>
          <w:lang w:val="lt-LT"/>
        </w:rPr>
        <w:t>Vilnius</w:t>
      </w:r>
    </w:p>
    <w:p w14:paraId="11181326" w14:textId="77777777" w:rsidR="00FA56D2" w:rsidRPr="0051352A" w:rsidRDefault="00FA56D2" w:rsidP="007660B2">
      <w:pPr>
        <w:jc w:val="center"/>
        <w:rPr>
          <w:lang w:val="lt-LT"/>
        </w:rPr>
      </w:pPr>
    </w:p>
    <w:p w14:paraId="58CE5B55" w14:textId="0D8F01C2" w:rsidR="003B7E42" w:rsidRPr="0051352A" w:rsidRDefault="00FA56D2" w:rsidP="00721B0C">
      <w:pPr>
        <w:pStyle w:val="Pagrindinistekstas"/>
        <w:tabs>
          <w:tab w:val="left" w:pos="709"/>
        </w:tabs>
        <w:ind w:right="-1" w:firstLine="709"/>
        <w:rPr>
          <w:sz w:val="24"/>
          <w:szCs w:val="24"/>
        </w:rPr>
      </w:pPr>
      <w:r w:rsidRPr="0051352A">
        <w:rPr>
          <w:sz w:val="24"/>
          <w:szCs w:val="24"/>
        </w:rPr>
        <w:t xml:space="preserve">Lietuvos vyriausiojo administracinio teismo išplėstinė teisėjų kolegija, susidedanti iš teisėjų </w:t>
      </w:r>
      <w:r w:rsidR="00A13592" w:rsidRPr="0051352A">
        <w:rPr>
          <w:sz w:val="24"/>
          <w:szCs w:val="24"/>
        </w:rPr>
        <w:t>Ryčio Krasausko, Beatos Martišienės (pranešėja), Arūno Sutkevičiaus, Egidijaus Šileikio ir Skirgailės Žalimienės (kolegijos pirmininkė),</w:t>
      </w:r>
    </w:p>
    <w:p w14:paraId="0C7C441C" w14:textId="12B9AB99" w:rsidR="00FD6A41" w:rsidRPr="0051352A" w:rsidRDefault="00CA7F4C" w:rsidP="00F71184">
      <w:pPr>
        <w:pStyle w:val="Pagrindinistekstas"/>
        <w:ind w:right="-1" w:firstLine="709"/>
        <w:rPr>
          <w:rFonts w:eastAsia="Lucida Sans Unicode"/>
          <w:sz w:val="24"/>
          <w:szCs w:val="24"/>
          <w:lang w:eastAsia="ar-SA"/>
        </w:rPr>
      </w:pPr>
      <w:r w:rsidRPr="0051352A">
        <w:rPr>
          <w:sz w:val="24"/>
          <w:szCs w:val="24"/>
        </w:rPr>
        <w:t xml:space="preserve">teismo posėdyje </w:t>
      </w:r>
      <w:r w:rsidR="00B52964" w:rsidRPr="0051352A">
        <w:rPr>
          <w:sz w:val="24"/>
          <w:szCs w:val="24"/>
        </w:rPr>
        <w:t>rašyt</w:t>
      </w:r>
      <w:r w:rsidRPr="0051352A">
        <w:rPr>
          <w:sz w:val="24"/>
          <w:szCs w:val="24"/>
        </w:rPr>
        <w:t xml:space="preserve">inio proceso tvarka </w:t>
      </w:r>
      <w:r w:rsidR="00DB4840" w:rsidRPr="0051352A">
        <w:rPr>
          <w:sz w:val="24"/>
          <w:szCs w:val="24"/>
        </w:rPr>
        <w:t xml:space="preserve">išnagrinėjo norminę administracinę bylą pagal </w:t>
      </w:r>
      <w:r w:rsidR="004214CF" w:rsidRPr="0051352A">
        <w:rPr>
          <w:sz w:val="24"/>
          <w:szCs w:val="24"/>
        </w:rPr>
        <w:t xml:space="preserve">pareiškėjo </w:t>
      </w:r>
      <w:bookmarkStart w:id="0" w:name="_Hlk153893489"/>
      <w:r w:rsidR="00FB3376" w:rsidRPr="0051352A">
        <w:rPr>
          <w:rFonts w:eastAsia="Lucida Sans Unicode"/>
          <w:sz w:val="24"/>
          <w:szCs w:val="24"/>
          <w:lang w:eastAsia="ar-SA"/>
        </w:rPr>
        <w:t xml:space="preserve">Vilniaus miesto apylinkės teismo </w:t>
      </w:r>
      <w:bookmarkEnd w:id="0"/>
      <w:r w:rsidR="00FB3376" w:rsidRPr="0051352A">
        <w:rPr>
          <w:rFonts w:eastAsia="Lucida Sans Unicode"/>
          <w:sz w:val="24"/>
          <w:szCs w:val="24"/>
          <w:lang w:eastAsia="ar-SA"/>
        </w:rPr>
        <w:t xml:space="preserve">prašymą </w:t>
      </w:r>
      <w:r w:rsidR="00611848" w:rsidRPr="0051352A">
        <w:rPr>
          <w:rFonts w:eastAsia="Lucida Sans Unicode"/>
          <w:sz w:val="24"/>
          <w:szCs w:val="24"/>
          <w:lang w:eastAsia="ar-SA"/>
        </w:rPr>
        <w:t xml:space="preserve">ištirti </w:t>
      </w:r>
      <w:r w:rsidR="00F71184" w:rsidRPr="0051352A">
        <w:rPr>
          <w:rFonts w:eastAsia="Lucida Sans Unicode"/>
          <w:sz w:val="24"/>
          <w:szCs w:val="24"/>
          <w:lang w:eastAsia="ar-SA"/>
        </w:rPr>
        <w:t>Lietuvos Respublikos vidaus reikalų ministro 2022</w:t>
      </w:r>
      <w:r w:rsidR="0096783C" w:rsidRPr="0051352A">
        <w:rPr>
          <w:rFonts w:eastAsia="Lucida Sans Unicode"/>
          <w:sz w:val="24"/>
          <w:szCs w:val="24"/>
          <w:lang w:eastAsia="ar-SA"/>
        </w:rPr>
        <w:t> </w:t>
      </w:r>
      <w:r w:rsidR="00F71184" w:rsidRPr="0051352A">
        <w:rPr>
          <w:rFonts w:eastAsia="Lucida Sans Unicode"/>
          <w:sz w:val="24"/>
          <w:szCs w:val="24"/>
          <w:lang w:eastAsia="ar-SA"/>
        </w:rPr>
        <w:t>m. liepos 8</w:t>
      </w:r>
      <w:r w:rsidR="0096783C" w:rsidRPr="0051352A">
        <w:rPr>
          <w:rFonts w:eastAsia="Lucida Sans Unicode"/>
          <w:sz w:val="24"/>
          <w:szCs w:val="24"/>
          <w:lang w:eastAsia="ar-SA"/>
        </w:rPr>
        <w:t> </w:t>
      </w:r>
      <w:r w:rsidR="00F71184" w:rsidRPr="0051352A">
        <w:rPr>
          <w:rFonts w:eastAsia="Lucida Sans Unicode"/>
          <w:sz w:val="24"/>
          <w:szCs w:val="24"/>
          <w:lang w:eastAsia="ar-SA"/>
        </w:rPr>
        <w:t>d. įsakym</w:t>
      </w:r>
      <w:r w:rsidR="001B7662" w:rsidRPr="0051352A">
        <w:rPr>
          <w:rFonts w:eastAsia="Lucida Sans Unicode"/>
          <w:sz w:val="24"/>
          <w:szCs w:val="24"/>
          <w:lang w:eastAsia="ar-SA"/>
        </w:rPr>
        <w:t>o</w:t>
      </w:r>
      <w:r w:rsidR="00F71184" w:rsidRPr="0051352A">
        <w:rPr>
          <w:rFonts w:eastAsia="Lucida Sans Unicode"/>
          <w:sz w:val="24"/>
          <w:szCs w:val="24"/>
          <w:lang w:eastAsia="ar-SA"/>
        </w:rPr>
        <w:t xml:space="preserve"> Nr.</w:t>
      </w:r>
      <w:r w:rsidR="0096783C" w:rsidRPr="0051352A">
        <w:rPr>
          <w:rFonts w:eastAsia="Lucida Sans Unicode"/>
          <w:sz w:val="24"/>
          <w:szCs w:val="24"/>
          <w:lang w:eastAsia="ar-SA"/>
        </w:rPr>
        <w:t> </w:t>
      </w:r>
      <w:r w:rsidR="00F71184" w:rsidRPr="0051352A">
        <w:rPr>
          <w:rFonts w:eastAsia="Lucida Sans Unicode"/>
          <w:sz w:val="24"/>
          <w:szCs w:val="24"/>
          <w:lang w:eastAsia="ar-SA"/>
        </w:rPr>
        <w:t>1V-476 „Dėl Lietuvos Respublikos vidaus reikalų ministro 2021</w:t>
      </w:r>
      <w:r w:rsidR="0096783C" w:rsidRPr="0051352A">
        <w:rPr>
          <w:rFonts w:eastAsia="Lucida Sans Unicode"/>
          <w:sz w:val="24"/>
          <w:szCs w:val="24"/>
          <w:lang w:eastAsia="ar-SA"/>
        </w:rPr>
        <w:t> </w:t>
      </w:r>
      <w:r w:rsidR="00F71184" w:rsidRPr="0051352A">
        <w:rPr>
          <w:rFonts w:eastAsia="Lucida Sans Unicode"/>
          <w:sz w:val="24"/>
          <w:szCs w:val="24"/>
          <w:lang w:eastAsia="ar-SA"/>
        </w:rPr>
        <w:t>m. balandžio 29</w:t>
      </w:r>
      <w:r w:rsidR="0096783C" w:rsidRPr="0051352A">
        <w:rPr>
          <w:rFonts w:eastAsia="Lucida Sans Unicode"/>
          <w:sz w:val="24"/>
          <w:szCs w:val="24"/>
          <w:lang w:eastAsia="ar-SA"/>
        </w:rPr>
        <w:t> </w:t>
      </w:r>
      <w:r w:rsidR="00F71184" w:rsidRPr="0051352A">
        <w:rPr>
          <w:rFonts w:eastAsia="Lucida Sans Unicode"/>
          <w:sz w:val="24"/>
          <w:szCs w:val="24"/>
          <w:lang w:eastAsia="ar-SA"/>
        </w:rPr>
        <w:t>d. įsakymo Nr.</w:t>
      </w:r>
      <w:r w:rsidR="0096783C" w:rsidRPr="0051352A">
        <w:rPr>
          <w:rFonts w:eastAsia="Lucida Sans Unicode"/>
          <w:sz w:val="24"/>
          <w:szCs w:val="24"/>
          <w:lang w:eastAsia="ar-SA"/>
        </w:rPr>
        <w:t> </w:t>
      </w:r>
      <w:r w:rsidR="00F71184" w:rsidRPr="0051352A">
        <w:rPr>
          <w:rFonts w:eastAsia="Lucida Sans Unicode"/>
          <w:sz w:val="24"/>
          <w:szCs w:val="24"/>
          <w:lang w:eastAsia="ar-SA"/>
        </w:rPr>
        <w:t xml:space="preserve">1V-379 „Dėl motorinės transporto priemonės ir jos priekabos nuosavybės teisės deklaravimo tvarkos aprašo patvirtinimo“ pakeitimo“ dalies </w:t>
      </w:r>
      <w:r w:rsidR="00A13592" w:rsidRPr="0051352A">
        <w:rPr>
          <w:rFonts w:eastAsia="Lucida Sans Unicode"/>
          <w:sz w:val="24"/>
          <w:szCs w:val="24"/>
          <w:lang w:eastAsia="ar-SA"/>
        </w:rPr>
        <w:t>teisėtumą</w:t>
      </w:r>
      <w:r w:rsidR="00FD6A41" w:rsidRPr="0051352A">
        <w:rPr>
          <w:sz w:val="24"/>
          <w:szCs w:val="24"/>
        </w:rPr>
        <w:t>.</w:t>
      </w:r>
    </w:p>
    <w:p w14:paraId="282CA093" w14:textId="77777777" w:rsidR="006D00EB" w:rsidRPr="0051352A" w:rsidRDefault="006D00EB" w:rsidP="00E36F47">
      <w:pPr>
        <w:pStyle w:val="Pagrindiniotekstotrauka2"/>
        <w:ind w:right="-1" w:firstLine="709"/>
        <w:rPr>
          <w:sz w:val="24"/>
          <w:szCs w:val="24"/>
        </w:rPr>
      </w:pPr>
    </w:p>
    <w:p w14:paraId="0EC15BB7" w14:textId="77777777" w:rsidR="00FA56D2" w:rsidRPr="0051352A" w:rsidRDefault="00FA56D2" w:rsidP="00E36F47">
      <w:pPr>
        <w:pStyle w:val="Pagrindiniotekstotrauka2"/>
        <w:ind w:right="-1" w:firstLine="709"/>
        <w:rPr>
          <w:sz w:val="24"/>
          <w:szCs w:val="24"/>
        </w:rPr>
      </w:pPr>
      <w:r w:rsidRPr="0051352A">
        <w:rPr>
          <w:sz w:val="24"/>
          <w:szCs w:val="24"/>
        </w:rPr>
        <w:t>Išplėstinė teisėjų kolegija</w:t>
      </w:r>
    </w:p>
    <w:p w14:paraId="2AE822D2" w14:textId="77777777" w:rsidR="00FA56D2" w:rsidRPr="0051352A" w:rsidRDefault="00FA56D2" w:rsidP="00E36F47">
      <w:pPr>
        <w:pStyle w:val="Pagrindiniotekstotrauka"/>
        <w:ind w:right="-1" w:firstLine="709"/>
        <w:rPr>
          <w:sz w:val="24"/>
          <w:szCs w:val="24"/>
        </w:rPr>
      </w:pPr>
    </w:p>
    <w:p w14:paraId="268C93A1" w14:textId="1D39DE04" w:rsidR="00FA56D2" w:rsidRPr="0051352A" w:rsidRDefault="00906AB8" w:rsidP="00906AB8">
      <w:pPr>
        <w:pStyle w:val="Pagrindinistekstas"/>
        <w:rPr>
          <w:sz w:val="24"/>
          <w:szCs w:val="24"/>
        </w:rPr>
      </w:pPr>
      <w:r w:rsidRPr="0051352A">
        <w:rPr>
          <w:spacing w:val="40"/>
          <w:sz w:val="24"/>
          <w:szCs w:val="24"/>
        </w:rPr>
        <w:t>nustat</w:t>
      </w:r>
      <w:r w:rsidRPr="0051352A">
        <w:rPr>
          <w:sz w:val="24"/>
          <w:szCs w:val="24"/>
        </w:rPr>
        <w:t>ė:</w:t>
      </w:r>
    </w:p>
    <w:p w14:paraId="7A0849F2" w14:textId="77777777" w:rsidR="00FA56D2" w:rsidRPr="0051352A" w:rsidRDefault="00FA56D2" w:rsidP="004B07DB">
      <w:pPr>
        <w:pStyle w:val="Pagrindinistekstas"/>
        <w:ind w:right="-1"/>
        <w:rPr>
          <w:sz w:val="24"/>
          <w:szCs w:val="24"/>
        </w:rPr>
      </w:pPr>
    </w:p>
    <w:p w14:paraId="2B09CD8A" w14:textId="77777777" w:rsidR="00FA56D2" w:rsidRPr="0051352A" w:rsidRDefault="00FA56D2" w:rsidP="004067BA">
      <w:pPr>
        <w:pStyle w:val="Pagrindinistekstas"/>
        <w:ind w:right="-1"/>
        <w:jc w:val="center"/>
        <w:rPr>
          <w:sz w:val="24"/>
          <w:szCs w:val="24"/>
        </w:rPr>
      </w:pPr>
      <w:r w:rsidRPr="0051352A">
        <w:rPr>
          <w:sz w:val="24"/>
          <w:szCs w:val="24"/>
        </w:rPr>
        <w:t>I.</w:t>
      </w:r>
    </w:p>
    <w:p w14:paraId="321EEE17" w14:textId="77777777" w:rsidR="00FA56D2" w:rsidRPr="0051352A" w:rsidRDefault="00FA56D2" w:rsidP="007403C2">
      <w:pPr>
        <w:tabs>
          <w:tab w:val="left" w:pos="1134"/>
        </w:tabs>
        <w:ind w:firstLine="720"/>
        <w:jc w:val="both"/>
        <w:rPr>
          <w:lang w:val="lt-LT"/>
        </w:rPr>
      </w:pPr>
    </w:p>
    <w:p w14:paraId="6CB774EE" w14:textId="01C62E2A" w:rsidR="00DF6CF8" w:rsidRPr="0051352A" w:rsidRDefault="0024357B" w:rsidP="00C75AD8">
      <w:pPr>
        <w:pStyle w:val="Sraopastraipa"/>
        <w:numPr>
          <w:ilvl w:val="0"/>
          <w:numId w:val="2"/>
        </w:numPr>
        <w:tabs>
          <w:tab w:val="left" w:pos="993"/>
        </w:tabs>
        <w:ind w:left="0" w:firstLine="720"/>
        <w:jc w:val="both"/>
        <w:rPr>
          <w:lang w:val="lt-LT"/>
        </w:rPr>
      </w:pPr>
      <w:r w:rsidRPr="0051352A">
        <w:rPr>
          <w:lang w:val="lt-LT"/>
        </w:rPr>
        <w:t xml:space="preserve">Lietuvos vyriausiojo administracinio teismo </w:t>
      </w:r>
      <w:r w:rsidR="00BD7116" w:rsidRPr="0051352A">
        <w:rPr>
          <w:lang w:val="lt-LT"/>
        </w:rPr>
        <w:t>2026</w:t>
      </w:r>
      <w:r w:rsidR="000439F4" w:rsidRPr="0051352A">
        <w:rPr>
          <w:lang w:val="lt-LT"/>
        </w:rPr>
        <w:t xml:space="preserve"> </w:t>
      </w:r>
      <w:r w:rsidR="00BD7116" w:rsidRPr="0051352A">
        <w:rPr>
          <w:lang w:val="lt-LT"/>
        </w:rPr>
        <w:t>m. kovo 18</w:t>
      </w:r>
      <w:r w:rsidR="000439F4" w:rsidRPr="0051352A">
        <w:rPr>
          <w:lang w:val="lt-LT"/>
        </w:rPr>
        <w:t xml:space="preserve"> </w:t>
      </w:r>
      <w:r w:rsidR="00BD7116" w:rsidRPr="0051352A">
        <w:rPr>
          <w:lang w:val="lt-LT"/>
        </w:rPr>
        <w:t xml:space="preserve">d. </w:t>
      </w:r>
      <w:r w:rsidRPr="0051352A">
        <w:rPr>
          <w:lang w:val="lt-LT"/>
        </w:rPr>
        <w:t xml:space="preserve">nutartimi buvo priimtas nagrinėti </w:t>
      </w:r>
      <w:r w:rsidR="00BD7116" w:rsidRPr="0051352A">
        <w:rPr>
          <w:lang w:val="lt-LT"/>
        </w:rPr>
        <w:t>su individualiąja (civiline) byla susijęs Vilniaus miesto apylinkės teismo prašymas ištirti, ar</w:t>
      </w:r>
      <w:r w:rsidR="00DF6CF8" w:rsidRPr="0051352A">
        <w:rPr>
          <w:lang w:val="lt-LT"/>
        </w:rPr>
        <w:t>:</w:t>
      </w:r>
      <w:r w:rsidR="00BD7116" w:rsidRPr="0051352A">
        <w:rPr>
          <w:lang w:val="lt-LT"/>
        </w:rPr>
        <w:t xml:space="preserve"> Lietuvos Respublikos vidaus reikalų ministro 2022 m. liepos 8</w:t>
      </w:r>
      <w:r w:rsidR="000439F4" w:rsidRPr="0051352A">
        <w:rPr>
          <w:lang w:val="lt-LT"/>
        </w:rPr>
        <w:t xml:space="preserve"> </w:t>
      </w:r>
      <w:r w:rsidR="00BD7116" w:rsidRPr="0051352A">
        <w:rPr>
          <w:lang w:val="lt-LT"/>
        </w:rPr>
        <w:t>d. įsakymu Nr.</w:t>
      </w:r>
      <w:r w:rsidR="000439F4" w:rsidRPr="0051352A">
        <w:rPr>
          <w:lang w:val="lt-LT"/>
        </w:rPr>
        <w:t xml:space="preserve"> </w:t>
      </w:r>
      <w:r w:rsidR="00BD7116" w:rsidRPr="0051352A">
        <w:rPr>
          <w:lang w:val="lt-LT"/>
        </w:rPr>
        <w:t>1V-476 „Dėl Lietuvos Respublikos vidaus reikalų ministro 2021 m. balandžio 29</w:t>
      </w:r>
      <w:r w:rsidR="000439F4" w:rsidRPr="0051352A">
        <w:rPr>
          <w:lang w:val="lt-LT"/>
        </w:rPr>
        <w:t xml:space="preserve"> </w:t>
      </w:r>
      <w:r w:rsidR="00BD7116" w:rsidRPr="0051352A">
        <w:rPr>
          <w:lang w:val="lt-LT"/>
        </w:rPr>
        <w:t>d. įsakymo Nr.</w:t>
      </w:r>
      <w:r w:rsidR="000439F4" w:rsidRPr="0051352A">
        <w:rPr>
          <w:lang w:val="lt-LT"/>
        </w:rPr>
        <w:t xml:space="preserve"> </w:t>
      </w:r>
      <w:r w:rsidR="00BD7116" w:rsidRPr="0051352A">
        <w:rPr>
          <w:lang w:val="lt-LT"/>
        </w:rPr>
        <w:t>1V-379 „Dėl motorinės transporto priemonės ir jos priekabos nuosavybės teisės deklaravimo tvarkos aprašo patvirtinimo“ pakeitimo“ išdėstytos redakcijos Motorinės transporto priemonės ir jos priekabos nuosavybės teisės deklaravimo tvarkos aprašo (toliau – ir Aprašas) 20 punktas „Įgijimo, perleidimo ar sunaikinimo deklaracija laikoma atmesta, kai ji neatitinka bent vienos iš Aprašo 2 priede nurodyto patikrinimo sąlygų“ ir 2 priedo lentelės „Deklaracijų patikrinimai“ dalis</w:t>
      </w:r>
    </w:p>
    <w:tbl>
      <w:tblPr>
        <w:tblW w:w="95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3"/>
        <w:gridCol w:w="1550"/>
        <w:gridCol w:w="1350"/>
        <w:gridCol w:w="1216"/>
        <w:gridCol w:w="1016"/>
        <w:gridCol w:w="510"/>
        <w:gridCol w:w="1216"/>
        <w:gridCol w:w="1216"/>
      </w:tblGrid>
      <w:tr w:rsidR="000637B7" w:rsidRPr="0051352A" w14:paraId="7C4F509D" w14:textId="77777777" w:rsidTr="000637B7">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10760B0B" w14:textId="77777777" w:rsidR="000637B7" w:rsidRPr="0051352A" w:rsidRDefault="000637B7" w:rsidP="006A6B90">
            <w:pPr>
              <w:jc w:val="center"/>
              <w:rPr>
                <w:lang w:val="lt-LT" w:eastAsia="lt-LT"/>
              </w:rPr>
            </w:pPr>
            <w:r w:rsidRPr="0051352A">
              <w:rPr>
                <w:b/>
                <w:bCs/>
                <w:lang w:val="lt-LT" w:eastAsia="lt-LT"/>
              </w:rPr>
              <w:t>Informacinė sistema ar registras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1B925F5E" w14:textId="77777777" w:rsidR="000637B7" w:rsidRPr="0051352A" w:rsidRDefault="000637B7" w:rsidP="006A6B90">
            <w:pPr>
              <w:jc w:val="center"/>
              <w:rPr>
                <w:lang w:val="lt-LT" w:eastAsia="lt-LT"/>
              </w:rPr>
            </w:pPr>
            <w:r w:rsidRPr="0051352A">
              <w:rPr>
                <w:b/>
                <w:bCs/>
                <w:lang w:val="lt-LT" w:eastAsia="lt-LT"/>
              </w:rPr>
              <w:t>Patikrinimas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9615FBB" w14:textId="77777777" w:rsidR="000637B7" w:rsidRPr="0051352A" w:rsidRDefault="000637B7" w:rsidP="006A6B90">
            <w:pPr>
              <w:jc w:val="center"/>
              <w:rPr>
                <w:lang w:val="lt-LT" w:eastAsia="lt-LT"/>
              </w:rPr>
            </w:pPr>
            <w:r w:rsidRPr="0051352A">
              <w:rPr>
                <w:b/>
                <w:bCs/>
                <w:lang w:val="lt-LT" w:eastAsia="lt-LT"/>
              </w:rPr>
              <w:t>Atsakymas</w:t>
            </w:r>
          </w:p>
        </w:tc>
        <w:tc>
          <w:tcPr>
            <w:tcW w:w="5174"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7A266D3" w14:textId="77777777" w:rsidR="000637B7" w:rsidRPr="0051352A" w:rsidRDefault="000637B7" w:rsidP="006A6B90">
            <w:pPr>
              <w:jc w:val="center"/>
              <w:rPr>
                <w:lang w:val="lt-LT" w:eastAsia="lt-LT"/>
              </w:rPr>
            </w:pPr>
            <w:r w:rsidRPr="0051352A">
              <w:rPr>
                <w:b/>
                <w:bCs/>
                <w:lang w:val="lt-LT" w:eastAsia="lt-LT"/>
              </w:rPr>
              <w:t>Sprendimas pagal deklaracijos tipą</w:t>
            </w:r>
          </w:p>
        </w:tc>
      </w:tr>
      <w:tr w:rsidR="000637B7" w:rsidRPr="0051352A" w14:paraId="4FBA9D58" w14:textId="77777777" w:rsidTr="000637B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D49E6F" w14:textId="77777777" w:rsidR="000637B7" w:rsidRPr="0051352A" w:rsidRDefault="000637B7"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CEC47E" w14:textId="77777777" w:rsidR="000637B7" w:rsidRPr="0051352A" w:rsidRDefault="000637B7"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54EA24" w14:textId="77777777" w:rsidR="000637B7" w:rsidRPr="0051352A" w:rsidRDefault="000637B7"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BA75526" w14:textId="77777777" w:rsidR="000637B7" w:rsidRPr="0051352A" w:rsidRDefault="000637B7" w:rsidP="006A6B90">
            <w:pPr>
              <w:jc w:val="center"/>
              <w:rPr>
                <w:lang w:val="lt-LT" w:eastAsia="lt-LT"/>
              </w:rPr>
            </w:pPr>
            <w:r w:rsidRPr="0051352A">
              <w:rPr>
                <w:b/>
                <w:bCs/>
                <w:lang w:val="lt-LT" w:eastAsia="lt-LT"/>
              </w:rPr>
              <w:t>D1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D7A661F" w14:textId="77777777" w:rsidR="000637B7" w:rsidRPr="0051352A" w:rsidRDefault="000637B7" w:rsidP="006A6B90">
            <w:pPr>
              <w:jc w:val="center"/>
              <w:rPr>
                <w:lang w:val="lt-LT" w:eastAsia="lt-LT"/>
              </w:rPr>
            </w:pPr>
            <w:r w:rsidRPr="0051352A">
              <w:rPr>
                <w:b/>
                <w:bCs/>
                <w:lang w:val="lt-LT" w:eastAsia="lt-LT"/>
              </w:rPr>
              <w:t>D2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BACB2DE" w14:textId="77777777" w:rsidR="000637B7" w:rsidRPr="0051352A" w:rsidRDefault="000637B7" w:rsidP="006A6B90">
            <w:pPr>
              <w:jc w:val="center"/>
              <w:rPr>
                <w:lang w:val="lt-LT" w:eastAsia="lt-LT"/>
              </w:rPr>
            </w:pPr>
            <w:r w:rsidRPr="0051352A">
              <w:rPr>
                <w:b/>
                <w:bCs/>
                <w:lang w:val="lt-LT" w:eastAsia="lt-LT"/>
              </w:rPr>
              <w:t>D3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B56AF02" w14:textId="77777777" w:rsidR="000637B7" w:rsidRPr="0051352A" w:rsidRDefault="000637B7" w:rsidP="006A6B90">
            <w:pPr>
              <w:jc w:val="center"/>
              <w:rPr>
                <w:lang w:val="lt-LT" w:eastAsia="lt-LT"/>
              </w:rPr>
            </w:pPr>
            <w:r w:rsidRPr="0051352A">
              <w:rPr>
                <w:b/>
                <w:bCs/>
                <w:lang w:val="lt-LT" w:eastAsia="lt-LT"/>
              </w:rPr>
              <w:t>D4</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784E10D" w14:textId="77777777" w:rsidR="000637B7" w:rsidRPr="0051352A" w:rsidRDefault="000637B7" w:rsidP="006A6B90">
            <w:pPr>
              <w:jc w:val="center"/>
              <w:rPr>
                <w:lang w:val="lt-LT" w:eastAsia="lt-LT"/>
              </w:rPr>
            </w:pPr>
            <w:r w:rsidRPr="0051352A">
              <w:rPr>
                <w:b/>
                <w:bCs/>
                <w:lang w:val="lt-LT" w:eastAsia="lt-LT"/>
              </w:rPr>
              <w:t>D5</w:t>
            </w:r>
          </w:p>
        </w:tc>
      </w:tr>
      <w:tr w:rsidR="000637B7" w:rsidRPr="0051352A" w14:paraId="7DBBDD7E" w14:textId="77777777" w:rsidTr="000637B7">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53308D8" w14:textId="77777777" w:rsidR="000637B7" w:rsidRPr="0051352A" w:rsidRDefault="000637B7" w:rsidP="006A6B90">
            <w:pPr>
              <w:rPr>
                <w:lang w:val="lt-LT" w:eastAsia="lt-LT"/>
              </w:rPr>
            </w:pPr>
            <w:r w:rsidRPr="0051352A">
              <w:rPr>
                <w:lang w:val="lt-LT" w:eastAsia="lt-LT"/>
              </w:rPr>
              <w:t>Turto arešto aktų registras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1E71212" w14:textId="77777777" w:rsidR="000637B7" w:rsidRPr="0051352A" w:rsidRDefault="000637B7" w:rsidP="006A6B90">
            <w:pPr>
              <w:rPr>
                <w:lang w:val="lt-LT" w:eastAsia="lt-LT"/>
              </w:rPr>
            </w:pPr>
            <w:r w:rsidRPr="0051352A">
              <w:rPr>
                <w:lang w:val="lt-LT" w:eastAsia="lt-LT"/>
              </w:rPr>
              <w:t>Ar TP yra įregistruotas areštas?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8AD20F2" w14:textId="77777777" w:rsidR="000637B7" w:rsidRPr="0051352A" w:rsidRDefault="000637B7" w:rsidP="006A6B90">
            <w:pPr>
              <w:rPr>
                <w:lang w:val="lt-LT" w:eastAsia="lt-LT"/>
              </w:rPr>
            </w:pPr>
            <w:r w:rsidRPr="0051352A">
              <w:rPr>
                <w:lang w:val="lt-LT" w:eastAsia="lt-LT"/>
              </w:rPr>
              <w:t>Taip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4D5A6AE" w14:textId="77777777" w:rsidR="000637B7" w:rsidRPr="0051352A" w:rsidRDefault="000637B7" w:rsidP="006A6B90">
            <w:pPr>
              <w:rPr>
                <w:lang w:val="lt-LT" w:eastAsia="lt-LT"/>
              </w:rPr>
            </w:pPr>
            <w:r w:rsidRPr="0051352A">
              <w:rPr>
                <w:lang w:val="lt-LT" w:eastAsia="lt-LT"/>
              </w:rPr>
              <w:t>Atmesta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3680E9E" w14:textId="77777777" w:rsidR="000637B7" w:rsidRPr="0051352A" w:rsidRDefault="000637B7" w:rsidP="006A6B90">
            <w:pPr>
              <w:rPr>
                <w:lang w:val="lt-LT" w:eastAsia="lt-LT"/>
              </w:rPr>
            </w:pPr>
            <w:r w:rsidRPr="0051352A">
              <w:rPr>
                <w:lang w:val="lt-LT" w:eastAsia="lt-LT"/>
              </w:rPr>
              <w:t>Atmesta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A05A016" w14:textId="77777777" w:rsidR="000637B7" w:rsidRPr="0051352A" w:rsidRDefault="000637B7"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4DB39EB" w14:textId="77777777" w:rsidR="000637B7" w:rsidRPr="0051352A" w:rsidRDefault="000637B7" w:rsidP="006A6B90">
            <w:pPr>
              <w:rPr>
                <w:lang w:val="lt-LT" w:eastAsia="lt-LT"/>
              </w:rPr>
            </w:pPr>
            <w:r w:rsidRPr="0051352A">
              <w:rPr>
                <w:lang w:val="lt-LT" w:eastAsia="lt-LT"/>
              </w:rPr>
              <w:t>Atmesta</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949C29D" w14:textId="77777777" w:rsidR="000637B7" w:rsidRPr="0051352A" w:rsidRDefault="000637B7" w:rsidP="006A6B90">
            <w:pPr>
              <w:rPr>
                <w:lang w:val="lt-LT" w:eastAsia="lt-LT"/>
              </w:rPr>
            </w:pPr>
            <w:r w:rsidRPr="0051352A">
              <w:rPr>
                <w:lang w:val="lt-LT" w:eastAsia="lt-LT"/>
              </w:rPr>
              <w:t>Atmesta</w:t>
            </w:r>
          </w:p>
        </w:tc>
      </w:tr>
      <w:tr w:rsidR="000637B7" w:rsidRPr="0051352A" w14:paraId="45227618" w14:textId="77777777" w:rsidTr="000637B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D3086" w14:textId="77777777" w:rsidR="000637B7" w:rsidRPr="0051352A" w:rsidRDefault="000637B7"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AB40FE" w14:textId="77777777" w:rsidR="000637B7" w:rsidRPr="0051352A" w:rsidRDefault="000637B7"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7E958F1" w14:textId="77777777" w:rsidR="000637B7" w:rsidRPr="0051352A" w:rsidRDefault="000637B7" w:rsidP="006A6B90">
            <w:pPr>
              <w:rPr>
                <w:lang w:val="lt-LT" w:eastAsia="lt-LT"/>
              </w:rPr>
            </w:pPr>
            <w:r w:rsidRPr="0051352A">
              <w:rPr>
                <w:lang w:val="lt-LT" w:eastAsia="lt-LT"/>
              </w:rPr>
              <w:t>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E05FB60" w14:textId="77777777" w:rsidR="000637B7" w:rsidRPr="0051352A" w:rsidRDefault="000637B7"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6898C4F" w14:textId="77777777" w:rsidR="000637B7" w:rsidRPr="0051352A" w:rsidRDefault="000637B7"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5D8850C" w14:textId="77777777" w:rsidR="000637B7" w:rsidRPr="0051352A" w:rsidRDefault="000637B7"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E74E8BC" w14:textId="77777777" w:rsidR="000637B7" w:rsidRPr="0051352A" w:rsidRDefault="000637B7" w:rsidP="006A6B90">
            <w:pPr>
              <w:rPr>
                <w:lang w:val="lt-LT" w:eastAsia="lt-LT"/>
              </w:rPr>
            </w:pPr>
            <w:r w:rsidRPr="0051352A">
              <w:rPr>
                <w:lang w:val="lt-LT" w:eastAsia="lt-LT"/>
              </w:rPr>
              <w:t>Patvirtinta</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6116A28" w14:textId="77777777" w:rsidR="000637B7" w:rsidRPr="0051352A" w:rsidRDefault="000637B7" w:rsidP="006A6B90">
            <w:pPr>
              <w:rPr>
                <w:lang w:val="lt-LT" w:eastAsia="lt-LT"/>
              </w:rPr>
            </w:pPr>
            <w:r w:rsidRPr="0051352A">
              <w:rPr>
                <w:lang w:val="lt-LT" w:eastAsia="lt-LT"/>
              </w:rPr>
              <w:t>Patvirtinta</w:t>
            </w:r>
          </w:p>
        </w:tc>
      </w:tr>
      <w:tr w:rsidR="000637B7" w:rsidRPr="0051352A" w14:paraId="798F64F7" w14:textId="77777777" w:rsidTr="000637B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195055" w14:textId="77777777" w:rsidR="000637B7" w:rsidRPr="0051352A" w:rsidRDefault="000637B7" w:rsidP="006A6B90">
            <w:pPr>
              <w:rPr>
                <w:lang w:val="lt-LT" w:eastAsia="lt-LT"/>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42BB003" w14:textId="77777777" w:rsidR="000637B7" w:rsidRPr="0051352A" w:rsidRDefault="000637B7" w:rsidP="006A6B90">
            <w:pPr>
              <w:rPr>
                <w:lang w:val="lt-LT" w:eastAsia="lt-LT"/>
              </w:rPr>
            </w:pPr>
            <w:r w:rsidRPr="0051352A">
              <w:rPr>
                <w:lang w:val="lt-LT" w:eastAsia="lt-LT"/>
              </w:rPr>
              <w:t>Ar TP savininko vardu yra įregistruotas areštas?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B0C227B" w14:textId="77777777" w:rsidR="000637B7" w:rsidRPr="0051352A" w:rsidRDefault="000637B7" w:rsidP="006A6B90">
            <w:pPr>
              <w:rPr>
                <w:lang w:val="lt-LT" w:eastAsia="lt-LT"/>
              </w:rPr>
            </w:pPr>
            <w:r w:rsidRPr="0051352A">
              <w:rPr>
                <w:lang w:val="lt-LT" w:eastAsia="lt-LT"/>
              </w:rPr>
              <w:t>Taip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B9395C9" w14:textId="77777777" w:rsidR="000637B7" w:rsidRPr="0051352A" w:rsidRDefault="000637B7"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7E61656" w14:textId="77777777" w:rsidR="000637B7" w:rsidRPr="0051352A" w:rsidRDefault="000637B7"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0F3C4AC" w14:textId="77777777" w:rsidR="000637B7" w:rsidRPr="0051352A" w:rsidRDefault="000637B7"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2CCD5C0" w14:textId="77777777" w:rsidR="000637B7" w:rsidRPr="0051352A" w:rsidRDefault="000637B7" w:rsidP="006A6B90">
            <w:pPr>
              <w:rPr>
                <w:lang w:val="lt-LT" w:eastAsia="lt-LT"/>
              </w:rPr>
            </w:pPr>
            <w:r w:rsidRPr="0051352A">
              <w:rPr>
                <w:lang w:val="lt-LT" w:eastAsia="lt-LT"/>
              </w:rPr>
              <w:t>–</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730E35F" w14:textId="77777777" w:rsidR="000637B7" w:rsidRPr="0051352A" w:rsidRDefault="000637B7" w:rsidP="006A6B90">
            <w:pPr>
              <w:rPr>
                <w:lang w:val="lt-LT" w:eastAsia="lt-LT"/>
              </w:rPr>
            </w:pPr>
            <w:r w:rsidRPr="0051352A">
              <w:rPr>
                <w:lang w:val="lt-LT" w:eastAsia="lt-LT"/>
              </w:rPr>
              <w:t>–</w:t>
            </w:r>
          </w:p>
        </w:tc>
      </w:tr>
      <w:tr w:rsidR="000637B7" w:rsidRPr="0051352A" w14:paraId="12561F7A" w14:textId="77777777" w:rsidTr="000637B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214412" w14:textId="77777777" w:rsidR="000637B7" w:rsidRPr="0051352A" w:rsidRDefault="000637B7"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3D23E8" w14:textId="77777777" w:rsidR="000637B7" w:rsidRPr="0051352A" w:rsidRDefault="000637B7"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4974C0E" w14:textId="77777777" w:rsidR="000637B7" w:rsidRPr="0051352A" w:rsidRDefault="000637B7" w:rsidP="006A6B90">
            <w:pPr>
              <w:rPr>
                <w:lang w:val="lt-LT" w:eastAsia="lt-LT"/>
              </w:rPr>
            </w:pPr>
            <w:r w:rsidRPr="0051352A">
              <w:rPr>
                <w:lang w:val="lt-LT" w:eastAsia="lt-LT"/>
              </w:rPr>
              <w:t>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B4D8795" w14:textId="77777777" w:rsidR="000637B7" w:rsidRPr="0051352A" w:rsidRDefault="000637B7"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8573871" w14:textId="77777777" w:rsidR="000637B7" w:rsidRPr="0051352A" w:rsidRDefault="000637B7"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51D34AC" w14:textId="77777777" w:rsidR="000637B7" w:rsidRPr="0051352A" w:rsidRDefault="000637B7"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C7A7A70" w14:textId="77777777" w:rsidR="000637B7" w:rsidRPr="0051352A" w:rsidRDefault="000637B7" w:rsidP="006A6B90">
            <w:pPr>
              <w:rPr>
                <w:lang w:val="lt-LT" w:eastAsia="lt-LT"/>
              </w:rPr>
            </w:pPr>
            <w:r w:rsidRPr="0051352A">
              <w:rPr>
                <w:lang w:val="lt-LT" w:eastAsia="lt-LT"/>
              </w:rPr>
              <w:t>–</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1B7C6E5" w14:textId="77777777" w:rsidR="000637B7" w:rsidRPr="0051352A" w:rsidRDefault="000637B7" w:rsidP="006A6B90">
            <w:pPr>
              <w:rPr>
                <w:lang w:val="lt-LT" w:eastAsia="lt-LT"/>
              </w:rPr>
            </w:pPr>
            <w:r w:rsidRPr="0051352A">
              <w:rPr>
                <w:lang w:val="lt-LT" w:eastAsia="lt-LT"/>
              </w:rPr>
              <w:t>–</w:t>
            </w:r>
          </w:p>
        </w:tc>
      </w:tr>
    </w:tbl>
    <w:p w14:paraId="52780553" w14:textId="6E8614CF" w:rsidR="000637B7" w:rsidRPr="0051352A" w:rsidRDefault="000637B7" w:rsidP="000439F4">
      <w:pPr>
        <w:pStyle w:val="Sraopastraipa"/>
        <w:ind w:left="0"/>
        <w:jc w:val="both"/>
        <w:rPr>
          <w:lang w:val="lt-LT"/>
        </w:rPr>
      </w:pPr>
      <w:r w:rsidRPr="0051352A">
        <w:rPr>
          <w:lang w:val="lt-LT"/>
        </w:rPr>
        <w:lastRenderedPageBreak/>
        <w:t xml:space="preserve">ta apimtimi, kiek nenumato kaip sąlygos </w:t>
      </w:r>
      <w:r w:rsidR="0096783C" w:rsidRPr="0051352A">
        <w:rPr>
          <w:lang w:val="lt-LT"/>
        </w:rPr>
        <w:t xml:space="preserve">akcinei bendrovei (toliau – ir </w:t>
      </w:r>
      <w:r w:rsidRPr="0051352A">
        <w:rPr>
          <w:lang w:val="lt-LT"/>
        </w:rPr>
        <w:t>AB</w:t>
      </w:r>
      <w:r w:rsidR="0096783C" w:rsidRPr="0051352A">
        <w:rPr>
          <w:lang w:val="lt-LT"/>
        </w:rPr>
        <w:t>)</w:t>
      </w:r>
      <w:r w:rsidRPr="0051352A">
        <w:rPr>
          <w:lang w:val="lt-LT"/>
        </w:rPr>
        <w:t xml:space="preserve"> „Regitra“ atmesti pateiktą deklaraciją apie transporto priemonės nuosavybės teisės perleidimą užsienio subjektui, esant galiojančiam ir įregistruotam transporto priemonės savininko viso ilgalaikio turto areštui, neprieštarauja Lietuvos Respublikos juridinių asmenų nemokumo įstatymo </w:t>
      </w:r>
      <w:r w:rsidR="0096783C" w:rsidRPr="0051352A">
        <w:rPr>
          <w:lang w:val="lt-LT"/>
        </w:rPr>
        <w:t xml:space="preserve">(toliau – ir JANĮ) </w:t>
      </w:r>
      <w:r w:rsidRPr="0051352A">
        <w:rPr>
          <w:lang w:val="lt-LT"/>
        </w:rPr>
        <w:t>25</w:t>
      </w:r>
      <w:r w:rsidR="00D5141C">
        <w:rPr>
          <w:lang w:val="lt-LT"/>
        </w:rPr>
        <w:t> </w:t>
      </w:r>
      <w:r w:rsidRPr="0051352A">
        <w:rPr>
          <w:lang w:val="lt-LT"/>
        </w:rPr>
        <w:t>straipsnio 6 daliai</w:t>
      </w:r>
      <w:r w:rsidR="00D5141C">
        <w:rPr>
          <w:lang w:val="lt-LT"/>
        </w:rPr>
        <w:t xml:space="preserve"> (</w:t>
      </w:r>
      <w:r w:rsidR="00D5141C" w:rsidRPr="00D5141C">
        <w:rPr>
          <w:lang w:val="lt-LT"/>
        </w:rPr>
        <w:t xml:space="preserve">2019 m. birželio 13 d. </w:t>
      </w:r>
      <w:r w:rsidR="00D5141C">
        <w:rPr>
          <w:lang w:val="lt-LT"/>
        </w:rPr>
        <w:t xml:space="preserve">įstatymo </w:t>
      </w:r>
      <w:r w:rsidR="00D5141C" w:rsidRPr="00D5141C">
        <w:rPr>
          <w:lang w:val="lt-LT"/>
        </w:rPr>
        <w:t>Nr. XIII-2221</w:t>
      </w:r>
      <w:r w:rsidR="00D5141C">
        <w:rPr>
          <w:lang w:val="lt-LT"/>
        </w:rPr>
        <w:t xml:space="preserve"> redakcija)</w:t>
      </w:r>
      <w:r w:rsidRPr="0051352A">
        <w:rPr>
          <w:lang w:val="lt-LT"/>
        </w:rPr>
        <w:t>.</w:t>
      </w:r>
    </w:p>
    <w:p w14:paraId="7C79DEC7" w14:textId="5075F15E" w:rsidR="003D4E82" w:rsidRPr="0051352A" w:rsidRDefault="00351E2F" w:rsidP="00A67AB7">
      <w:pPr>
        <w:pStyle w:val="Sraopastraipa"/>
        <w:numPr>
          <w:ilvl w:val="0"/>
          <w:numId w:val="2"/>
        </w:numPr>
        <w:tabs>
          <w:tab w:val="left" w:pos="993"/>
        </w:tabs>
        <w:ind w:left="0" w:firstLine="720"/>
        <w:jc w:val="both"/>
        <w:rPr>
          <w:lang w:val="lt-LT"/>
        </w:rPr>
      </w:pPr>
      <w:r w:rsidRPr="0051352A">
        <w:rPr>
          <w:lang w:val="lt-LT"/>
        </w:rPr>
        <w:t xml:space="preserve">Šis prašymas pateiktas </w:t>
      </w:r>
      <w:r w:rsidRPr="0051352A">
        <w:rPr>
          <w:rFonts w:eastAsia="Lucida Sans Unicode"/>
          <w:lang w:val="lt-LT" w:eastAsia="ar-SA"/>
        </w:rPr>
        <w:t xml:space="preserve">Vilniaus miesto apylinkės teismui </w:t>
      </w:r>
      <w:r w:rsidRPr="0051352A">
        <w:rPr>
          <w:lang w:val="lt-LT"/>
        </w:rPr>
        <w:t xml:space="preserve">nagrinėjant </w:t>
      </w:r>
      <w:r w:rsidR="00462178" w:rsidRPr="0051352A">
        <w:rPr>
          <w:lang w:val="lt-LT"/>
        </w:rPr>
        <w:t>civilinę</w:t>
      </w:r>
      <w:r w:rsidRPr="0051352A">
        <w:rPr>
          <w:lang w:val="lt-LT"/>
        </w:rPr>
        <w:t xml:space="preserve"> bylą</w:t>
      </w:r>
      <w:r w:rsidR="0096783C" w:rsidRPr="0051352A">
        <w:rPr>
          <w:lang w:val="lt-LT"/>
        </w:rPr>
        <w:t>,</w:t>
      </w:r>
      <w:r w:rsidRPr="0051352A">
        <w:rPr>
          <w:lang w:val="lt-LT"/>
        </w:rPr>
        <w:t xml:space="preserve"> </w:t>
      </w:r>
      <w:r w:rsidR="0096783C" w:rsidRPr="0051352A">
        <w:rPr>
          <w:lang w:val="lt-LT"/>
        </w:rPr>
        <w:t xml:space="preserve">kurioje ieškovas </w:t>
      </w:r>
      <w:r w:rsidR="00560919" w:rsidRPr="0051352A">
        <w:rPr>
          <w:lang w:val="lt-LT"/>
        </w:rPr>
        <w:t>likviduojama dėl bankroto</w:t>
      </w:r>
      <w:r w:rsidR="0096783C" w:rsidRPr="0051352A">
        <w:rPr>
          <w:lang w:val="lt-LT"/>
        </w:rPr>
        <w:t xml:space="preserve"> uždaroji akcinė bendrovė (toliau – ir </w:t>
      </w:r>
      <w:r w:rsidR="00560919" w:rsidRPr="0051352A">
        <w:rPr>
          <w:lang w:val="lt-LT"/>
        </w:rPr>
        <w:t>L</w:t>
      </w:r>
      <w:r w:rsidR="0096783C" w:rsidRPr="0051352A">
        <w:rPr>
          <w:lang w:val="lt-LT"/>
        </w:rPr>
        <w:t>UAB) „</w:t>
      </w:r>
      <w:proofErr w:type="spellStart"/>
      <w:r w:rsidR="0096783C" w:rsidRPr="0051352A">
        <w:rPr>
          <w:lang w:val="lt-LT"/>
        </w:rPr>
        <w:t>Skanumeta</w:t>
      </w:r>
      <w:proofErr w:type="spellEnd"/>
      <w:r w:rsidR="0096783C" w:rsidRPr="0051352A">
        <w:rPr>
          <w:lang w:val="lt-LT"/>
        </w:rPr>
        <w:t xml:space="preserve">“ </w:t>
      </w:r>
      <w:r w:rsidR="00B321A5" w:rsidRPr="0051352A">
        <w:rPr>
          <w:lang w:val="lt-LT"/>
        </w:rPr>
        <w:t xml:space="preserve">(nemokumo administratorius – </w:t>
      </w:r>
      <w:r w:rsidR="003C2DA2" w:rsidRPr="0051352A">
        <w:rPr>
          <w:lang w:val="lt-LT"/>
        </w:rPr>
        <w:t xml:space="preserve">uždaroji akcinė bendrovė (toliau – ir </w:t>
      </w:r>
      <w:r w:rsidR="00B321A5" w:rsidRPr="0051352A">
        <w:rPr>
          <w:lang w:val="lt-LT"/>
        </w:rPr>
        <w:t>UAB</w:t>
      </w:r>
      <w:r w:rsidR="003C2DA2" w:rsidRPr="0051352A">
        <w:rPr>
          <w:lang w:val="lt-LT"/>
        </w:rPr>
        <w:t>)</w:t>
      </w:r>
      <w:r w:rsidR="00B321A5" w:rsidRPr="0051352A">
        <w:rPr>
          <w:lang w:val="lt-LT"/>
        </w:rPr>
        <w:t xml:space="preserve"> „</w:t>
      </w:r>
      <w:proofErr w:type="spellStart"/>
      <w:r w:rsidR="00B321A5" w:rsidRPr="0051352A">
        <w:rPr>
          <w:lang w:val="lt-LT"/>
        </w:rPr>
        <w:t>Valnetas</w:t>
      </w:r>
      <w:proofErr w:type="spellEnd"/>
      <w:r w:rsidR="00B321A5" w:rsidRPr="0051352A">
        <w:rPr>
          <w:lang w:val="lt-LT"/>
        </w:rPr>
        <w:t xml:space="preserve">“) </w:t>
      </w:r>
      <w:r w:rsidR="0096783C" w:rsidRPr="0051352A">
        <w:rPr>
          <w:lang w:val="lt-LT"/>
        </w:rPr>
        <w:t xml:space="preserve">kreipėsi į teismą su ieškiniu, prašydamas priteisti iš solidarių atsakovų </w:t>
      </w:r>
      <w:bookmarkStart w:id="1" w:name="Buk_1"/>
      <w:r w:rsidR="00A83301" w:rsidRPr="00A83301">
        <w:rPr>
          <w:lang w:val="lt-LT"/>
        </w:rPr>
        <w:t>L. M.</w:t>
      </w:r>
      <w:bookmarkEnd w:id="1"/>
      <w:r w:rsidR="0096783C" w:rsidRPr="0051352A">
        <w:rPr>
          <w:lang w:val="lt-LT"/>
        </w:rPr>
        <w:t>, UAB</w:t>
      </w:r>
      <w:r w:rsidR="00726EF2" w:rsidRPr="0051352A">
        <w:rPr>
          <w:lang w:val="lt-LT"/>
        </w:rPr>
        <w:t> </w:t>
      </w:r>
      <w:r w:rsidR="0096783C" w:rsidRPr="0051352A">
        <w:rPr>
          <w:lang w:val="lt-LT"/>
        </w:rPr>
        <w:t>„</w:t>
      </w:r>
      <w:proofErr w:type="spellStart"/>
      <w:r w:rsidR="0096783C" w:rsidRPr="0051352A">
        <w:rPr>
          <w:lang w:val="lt-LT"/>
        </w:rPr>
        <w:t>Lamius</w:t>
      </w:r>
      <w:proofErr w:type="spellEnd"/>
      <w:r w:rsidR="0096783C" w:rsidRPr="0051352A">
        <w:rPr>
          <w:lang w:val="lt-LT"/>
        </w:rPr>
        <w:t>“ ir Lietuvos valstybės, atstovaujamos AB</w:t>
      </w:r>
      <w:r w:rsidR="000439F4" w:rsidRPr="0051352A">
        <w:rPr>
          <w:lang w:val="lt-LT"/>
        </w:rPr>
        <w:t xml:space="preserve"> </w:t>
      </w:r>
      <w:r w:rsidR="0096783C" w:rsidRPr="0051352A">
        <w:rPr>
          <w:lang w:val="lt-LT"/>
        </w:rPr>
        <w:t>„Regitra“, 90</w:t>
      </w:r>
      <w:r w:rsidR="000439F4" w:rsidRPr="0051352A">
        <w:rPr>
          <w:lang w:val="lt-LT"/>
        </w:rPr>
        <w:t> </w:t>
      </w:r>
      <w:r w:rsidR="0096783C" w:rsidRPr="0051352A">
        <w:rPr>
          <w:lang w:val="lt-LT"/>
        </w:rPr>
        <w:t>000</w:t>
      </w:r>
      <w:r w:rsidR="000439F4" w:rsidRPr="0051352A">
        <w:rPr>
          <w:lang w:val="lt-LT"/>
        </w:rPr>
        <w:t xml:space="preserve"> </w:t>
      </w:r>
      <w:r w:rsidR="0096783C" w:rsidRPr="0051352A">
        <w:rPr>
          <w:lang w:val="lt-LT"/>
        </w:rPr>
        <w:t>Eur nuostolių, 5</w:t>
      </w:r>
      <w:r w:rsidR="000439F4" w:rsidRPr="0051352A">
        <w:rPr>
          <w:lang w:val="lt-LT"/>
        </w:rPr>
        <w:t xml:space="preserve"> </w:t>
      </w:r>
      <w:r w:rsidR="0096783C" w:rsidRPr="0051352A">
        <w:rPr>
          <w:lang w:val="lt-LT"/>
        </w:rPr>
        <w:t>proc. dydžio metines procesines palūkanas ir bylinėjimosi išlaidas. Ieškovas Lietuvos valstybės, atstovaujamos AB</w:t>
      </w:r>
      <w:r w:rsidR="00E426C9" w:rsidRPr="0051352A">
        <w:rPr>
          <w:lang w:val="lt-LT"/>
        </w:rPr>
        <w:t> </w:t>
      </w:r>
      <w:r w:rsidR="0096783C" w:rsidRPr="0051352A">
        <w:rPr>
          <w:lang w:val="lt-LT"/>
        </w:rPr>
        <w:t>„Regitra“, civilinę atsakomybę įrodinėja dviem aspektais: pirma, kad AB</w:t>
      </w:r>
      <w:r w:rsidR="00E8149E" w:rsidRPr="0051352A">
        <w:rPr>
          <w:lang w:val="lt-LT"/>
        </w:rPr>
        <w:t xml:space="preserve"> </w:t>
      </w:r>
      <w:r w:rsidR="0096783C" w:rsidRPr="0051352A">
        <w:rPr>
          <w:lang w:val="lt-LT"/>
        </w:rPr>
        <w:t xml:space="preserve">„Regitra“, esant galiojančiam </w:t>
      </w:r>
      <w:r w:rsidR="00560919" w:rsidRPr="0051352A">
        <w:rPr>
          <w:lang w:val="lt-LT"/>
        </w:rPr>
        <w:t>L</w:t>
      </w:r>
      <w:r w:rsidR="0096783C" w:rsidRPr="0051352A">
        <w:rPr>
          <w:lang w:val="lt-LT"/>
        </w:rPr>
        <w:t>UAB</w:t>
      </w:r>
      <w:r w:rsidR="00A83301">
        <w:rPr>
          <w:lang w:val="lt-LT"/>
        </w:rPr>
        <w:t> </w:t>
      </w:r>
      <w:r w:rsidR="0096783C" w:rsidRPr="0051352A">
        <w:rPr>
          <w:lang w:val="lt-LT"/>
        </w:rPr>
        <w:t>„</w:t>
      </w:r>
      <w:proofErr w:type="spellStart"/>
      <w:r w:rsidR="0096783C" w:rsidRPr="0051352A">
        <w:rPr>
          <w:lang w:val="lt-LT"/>
        </w:rPr>
        <w:t>Skanumeta</w:t>
      </w:r>
      <w:proofErr w:type="spellEnd"/>
      <w:r w:rsidR="0096783C" w:rsidRPr="0051352A">
        <w:rPr>
          <w:lang w:val="lt-LT"/>
        </w:rPr>
        <w:t xml:space="preserve">“ ilgalaikio turto, nekilnojamojo turto, priskirto prie trumpalaikio turto, ir turtinių teisių areštui, patvirtino deklaracijas apie </w:t>
      </w:r>
      <w:r w:rsidR="00560919" w:rsidRPr="0051352A">
        <w:rPr>
          <w:lang w:val="lt-LT"/>
        </w:rPr>
        <w:t>L</w:t>
      </w:r>
      <w:r w:rsidR="0096783C" w:rsidRPr="0051352A">
        <w:rPr>
          <w:lang w:val="lt-LT"/>
        </w:rPr>
        <w:t>UAB „</w:t>
      </w:r>
      <w:proofErr w:type="spellStart"/>
      <w:r w:rsidR="0096783C" w:rsidRPr="0051352A">
        <w:rPr>
          <w:lang w:val="lt-LT"/>
        </w:rPr>
        <w:t>Skanumeta</w:t>
      </w:r>
      <w:proofErr w:type="spellEnd"/>
      <w:r w:rsidR="0096783C" w:rsidRPr="0051352A">
        <w:rPr>
          <w:lang w:val="lt-LT"/>
        </w:rPr>
        <w:t xml:space="preserve">“ nuosavybės teise valdomų transporto priemonių – </w:t>
      </w:r>
      <w:r w:rsidR="00A83301">
        <w:rPr>
          <w:lang w:val="lt-LT"/>
        </w:rPr>
        <w:t>(duomenys neskelbtini)</w:t>
      </w:r>
      <w:r w:rsidR="0096783C" w:rsidRPr="0051352A">
        <w:rPr>
          <w:lang w:val="lt-LT"/>
        </w:rPr>
        <w:t xml:space="preserve"> ir </w:t>
      </w:r>
      <w:r w:rsidR="00A83301">
        <w:rPr>
          <w:lang w:val="lt-LT"/>
        </w:rPr>
        <w:t>(duomenys neskelbtini)</w:t>
      </w:r>
      <w:r w:rsidR="00A83301">
        <w:rPr>
          <w:lang w:val="lt-LT"/>
        </w:rPr>
        <w:t xml:space="preserve"> </w:t>
      </w:r>
      <w:r w:rsidR="0096783C" w:rsidRPr="0051352A">
        <w:rPr>
          <w:lang w:val="lt-LT"/>
        </w:rPr>
        <w:t>– perleidimą užsienio juridinių asmenų nuosavybėn; antra, kad AB „Regitra“ nevertino dokumentų apie transporto priemonių perleidimą turinio, kuriuose šiais konkrečiais atvejais visiškai neatsispindėjo jokie duomenys apie transporto priemonių nuosavybės teisės perleidimą.</w:t>
      </w:r>
    </w:p>
    <w:p w14:paraId="786378EA" w14:textId="6A91F53C" w:rsidR="00FF5EBC" w:rsidRPr="0051352A" w:rsidRDefault="002C20B4" w:rsidP="00A67AB7">
      <w:pPr>
        <w:pStyle w:val="Sraopastraipa"/>
        <w:numPr>
          <w:ilvl w:val="0"/>
          <w:numId w:val="2"/>
        </w:numPr>
        <w:tabs>
          <w:tab w:val="left" w:pos="993"/>
        </w:tabs>
        <w:ind w:left="0" w:firstLine="720"/>
        <w:jc w:val="both"/>
        <w:rPr>
          <w:lang w:val="lt-LT"/>
        </w:rPr>
      </w:pPr>
      <w:r w:rsidRPr="0051352A">
        <w:rPr>
          <w:lang w:val="lt-LT"/>
        </w:rPr>
        <w:t>Vilniaus miesto apylinkės teism</w:t>
      </w:r>
      <w:r w:rsidR="00FF5EBC" w:rsidRPr="0051352A">
        <w:rPr>
          <w:lang w:val="lt-LT"/>
        </w:rPr>
        <w:t>as</w:t>
      </w:r>
      <w:r w:rsidRPr="0051352A">
        <w:rPr>
          <w:lang w:val="lt-LT"/>
        </w:rPr>
        <w:t xml:space="preserve"> abejon</w:t>
      </w:r>
      <w:r w:rsidR="00FF5EBC" w:rsidRPr="0051352A">
        <w:rPr>
          <w:lang w:val="lt-LT"/>
        </w:rPr>
        <w:t>e</w:t>
      </w:r>
      <w:r w:rsidRPr="0051352A">
        <w:rPr>
          <w:lang w:val="lt-LT"/>
        </w:rPr>
        <w:t xml:space="preserve">s dėl prašomų ištirti nuostatų teisėtumo </w:t>
      </w:r>
      <w:r w:rsidR="00FF5EBC" w:rsidRPr="0051352A">
        <w:rPr>
          <w:lang w:val="lt-LT"/>
        </w:rPr>
        <w:t>grindžia šiais argumentais:</w:t>
      </w:r>
    </w:p>
    <w:p w14:paraId="30B737E0" w14:textId="64162B53" w:rsidR="005D5F1F" w:rsidRPr="0051352A" w:rsidRDefault="0043295F" w:rsidP="00A67AB7">
      <w:pPr>
        <w:pStyle w:val="Sraopastraipa"/>
        <w:numPr>
          <w:ilvl w:val="1"/>
          <w:numId w:val="2"/>
        </w:numPr>
        <w:tabs>
          <w:tab w:val="left" w:pos="1134"/>
        </w:tabs>
        <w:ind w:left="0" w:firstLine="720"/>
        <w:jc w:val="both"/>
        <w:rPr>
          <w:lang w:val="lt-LT"/>
        </w:rPr>
      </w:pPr>
      <w:r w:rsidRPr="0051352A">
        <w:rPr>
          <w:lang w:val="lt-LT"/>
        </w:rPr>
        <w:t xml:space="preserve">JANĮ 25 straipsnio 6 dalyje įtvirtinta, kad nutartimi iškelti bankroto bylą </w:t>
      </w:r>
      <w:bookmarkStart w:id="2" w:name="_Hlk224037637"/>
      <w:r w:rsidRPr="0051352A">
        <w:rPr>
          <w:lang w:val="lt-LT"/>
        </w:rPr>
        <w:t>teismas privalo skirti juridinio asmens ilgalaikio turto, prie trumpalaikio priskiriamo nekilnojamojo turto ar turtinių teisių areštą, galiojantį iki nutarties iškelti bankroto bylą įsiteisėjimo dienos.</w:t>
      </w:r>
      <w:bookmarkEnd w:id="2"/>
      <w:r w:rsidR="003A6C98" w:rsidRPr="0051352A">
        <w:rPr>
          <w:lang w:val="lt-LT"/>
        </w:rPr>
        <w:t xml:space="preserve"> </w:t>
      </w:r>
      <w:r w:rsidRPr="0051352A">
        <w:rPr>
          <w:lang w:val="lt-LT"/>
        </w:rPr>
        <w:t xml:space="preserve">Vadovaujantis Lietuvos Respublikos turto arešto aktų registro įstatymo (toliau – </w:t>
      </w:r>
      <w:r w:rsidR="00E633C4" w:rsidRPr="0051352A">
        <w:rPr>
          <w:lang w:val="lt-LT"/>
        </w:rPr>
        <w:t xml:space="preserve">ir </w:t>
      </w:r>
      <w:r w:rsidRPr="0051352A">
        <w:rPr>
          <w:lang w:val="lt-LT"/>
        </w:rPr>
        <w:t>TAARĮ) 2 straipsnio 4 dalimi</w:t>
      </w:r>
      <w:r w:rsidR="003A6C98" w:rsidRPr="0051352A">
        <w:rPr>
          <w:lang w:val="lt-LT"/>
        </w:rPr>
        <w:t>,</w:t>
      </w:r>
      <w:r w:rsidRPr="0051352A">
        <w:rPr>
          <w:lang w:val="lt-LT"/>
        </w:rPr>
        <w:t xml:space="preserve"> turto arešto aktas – dokumentas, kuriuo įforminamas valstybės institucijos ar pareigūno sprendimas priverstinai tam tikram laikui apriboti nuosavybės teises į turtą. </w:t>
      </w:r>
      <w:r w:rsidR="003A6C98" w:rsidRPr="0051352A">
        <w:rPr>
          <w:lang w:val="lt-LT"/>
        </w:rPr>
        <w:t>Pagal</w:t>
      </w:r>
      <w:r w:rsidRPr="0051352A">
        <w:rPr>
          <w:lang w:val="lt-LT"/>
        </w:rPr>
        <w:t xml:space="preserve"> TAARĮ 2 straipsnio 7 dal</w:t>
      </w:r>
      <w:r w:rsidR="003A6C98" w:rsidRPr="0051352A">
        <w:rPr>
          <w:lang w:val="lt-LT"/>
        </w:rPr>
        <w:t>į</w:t>
      </w:r>
      <w:r w:rsidRPr="0051352A">
        <w:rPr>
          <w:lang w:val="lt-LT"/>
        </w:rPr>
        <w:t xml:space="preserve"> turto disponavimo teisės apribojimas – teisės turtą parduoti, kitaip perleisti, taip pat išnuomoti, įkeisti arba kitokiu būdu keisti jo teisinę būklę priverstinis laikinas apribojimas. TAARĮ 4 straipsnio 1 dalyje įtvirtinta, kad dėl turto arešto atsiranda teisinės pasekmės asmeniui, kurio turtas areštuotas, nuo turto arešto akto paskelbimo jam momento, o kai nėra galimybių paskelbti, </w:t>
      </w:r>
      <w:r w:rsidR="005D5F1F" w:rsidRPr="0051352A">
        <w:rPr>
          <w:lang w:val="lt-LT"/>
        </w:rPr>
        <w:t>–</w:t>
      </w:r>
      <w:r w:rsidRPr="0051352A">
        <w:rPr>
          <w:lang w:val="lt-LT"/>
        </w:rPr>
        <w:t xml:space="preserve"> nuo turto arešto akto įregistravimo Turto arešto aktų registre momento, jeigu kituose įstatymuose nenustatyta kitaip. Tretiesiems asmenims teisinės pasekmės dėl turto arešto atsiranda nuo turto arešto akto įregistravimo Turto arešto aktų registre.</w:t>
      </w:r>
    </w:p>
    <w:p w14:paraId="4B775C13" w14:textId="77777777" w:rsidR="005D5F1F" w:rsidRPr="0051352A" w:rsidRDefault="005D5F1F" w:rsidP="00A67AB7">
      <w:pPr>
        <w:pStyle w:val="Sraopastraipa"/>
        <w:numPr>
          <w:ilvl w:val="1"/>
          <w:numId w:val="2"/>
        </w:numPr>
        <w:tabs>
          <w:tab w:val="left" w:pos="1134"/>
        </w:tabs>
        <w:ind w:left="0" w:firstLine="720"/>
        <w:jc w:val="both"/>
        <w:rPr>
          <w:lang w:val="lt-LT"/>
        </w:rPr>
      </w:pPr>
      <w:r w:rsidRPr="0051352A">
        <w:rPr>
          <w:lang w:val="lt-LT"/>
        </w:rPr>
        <w:t>Vadovaujantis</w:t>
      </w:r>
      <w:r w:rsidR="0043295F" w:rsidRPr="0051352A">
        <w:rPr>
          <w:lang w:val="lt-LT"/>
        </w:rPr>
        <w:t xml:space="preserve"> </w:t>
      </w:r>
      <w:r w:rsidR="003A6C98" w:rsidRPr="0051352A">
        <w:rPr>
          <w:lang w:val="lt-LT"/>
        </w:rPr>
        <w:t>nurody</w:t>
      </w:r>
      <w:r w:rsidR="0043295F" w:rsidRPr="0051352A">
        <w:rPr>
          <w:lang w:val="lt-LT"/>
        </w:rPr>
        <w:t>tų teisės aktų norm</w:t>
      </w:r>
      <w:r w:rsidRPr="0051352A">
        <w:rPr>
          <w:lang w:val="lt-LT"/>
        </w:rPr>
        <w:t>omis,</w:t>
      </w:r>
      <w:r w:rsidR="0043295F" w:rsidRPr="0051352A">
        <w:rPr>
          <w:lang w:val="lt-LT"/>
        </w:rPr>
        <w:t xml:space="preserve"> teismui priėmus nutartį iškelti juridiniam asmeniui bankroto bylą ta pačia nutartimi yra areštuojamas juridinio asmens visas ilgalaikis turtas, į kurio apimtį patenka ir juridinio asmens nuosavybės teise valdomos transporto priemonės, kas reiškia, kad nuo šios nutarties įregistravimo viešame registre yra draudžiamas juridinio asmens, kuriam iškelta bankroto byla, bet kokio ilgalaikio turto (įskaitant nuosavybės teise valdomas transporto priemones) perleidimas. JANĮ 25 straipsnio 6 dalyje įtvirtintos teisės normos paskirtis ir tikslas – uždrausti juridinio asmens bet kokio turto perleidimą, kad nebūtų mažinamas tokio asmens turtas, iš kurio bus tenkinami kreditorių turtiniai interesai (viešasis interesas) tuo atveju, jei įsiteisės nutartis iškelti bankroto bylą ir bus pradėta vykdyti juridinio asmens likvidavimo procedūra.</w:t>
      </w:r>
    </w:p>
    <w:p w14:paraId="24C0B04E" w14:textId="26E1B61E" w:rsidR="0043295F" w:rsidRPr="0051352A" w:rsidRDefault="0043295F" w:rsidP="00A67AB7">
      <w:pPr>
        <w:pStyle w:val="Sraopastraipa"/>
        <w:numPr>
          <w:ilvl w:val="1"/>
          <w:numId w:val="2"/>
        </w:numPr>
        <w:tabs>
          <w:tab w:val="left" w:pos="1134"/>
        </w:tabs>
        <w:ind w:left="0" w:firstLine="720"/>
        <w:jc w:val="both"/>
        <w:rPr>
          <w:lang w:val="lt-LT"/>
        </w:rPr>
      </w:pPr>
      <w:r w:rsidRPr="0051352A">
        <w:rPr>
          <w:lang w:val="lt-LT"/>
        </w:rPr>
        <w:t>Lietuvos Respublikos saugaus eismo automobilių keliais įstatymo (toliau –</w:t>
      </w:r>
      <w:r w:rsidR="005D5F1F" w:rsidRPr="0051352A">
        <w:rPr>
          <w:lang w:val="lt-LT"/>
        </w:rPr>
        <w:t xml:space="preserve"> ir</w:t>
      </w:r>
      <w:r w:rsidRPr="0051352A">
        <w:rPr>
          <w:lang w:val="lt-LT"/>
        </w:rPr>
        <w:t xml:space="preserve"> </w:t>
      </w:r>
      <w:bookmarkStart w:id="3" w:name="_Hlk220972180"/>
      <w:r w:rsidRPr="0051352A">
        <w:rPr>
          <w:lang w:val="lt-LT"/>
        </w:rPr>
        <w:t xml:space="preserve">SEAKĮ) </w:t>
      </w:r>
      <w:bookmarkStart w:id="4" w:name="_Hlk220975008"/>
      <w:r w:rsidRPr="0051352A">
        <w:rPr>
          <w:lang w:val="lt-LT"/>
        </w:rPr>
        <w:t>27</w:t>
      </w:r>
      <w:r w:rsidRPr="0051352A">
        <w:rPr>
          <w:vertAlign w:val="superscript"/>
          <w:lang w:val="lt-LT"/>
        </w:rPr>
        <w:t>3</w:t>
      </w:r>
      <w:r w:rsidR="00E8149E" w:rsidRPr="0051352A">
        <w:rPr>
          <w:lang w:val="lt-LT"/>
        </w:rPr>
        <w:t> </w:t>
      </w:r>
      <w:r w:rsidRPr="0051352A">
        <w:rPr>
          <w:lang w:val="lt-LT"/>
        </w:rPr>
        <w:t>straipsnio</w:t>
      </w:r>
      <w:bookmarkEnd w:id="4"/>
      <w:r w:rsidRPr="0051352A">
        <w:rPr>
          <w:lang w:val="lt-LT"/>
        </w:rPr>
        <w:t xml:space="preserve"> 4</w:t>
      </w:r>
      <w:bookmarkEnd w:id="3"/>
      <w:r w:rsidRPr="0051352A">
        <w:rPr>
          <w:lang w:val="lt-LT"/>
        </w:rPr>
        <w:t xml:space="preserve"> punkte įtvirtinta, kad motorinių transporto priemonių ir (ar) priekabų </w:t>
      </w:r>
      <w:r w:rsidR="00B2085C" w:rsidRPr="0051352A">
        <w:rPr>
          <w:lang w:val="lt-LT"/>
        </w:rPr>
        <w:t xml:space="preserve">(toliau – ir TP) </w:t>
      </w:r>
      <w:r w:rsidRPr="0051352A">
        <w:rPr>
          <w:lang w:val="lt-LT"/>
        </w:rPr>
        <w:t xml:space="preserve">savininkų ir valdytojų nustatymo tikslu Lietuvos Respublikos Vyriausybės ar jos įgaliotos institucijos nustatyta tvarka Lietuvos Respublikos kelių transporto priemonių registro tvarkytojas viešai skelbia duomenis </w:t>
      </w:r>
      <w:bookmarkStart w:id="5" w:name="_Hlk221000135"/>
      <w:r w:rsidRPr="0051352A">
        <w:rPr>
          <w:lang w:val="lt-LT"/>
        </w:rPr>
        <w:t>apie nuosavybės teisės į motorinės transporto priemonės ir (ar) priekabos įgijimo arba perleidimo</w:t>
      </w:r>
      <w:bookmarkEnd w:id="5"/>
      <w:r w:rsidRPr="0051352A">
        <w:rPr>
          <w:lang w:val="lt-LT"/>
        </w:rPr>
        <w:t>, įvežimo į Lietuvos Respublikos teritoriją deklaravimo datą</w:t>
      </w:r>
      <w:r w:rsidR="00ED2CA3" w:rsidRPr="0051352A">
        <w:rPr>
          <w:lang w:val="lt-LT"/>
        </w:rPr>
        <w:t>, o</w:t>
      </w:r>
      <w:r w:rsidRPr="0051352A">
        <w:rPr>
          <w:lang w:val="lt-LT"/>
        </w:rPr>
        <w:t xml:space="preserve"> Aprašo 1 punkte nurodyta, kad jis skirtas </w:t>
      </w:r>
      <w:proofErr w:type="spellStart"/>
      <w:r w:rsidRPr="0051352A">
        <w:rPr>
          <w:i/>
          <w:iCs/>
          <w:lang w:val="lt-LT"/>
        </w:rPr>
        <w:t>inter</w:t>
      </w:r>
      <w:proofErr w:type="spellEnd"/>
      <w:r w:rsidRPr="0051352A">
        <w:rPr>
          <w:i/>
          <w:iCs/>
          <w:lang w:val="lt-LT"/>
        </w:rPr>
        <w:t xml:space="preserve"> alia </w:t>
      </w:r>
      <w:r w:rsidR="00987336" w:rsidRPr="0051352A">
        <w:rPr>
          <w:lang w:val="lt-LT"/>
        </w:rPr>
        <w:t xml:space="preserve">(be kita ko) </w:t>
      </w:r>
      <w:r w:rsidRPr="0051352A">
        <w:rPr>
          <w:lang w:val="lt-LT"/>
        </w:rPr>
        <w:t>nustatyti motorinės transporto priemonės ir jos priekabos įgijimo, perleidimo, sunaikinimo deklaracijų pateikimą, jų nagrinėjimą bei šių deklaracijų duomenų viešinimą.</w:t>
      </w:r>
    </w:p>
    <w:p w14:paraId="04B7F1E4" w14:textId="18433F48" w:rsidR="00C66A4A" w:rsidRPr="0051352A" w:rsidRDefault="0043295F" w:rsidP="00A67AB7">
      <w:pPr>
        <w:pStyle w:val="Sraopastraipa"/>
        <w:numPr>
          <w:ilvl w:val="1"/>
          <w:numId w:val="2"/>
        </w:numPr>
        <w:tabs>
          <w:tab w:val="left" w:pos="1134"/>
        </w:tabs>
        <w:ind w:left="0" w:firstLine="720"/>
        <w:jc w:val="both"/>
        <w:rPr>
          <w:lang w:val="lt-LT"/>
        </w:rPr>
      </w:pPr>
      <w:r w:rsidRPr="0051352A">
        <w:rPr>
          <w:lang w:val="lt-LT"/>
        </w:rPr>
        <w:t xml:space="preserve">Aprašo 18 punkte įtvirtinta, kad perleidimo deklaracijos nagrinėjimo metu atliekami Aprašo 2 priede nurodyti patikrinimai. Aprašo 19 punkte įtvirtinta, kad AB „Regitra“ išnagrinėjus </w:t>
      </w:r>
      <w:r w:rsidRPr="0051352A">
        <w:rPr>
          <w:lang w:val="lt-LT"/>
        </w:rPr>
        <w:lastRenderedPageBreak/>
        <w:t xml:space="preserve">įgijimo, perleidimo, sunaikinimo deklaraciją priimamas sprendimas įgijimo, perleidimo, sunaikinimo deklaraciją priimti ir patvirtinti, tik AB „Regitra“ atlikus visus Aprašo 2 priede nurodytus patikrinimus. Vadovaujantis Aprašo 20 punktu įgijimo, perleidimo ar sunaikinimo deklaracija laikoma atmesta, kai ji neatitinka bent vienos iš Aprašo 2 priede nurodyto patikrinimo sąlygų. </w:t>
      </w:r>
      <w:r w:rsidR="00ED2CA3" w:rsidRPr="0051352A">
        <w:rPr>
          <w:lang w:val="lt-LT"/>
        </w:rPr>
        <w:t>Susipažinus su Aprašo 2 priede nurodytomis patikrinimo sąlygomis, kuriomis vadovaujasi AB</w:t>
      </w:r>
      <w:r w:rsidR="00C66A4A" w:rsidRPr="0051352A">
        <w:rPr>
          <w:lang w:val="lt-LT"/>
        </w:rPr>
        <w:t> </w:t>
      </w:r>
      <w:r w:rsidR="00ED2CA3" w:rsidRPr="0051352A">
        <w:rPr>
          <w:lang w:val="lt-LT"/>
        </w:rPr>
        <w:t>„Regitra“, spręsdama dėl deklaracijos apie transporto priemonės perleidimą užsienio subjektui (</w:t>
      </w:r>
      <w:r w:rsidR="00B85D34" w:rsidRPr="0051352A">
        <w:rPr>
          <w:lang w:val="lt-LT"/>
        </w:rPr>
        <w:t xml:space="preserve">deklaracijos </w:t>
      </w:r>
      <w:r w:rsidR="00ED2CA3" w:rsidRPr="0051352A">
        <w:rPr>
          <w:lang w:val="lt-LT"/>
        </w:rPr>
        <w:t>tipas „D4“) priėmimo / patvirtinimo, matyti, kad tais atvejais, kai iš Turto arešto aktų registro yra gaunamas pranešimas apie transporto priemonės savininko vardu įregistruotą turto areštą (neidentifikuojant konkrečios transporto priemonės kaip areštuoto daikto), šis viešai įregistruotas draudimas perleisti transporto priemonės savininko turtą neturi jokios įtakos AB „Regitra“ priimant / patvirtinant deklaraciją.</w:t>
      </w:r>
    </w:p>
    <w:p w14:paraId="63EA4D5F" w14:textId="7D99C865" w:rsidR="009639CB" w:rsidRPr="0051352A" w:rsidRDefault="009639CB" w:rsidP="00F456DE">
      <w:pPr>
        <w:pStyle w:val="Sraopastraipa"/>
        <w:numPr>
          <w:ilvl w:val="1"/>
          <w:numId w:val="2"/>
        </w:numPr>
        <w:tabs>
          <w:tab w:val="left" w:pos="1134"/>
        </w:tabs>
        <w:ind w:left="0" w:firstLine="709"/>
        <w:jc w:val="both"/>
        <w:rPr>
          <w:lang w:val="lt-LT"/>
        </w:rPr>
      </w:pPr>
      <w:r w:rsidRPr="0051352A">
        <w:rPr>
          <w:lang w:val="lt-LT"/>
        </w:rPr>
        <w:t>Taigi, susiklosto tokia teisinė situacija, kad AB „Regitra“, esant galiojančiam juridinio asmens viso ilgalaikio turto areštui, į kurį patenka ir transporto priemonės, būdama laiku informuota Turto arešto aktų registro apie tokio arešto įregistravimą, apskaito (priima ir patvirtina) savo sistemoje deklaracijas apie pastarojo juridinio asmens transporto priemonių perleidimą užsienio subjektams (</w:t>
      </w:r>
      <w:r w:rsidR="00B85D34" w:rsidRPr="0051352A">
        <w:rPr>
          <w:lang w:val="lt-LT"/>
        </w:rPr>
        <w:t xml:space="preserve">deklaracijos </w:t>
      </w:r>
      <w:r w:rsidRPr="0051352A">
        <w:rPr>
          <w:lang w:val="lt-LT"/>
        </w:rPr>
        <w:t>tipas „D4“), vadovaudamasi Aprašo 20 punktu ir 2 priedu, nes pastarajame nėra įtvirtinta tokios rūšies deklaracijos atmetimo / atsisakymo priimti sąlyga – juridinio asmens vardu turimo viso turto arešto įregistravimas. Kitaip tariant, prieš priimant ir patvirtinant deklaraciją apie transporto priemonės perleidimą užsienio subjektui, AB „Regitra“ jokio patikrinimo neatlieka, jei iš Turto arešto aktų registro yra gautas pranešimas apie transporto priemonės savininko vardu įregistruotą jo viso ilgalaikio turto areštą (o ne apie areštuotą konkrečią transporto priemonę). Vadinasi, Aprašas, kuriame yra nustatyta deklaracijų apie transporto priemonės nuosavybės teisės perleidimą priėmimo ir patvirtinimo tvarka, nedraudžia AB „Regitra“ priimti ir patvirtinti deklaracijų apie konkretaus juridinio asmens transporto priemonių perleidimą užsienio asmenims, nepaisant to, kad galioja teismo nutartimi nustatytas pastarojo juridinio asmens viso ilgalaikio turto areštas, draudžiantis bet kokio ilgalaikio turto (įskaitant ir transporto priemones) perleidimą bet kokiems subjektams.</w:t>
      </w:r>
      <w:r w:rsidR="00C66A4A" w:rsidRPr="0051352A">
        <w:rPr>
          <w:lang w:val="lt-LT"/>
        </w:rPr>
        <w:t xml:space="preserve"> </w:t>
      </w:r>
      <w:r w:rsidRPr="0051352A">
        <w:rPr>
          <w:lang w:val="lt-LT"/>
        </w:rPr>
        <w:t>T</w:t>
      </w:r>
      <w:r w:rsidR="00C66A4A" w:rsidRPr="0051352A">
        <w:rPr>
          <w:lang w:val="lt-LT"/>
        </w:rPr>
        <w:t xml:space="preserve">okiu būdu </w:t>
      </w:r>
      <w:r w:rsidRPr="0051352A">
        <w:rPr>
          <w:lang w:val="lt-LT"/>
        </w:rPr>
        <w:t>AB „Regitra“</w:t>
      </w:r>
      <w:r w:rsidR="00C66A4A" w:rsidRPr="0051352A">
        <w:rPr>
          <w:lang w:val="lt-LT"/>
        </w:rPr>
        <w:t>,</w:t>
      </w:r>
      <w:r w:rsidRPr="0051352A">
        <w:rPr>
          <w:lang w:val="lt-LT"/>
        </w:rPr>
        <w:t xml:space="preserve"> vadovaudamasi Aprašo 20 punktu ir 2 priedu</w:t>
      </w:r>
      <w:r w:rsidR="00C66A4A" w:rsidRPr="0051352A">
        <w:rPr>
          <w:lang w:val="lt-LT"/>
        </w:rPr>
        <w:t>,</w:t>
      </w:r>
      <w:r w:rsidRPr="0051352A">
        <w:rPr>
          <w:lang w:val="lt-LT"/>
        </w:rPr>
        <w:t xml:space="preserve"> nevykdo teismo nutarčių, priimtų vadovaujantis JANĮ 25 straipsnio 6 dalimi, ir jų pagrindu įregistruotų turto arešt</w:t>
      </w:r>
      <w:r w:rsidR="00C66A4A" w:rsidRPr="0051352A">
        <w:rPr>
          <w:lang w:val="lt-LT"/>
        </w:rPr>
        <w:t>o</w:t>
      </w:r>
      <w:r w:rsidRPr="0051352A">
        <w:rPr>
          <w:lang w:val="lt-LT"/>
        </w:rPr>
        <w:t xml:space="preserve"> aktų, kuriais privalomai areštuojamas juridinio asmens ilgalaikis turtas, turint tikslą drausti tokio turto nuosavybės teisės perleidimą.</w:t>
      </w:r>
    </w:p>
    <w:p w14:paraId="3CC87CD9" w14:textId="77777777" w:rsidR="00ED2CA3" w:rsidRPr="0051352A" w:rsidRDefault="00ED2CA3" w:rsidP="0043295F">
      <w:pPr>
        <w:jc w:val="both"/>
        <w:rPr>
          <w:lang w:val="lt-LT"/>
        </w:rPr>
      </w:pPr>
    </w:p>
    <w:p w14:paraId="62D5343B" w14:textId="100F07FA" w:rsidR="0086723C" w:rsidRPr="0051352A" w:rsidRDefault="0086723C" w:rsidP="007475E8">
      <w:pPr>
        <w:jc w:val="center"/>
        <w:rPr>
          <w:lang w:val="lt-LT"/>
        </w:rPr>
      </w:pPr>
      <w:r w:rsidRPr="0051352A">
        <w:rPr>
          <w:lang w:val="lt-LT"/>
        </w:rPr>
        <w:t>II.</w:t>
      </w:r>
    </w:p>
    <w:p w14:paraId="2841B45F" w14:textId="6983C6AA" w:rsidR="0086723C" w:rsidRPr="0051352A" w:rsidRDefault="0086723C" w:rsidP="00252255">
      <w:pPr>
        <w:jc w:val="center"/>
        <w:rPr>
          <w:lang w:val="lt-LT"/>
        </w:rPr>
      </w:pPr>
    </w:p>
    <w:p w14:paraId="71AEAC0B" w14:textId="7215BCCC" w:rsidR="0078650A" w:rsidRPr="0051352A" w:rsidRDefault="001C4F04" w:rsidP="00A67AB7">
      <w:pPr>
        <w:pStyle w:val="Sraopastraipa"/>
        <w:numPr>
          <w:ilvl w:val="0"/>
          <w:numId w:val="2"/>
        </w:numPr>
        <w:tabs>
          <w:tab w:val="left" w:pos="993"/>
        </w:tabs>
        <w:ind w:left="0" w:firstLine="720"/>
        <w:jc w:val="both"/>
        <w:rPr>
          <w:lang w:val="lt-LT"/>
        </w:rPr>
      </w:pPr>
      <w:r w:rsidRPr="0051352A">
        <w:rPr>
          <w:lang w:val="lt-LT"/>
        </w:rPr>
        <w:t xml:space="preserve">Atsakovas </w:t>
      </w:r>
      <w:r w:rsidR="00DF7887" w:rsidRPr="0051352A">
        <w:rPr>
          <w:lang w:val="lt-LT"/>
        </w:rPr>
        <w:t xml:space="preserve">Lietuvos Respublikos vidaus reikalų ministerija (toliau – ir VRM) </w:t>
      </w:r>
      <w:r w:rsidR="002334F5" w:rsidRPr="0051352A">
        <w:rPr>
          <w:lang w:val="lt-LT"/>
        </w:rPr>
        <w:t>atsiliepime į par</w:t>
      </w:r>
      <w:r w:rsidR="00E079A1" w:rsidRPr="0051352A">
        <w:rPr>
          <w:lang w:val="lt-LT"/>
        </w:rPr>
        <w:t>eiškėjo prašymą</w:t>
      </w:r>
      <w:r w:rsidR="002334F5" w:rsidRPr="0051352A">
        <w:rPr>
          <w:lang w:val="lt-LT"/>
        </w:rPr>
        <w:t xml:space="preserve"> prašo </w:t>
      </w:r>
      <w:r w:rsidR="004770B8" w:rsidRPr="0051352A">
        <w:rPr>
          <w:lang w:val="lt-LT"/>
        </w:rPr>
        <w:t>pripažinti, kad vidaus reikalų ministro 2022</w:t>
      </w:r>
      <w:r w:rsidR="003A1725" w:rsidRPr="0051352A">
        <w:rPr>
          <w:lang w:val="lt-LT"/>
        </w:rPr>
        <w:t xml:space="preserve"> </w:t>
      </w:r>
      <w:r w:rsidR="004770B8" w:rsidRPr="0051352A">
        <w:rPr>
          <w:lang w:val="lt-LT"/>
        </w:rPr>
        <w:t>m. liepos 8</w:t>
      </w:r>
      <w:r w:rsidR="003A1725" w:rsidRPr="0051352A">
        <w:rPr>
          <w:lang w:val="lt-LT"/>
        </w:rPr>
        <w:t xml:space="preserve"> </w:t>
      </w:r>
      <w:r w:rsidR="004770B8" w:rsidRPr="0051352A">
        <w:rPr>
          <w:lang w:val="lt-LT"/>
        </w:rPr>
        <w:t>d. įsakymu Nr.</w:t>
      </w:r>
      <w:r w:rsidR="003A1725" w:rsidRPr="0051352A">
        <w:rPr>
          <w:lang w:val="lt-LT"/>
        </w:rPr>
        <w:t xml:space="preserve"> </w:t>
      </w:r>
      <w:r w:rsidR="004770B8" w:rsidRPr="0051352A">
        <w:rPr>
          <w:lang w:val="lt-LT"/>
        </w:rPr>
        <w:t xml:space="preserve">1V-476 išdėstytos redakcijos Aprašo 20 punktas ir 2 priedo „Deklaracijų patikrinimai“ </w:t>
      </w:r>
      <w:r w:rsidR="003A1725" w:rsidRPr="0051352A">
        <w:rPr>
          <w:lang w:val="lt-LT"/>
        </w:rPr>
        <w:t>dalis</w:t>
      </w:r>
      <w:r w:rsidR="004770B8" w:rsidRPr="0051352A">
        <w:rPr>
          <w:lang w:val="lt-LT"/>
        </w:rPr>
        <w:t xml:space="preserve"> ta apimtimi, kiek nenumato kaip sąlygos AB „Regitra“ atmesti pateiktą deklaraciją apie transporto priemonės nuosavybės teisės perleidimą užsienio subjektui, esant galiojančiam ir įregistruotam transporto priemonės savininko viso ilgalaikio turto areštui, neprieštarauja JANĮ 25</w:t>
      </w:r>
      <w:r w:rsidR="00E8149E" w:rsidRPr="0051352A">
        <w:rPr>
          <w:lang w:val="lt-LT"/>
        </w:rPr>
        <w:t xml:space="preserve"> </w:t>
      </w:r>
      <w:r w:rsidR="004770B8" w:rsidRPr="0051352A">
        <w:rPr>
          <w:lang w:val="lt-LT"/>
        </w:rPr>
        <w:t>straipsnio 6 daliai</w:t>
      </w:r>
      <w:r w:rsidR="00EB543B" w:rsidRPr="0051352A">
        <w:rPr>
          <w:lang w:val="lt-LT"/>
        </w:rPr>
        <w:t>.</w:t>
      </w:r>
      <w:r w:rsidR="00DF7887" w:rsidRPr="0051352A">
        <w:rPr>
          <w:lang w:val="lt-LT"/>
        </w:rPr>
        <w:t xml:space="preserve"> VRM</w:t>
      </w:r>
      <w:r w:rsidR="004770B8" w:rsidRPr="0051352A">
        <w:rPr>
          <w:lang w:val="lt-LT"/>
        </w:rPr>
        <w:t xml:space="preserve"> </w:t>
      </w:r>
      <w:r w:rsidR="00DF7887" w:rsidRPr="0051352A">
        <w:rPr>
          <w:lang w:val="lt-LT"/>
        </w:rPr>
        <w:t>atsiliepimą grindžia šiais argumentais:</w:t>
      </w:r>
    </w:p>
    <w:p w14:paraId="04691FAF" w14:textId="73731800" w:rsidR="00B87E3B" w:rsidRPr="0051352A" w:rsidRDefault="004770B8" w:rsidP="00A67AB7">
      <w:pPr>
        <w:pStyle w:val="Sraopastraipa"/>
        <w:numPr>
          <w:ilvl w:val="1"/>
          <w:numId w:val="2"/>
        </w:numPr>
        <w:tabs>
          <w:tab w:val="left" w:pos="1134"/>
        </w:tabs>
        <w:ind w:left="0" w:firstLine="720"/>
        <w:jc w:val="both"/>
        <w:rPr>
          <w:lang w:val="lt-LT"/>
        </w:rPr>
      </w:pPr>
      <w:r w:rsidRPr="0051352A">
        <w:rPr>
          <w:lang w:val="lt-LT"/>
        </w:rPr>
        <w:t xml:space="preserve">JANĮ 25 straipsnio 6 dalis taikytina sistemiškai su ją realizuojančiu </w:t>
      </w:r>
      <w:r w:rsidR="00732911" w:rsidRPr="0051352A">
        <w:rPr>
          <w:lang w:val="lt-LT"/>
        </w:rPr>
        <w:t xml:space="preserve">JANĮ </w:t>
      </w:r>
      <w:r w:rsidRPr="0051352A">
        <w:rPr>
          <w:lang w:val="lt-LT"/>
        </w:rPr>
        <w:t>26 straipsnio 3</w:t>
      </w:r>
      <w:r w:rsidR="00E8149E" w:rsidRPr="0051352A">
        <w:rPr>
          <w:lang w:val="lt-LT"/>
        </w:rPr>
        <w:t> </w:t>
      </w:r>
      <w:r w:rsidRPr="0051352A">
        <w:rPr>
          <w:lang w:val="lt-LT"/>
        </w:rPr>
        <w:t>dalies 3 punktu, kuri</w:t>
      </w:r>
      <w:r w:rsidR="00732911" w:rsidRPr="0051352A">
        <w:rPr>
          <w:lang w:val="lt-LT"/>
        </w:rPr>
        <w:t>ame</w:t>
      </w:r>
      <w:r w:rsidRPr="0051352A">
        <w:rPr>
          <w:lang w:val="lt-LT"/>
        </w:rPr>
        <w:t xml:space="preserve"> nustatyta</w:t>
      </w:r>
      <w:r w:rsidR="00B87E3B" w:rsidRPr="0051352A">
        <w:rPr>
          <w:lang w:val="lt-LT"/>
        </w:rPr>
        <w:t>, kad „Jeigu teismas kelia bankroto bylą, teismo nutartyje papildomai nurodoma ši informacija: &lt;...&gt; 3) iki nutarties iškelti bankroto bylą įsiteisėjimo dienos areštuojamas ilgalaikis turtas, prie trumpalaikio turto priskiriamas nekilnojamasis turtas ar turtinės teisės“. Taigi, bankroto bylą keliantis teismas turi nurodyti konkretų turtą ar turtines teises.</w:t>
      </w:r>
    </w:p>
    <w:p w14:paraId="397790AC" w14:textId="6068314B" w:rsidR="00B87E3B" w:rsidRPr="0051352A" w:rsidRDefault="00B87E3B" w:rsidP="00A67AB7">
      <w:pPr>
        <w:pStyle w:val="Sraopastraipa"/>
        <w:numPr>
          <w:ilvl w:val="1"/>
          <w:numId w:val="2"/>
        </w:numPr>
        <w:tabs>
          <w:tab w:val="left" w:pos="1134"/>
        </w:tabs>
        <w:ind w:left="0" w:firstLine="720"/>
        <w:jc w:val="both"/>
        <w:rPr>
          <w:lang w:val="lt-LT"/>
        </w:rPr>
      </w:pPr>
      <w:r w:rsidRPr="0051352A">
        <w:rPr>
          <w:lang w:val="lt-LT"/>
        </w:rPr>
        <w:t>Pagal analogiją taikant Lietuvos Respublikos civilinio proceso kodekso 147 straipsnio 6</w:t>
      </w:r>
      <w:r w:rsidR="00E8149E" w:rsidRPr="0051352A">
        <w:rPr>
          <w:lang w:val="lt-LT"/>
        </w:rPr>
        <w:t> </w:t>
      </w:r>
      <w:r w:rsidRPr="0051352A">
        <w:rPr>
          <w:lang w:val="lt-LT"/>
        </w:rPr>
        <w:t>dalį, nemokumo procesą inicijavęs asmuo dėl areštuojamo bankrutuojančio juridinio asmens turto gali kreiptis į antstolį dėl turto suradimo ir aprašymo.</w:t>
      </w:r>
    </w:p>
    <w:p w14:paraId="2A55BE7D" w14:textId="4F843C72" w:rsidR="00B87E3B" w:rsidRPr="0051352A" w:rsidRDefault="00B87E3B" w:rsidP="00A67AB7">
      <w:pPr>
        <w:pStyle w:val="Sraopastraipa"/>
        <w:numPr>
          <w:ilvl w:val="1"/>
          <w:numId w:val="2"/>
        </w:numPr>
        <w:tabs>
          <w:tab w:val="left" w:pos="1134"/>
        </w:tabs>
        <w:ind w:left="0" w:firstLine="720"/>
        <w:jc w:val="both"/>
        <w:rPr>
          <w:lang w:val="lt-LT"/>
        </w:rPr>
      </w:pPr>
      <w:r w:rsidRPr="0051352A">
        <w:rPr>
          <w:lang w:val="lt-LT"/>
        </w:rPr>
        <w:t xml:space="preserve">Pagal </w:t>
      </w:r>
      <w:r w:rsidR="00C77281" w:rsidRPr="0051352A">
        <w:rPr>
          <w:lang w:val="lt-LT"/>
        </w:rPr>
        <w:t>Lietuvos Respublikos Vyriausybės 2002 m. kovo 5 d. nutarimu Nr. 314 (2021 m. lapkričio 17 d. nutarimo Nr. 951 redakcija) patvirtint</w:t>
      </w:r>
      <w:r w:rsidR="007E5C1D" w:rsidRPr="0051352A">
        <w:rPr>
          <w:lang w:val="lt-LT"/>
        </w:rPr>
        <w:t>ų</w:t>
      </w:r>
      <w:r w:rsidR="00C77281" w:rsidRPr="0051352A">
        <w:rPr>
          <w:lang w:val="lt-LT"/>
        </w:rPr>
        <w:t xml:space="preserve"> </w:t>
      </w:r>
      <w:r w:rsidRPr="0051352A">
        <w:rPr>
          <w:lang w:val="lt-LT"/>
        </w:rPr>
        <w:t>Turto arešto aktų registro nuostat</w:t>
      </w:r>
      <w:r w:rsidR="007E5C1D" w:rsidRPr="0051352A">
        <w:rPr>
          <w:lang w:val="lt-LT"/>
        </w:rPr>
        <w:t>ų</w:t>
      </w:r>
      <w:r w:rsidRPr="0051352A">
        <w:rPr>
          <w:lang w:val="lt-LT"/>
        </w:rPr>
        <w:t xml:space="preserve"> (toliau – ir Registro nuostatai) </w:t>
      </w:r>
      <w:r w:rsidR="007E5C1D" w:rsidRPr="0051352A">
        <w:rPr>
          <w:lang w:val="lt-LT"/>
        </w:rPr>
        <w:t>14.8 punktą, R</w:t>
      </w:r>
      <w:r w:rsidRPr="0051352A">
        <w:rPr>
          <w:lang w:val="lt-LT"/>
        </w:rPr>
        <w:t>egistre tvarkomas duomuo – areštuotas turtas (turto pavadinimas, turtą identifikuojantis kodas (jeigu turtas registruojamas viešame registre), kiti turtą identifikuojantys duomenys: buvimo vieta, trumpas aprašymas, vertė)</w:t>
      </w:r>
      <w:r w:rsidR="007E5C1D" w:rsidRPr="0051352A">
        <w:rPr>
          <w:lang w:val="lt-LT"/>
        </w:rPr>
        <w:t>. D</w:t>
      </w:r>
      <w:r w:rsidRPr="0051352A">
        <w:rPr>
          <w:lang w:val="lt-LT"/>
        </w:rPr>
        <w:t xml:space="preserve">uomenų teikėjai privalo užtikrinti, kad turto </w:t>
      </w:r>
      <w:r w:rsidRPr="0051352A">
        <w:rPr>
          <w:lang w:val="lt-LT"/>
        </w:rPr>
        <w:lastRenderedPageBreak/>
        <w:t>arešto aktai būtų tikslūs ir teisingi, atitiktų susijusiuose registruose ir valstybės informacinėse sistemose esančius duomenis (</w:t>
      </w:r>
      <w:r w:rsidR="007E5C1D" w:rsidRPr="0051352A">
        <w:rPr>
          <w:lang w:val="lt-LT"/>
        </w:rPr>
        <w:t xml:space="preserve">Registro nuostatų </w:t>
      </w:r>
      <w:r w:rsidRPr="0051352A">
        <w:rPr>
          <w:lang w:val="lt-LT"/>
        </w:rPr>
        <w:t>19.2</w:t>
      </w:r>
      <w:r w:rsidR="007E5C1D" w:rsidRPr="0051352A">
        <w:rPr>
          <w:lang w:val="lt-LT"/>
        </w:rPr>
        <w:t xml:space="preserve"> </w:t>
      </w:r>
      <w:r w:rsidRPr="0051352A">
        <w:rPr>
          <w:lang w:val="lt-LT"/>
        </w:rPr>
        <w:t xml:space="preserve">p.). Atitinkamai šie duomenys perduodami </w:t>
      </w:r>
      <w:r w:rsidR="003C2DA2" w:rsidRPr="0051352A">
        <w:rPr>
          <w:lang w:val="lt-LT"/>
        </w:rPr>
        <w:t xml:space="preserve">Lietuvos Respublikos kelių transporto priemonių registro (toliau – ir TP registras) </w:t>
      </w:r>
      <w:r w:rsidRPr="0051352A">
        <w:rPr>
          <w:lang w:val="lt-LT"/>
        </w:rPr>
        <w:t>tvarkytojui. Taigi, yra teisiškai pagrįstas lūkestis, kad bankrutuojančio juridinio asmens net viso turto arešto atveju iš Turto arešto aktų registro AB</w:t>
      </w:r>
      <w:r w:rsidR="007E5C1D" w:rsidRPr="0051352A">
        <w:rPr>
          <w:lang w:val="lt-LT"/>
        </w:rPr>
        <w:t xml:space="preserve"> </w:t>
      </w:r>
      <w:r w:rsidRPr="0051352A">
        <w:rPr>
          <w:lang w:val="lt-LT"/>
        </w:rPr>
        <w:t>„Regitra“ bus pateikti duomenys apie konkrečios transporto priemonės areštą.</w:t>
      </w:r>
    </w:p>
    <w:p w14:paraId="43190FDE" w14:textId="77777777" w:rsidR="00AD3297" w:rsidRPr="0051352A" w:rsidRDefault="00AD3297" w:rsidP="00A67AB7">
      <w:pPr>
        <w:pStyle w:val="Sraopastraipa"/>
        <w:tabs>
          <w:tab w:val="left" w:pos="993"/>
        </w:tabs>
        <w:ind w:left="0" w:firstLine="720"/>
        <w:jc w:val="both"/>
        <w:rPr>
          <w:lang w:val="lt-LT"/>
        </w:rPr>
      </w:pPr>
    </w:p>
    <w:p w14:paraId="10F605C2" w14:textId="4AFE410F" w:rsidR="00AD3297" w:rsidRPr="0051352A" w:rsidRDefault="00AD3297" w:rsidP="00A67AB7">
      <w:pPr>
        <w:tabs>
          <w:tab w:val="left" w:pos="993"/>
        </w:tabs>
        <w:ind w:firstLine="720"/>
        <w:jc w:val="center"/>
        <w:rPr>
          <w:lang w:val="lt-LT"/>
        </w:rPr>
      </w:pPr>
      <w:r w:rsidRPr="0051352A">
        <w:rPr>
          <w:lang w:val="lt-LT"/>
        </w:rPr>
        <w:t>III.</w:t>
      </w:r>
    </w:p>
    <w:p w14:paraId="5F528923" w14:textId="77777777" w:rsidR="00AD3297" w:rsidRPr="0051352A" w:rsidRDefault="00AD3297" w:rsidP="00A67AB7">
      <w:pPr>
        <w:tabs>
          <w:tab w:val="left" w:pos="993"/>
        </w:tabs>
        <w:ind w:firstLine="720"/>
        <w:jc w:val="center"/>
        <w:rPr>
          <w:lang w:val="lt-LT"/>
        </w:rPr>
      </w:pPr>
    </w:p>
    <w:p w14:paraId="15C2CC88" w14:textId="0FA9BE29" w:rsidR="002D7C3D" w:rsidRPr="0051352A" w:rsidRDefault="00AD3297" w:rsidP="00A67AB7">
      <w:pPr>
        <w:pStyle w:val="Sraopastraipa"/>
        <w:numPr>
          <w:ilvl w:val="0"/>
          <w:numId w:val="2"/>
        </w:numPr>
        <w:tabs>
          <w:tab w:val="left" w:pos="993"/>
        </w:tabs>
        <w:ind w:left="0" w:firstLine="720"/>
        <w:jc w:val="both"/>
        <w:rPr>
          <w:lang w:val="lt-LT"/>
        </w:rPr>
      </w:pPr>
      <w:r w:rsidRPr="0051352A">
        <w:rPr>
          <w:lang w:val="lt-LT"/>
        </w:rPr>
        <w:t>Lietuvos vyriausiajame administraciniame teisme buvo gauta AB „Regitra“ nuomonė dėl pateikto prašymo ištirti kvestionuojamų nuostatų teisėtumą</w:t>
      </w:r>
      <w:r w:rsidR="00AE43B0" w:rsidRPr="0051352A">
        <w:rPr>
          <w:lang w:val="lt-LT"/>
        </w:rPr>
        <w:t>.</w:t>
      </w:r>
      <w:r w:rsidR="00ED7251" w:rsidRPr="0051352A">
        <w:rPr>
          <w:lang w:val="lt-LT"/>
        </w:rPr>
        <w:t xml:space="preserve"> </w:t>
      </w:r>
      <w:r w:rsidR="00AE43B0" w:rsidRPr="0051352A">
        <w:rPr>
          <w:lang w:val="lt-LT"/>
        </w:rPr>
        <w:t xml:space="preserve">AB „Regitra“ </w:t>
      </w:r>
      <w:r w:rsidR="00ED7251" w:rsidRPr="0051352A">
        <w:rPr>
          <w:lang w:val="lt-LT"/>
        </w:rPr>
        <w:t>nu</w:t>
      </w:r>
      <w:r w:rsidR="002D7C3D" w:rsidRPr="0051352A">
        <w:rPr>
          <w:lang w:val="lt-LT"/>
        </w:rPr>
        <w:t>omone</w:t>
      </w:r>
      <w:r w:rsidR="00AE43B0" w:rsidRPr="0051352A">
        <w:rPr>
          <w:lang w:val="lt-LT"/>
        </w:rPr>
        <w:t xml:space="preserve">, </w:t>
      </w:r>
      <w:r w:rsidR="002D7C3D" w:rsidRPr="0051352A">
        <w:rPr>
          <w:lang w:val="lt-LT"/>
        </w:rPr>
        <w:t>vidaus reikalų ministro 2022</w:t>
      </w:r>
      <w:r w:rsidR="00716E74" w:rsidRPr="0051352A">
        <w:rPr>
          <w:lang w:val="lt-LT"/>
        </w:rPr>
        <w:t xml:space="preserve"> </w:t>
      </w:r>
      <w:r w:rsidR="002D7C3D" w:rsidRPr="0051352A">
        <w:rPr>
          <w:lang w:val="lt-LT"/>
        </w:rPr>
        <w:t>m. liepos 8</w:t>
      </w:r>
      <w:r w:rsidR="00716E74" w:rsidRPr="0051352A">
        <w:rPr>
          <w:lang w:val="lt-LT"/>
        </w:rPr>
        <w:t xml:space="preserve"> </w:t>
      </w:r>
      <w:r w:rsidR="002D7C3D" w:rsidRPr="0051352A">
        <w:rPr>
          <w:lang w:val="lt-LT"/>
        </w:rPr>
        <w:t>d. įsakymu Nr. 1V-476 išdėstytos redakcijos Aprašo 20 punktas ir 2 priedo dalis ta apimtimi, kiek nenumato kaip sąlygos AB „Regitra“ atmesti pateiktą deklaraciją apie transporto priemonės nuosavybės teisės perleidimą užsienio subjektui (</w:t>
      </w:r>
      <w:r w:rsidR="00B85D34" w:rsidRPr="0051352A">
        <w:rPr>
          <w:lang w:val="lt-LT"/>
        </w:rPr>
        <w:t xml:space="preserve">deklaracijos </w:t>
      </w:r>
      <w:r w:rsidR="00716E74" w:rsidRPr="0051352A">
        <w:rPr>
          <w:lang w:val="lt-LT"/>
        </w:rPr>
        <w:t>tipas</w:t>
      </w:r>
      <w:r w:rsidR="002D7C3D" w:rsidRPr="0051352A">
        <w:rPr>
          <w:lang w:val="lt-LT"/>
        </w:rPr>
        <w:t xml:space="preserve"> „D4“), esant galiojančiam transporto priemonės savininko viso ilgalaikio turto areštui, neprieštarauja JANĮ 25</w:t>
      </w:r>
      <w:r w:rsidR="00716E74" w:rsidRPr="0051352A">
        <w:rPr>
          <w:lang w:val="lt-LT"/>
        </w:rPr>
        <w:t> </w:t>
      </w:r>
      <w:r w:rsidR="002D7C3D" w:rsidRPr="0051352A">
        <w:rPr>
          <w:lang w:val="lt-LT"/>
        </w:rPr>
        <w:t>straipsnio 6 daliai. AB „Regitra“ nurodo, kad:</w:t>
      </w:r>
    </w:p>
    <w:p w14:paraId="4C24C2BB" w14:textId="3AB47D4F" w:rsidR="00ED7251" w:rsidRPr="0051352A" w:rsidRDefault="00ED7251" w:rsidP="00A67AB7">
      <w:pPr>
        <w:pStyle w:val="Sraopastraipa"/>
        <w:numPr>
          <w:ilvl w:val="1"/>
          <w:numId w:val="2"/>
        </w:numPr>
        <w:tabs>
          <w:tab w:val="left" w:pos="1134"/>
        </w:tabs>
        <w:ind w:left="0" w:firstLine="720"/>
        <w:jc w:val="both"/>
        <w:rPr>
          <w:lang w:val="lt-LT"/>
        </w:rPr>
      </w:pPr>
      <w:r w:rsidRPr="0051352A">
        <w:rPr>
          <w:lang w:val="lt-LT"/>
        </w:rPr>
        <w:t xml:space="preserve">Lietuvos Respublikos Konstitucinis Teismas savo aktuose ne kartą yra konstatavęs, jog iš konstitucinio teisinės valstybės principo, kitų konstitucinių imperatyvų kyla reikalavimas įstatymų leidėjui, kitiems teisėkūros subjektams paisyti iš Lietuvos Respublikos Konstitucijos kylančios teisės aktų hierarchijos. Šis reikalavimas </w:t>
      </w:r>
      <w:proofErr w:type="spellStart"/>
      <w:r w:rsidRPr="0051352A">
        <w:rPr>
          <w:i/>
          <w:iCs/>
          <w:lang w:val="lt-LT"/>
        </w:rPr>
        <w:t>inter</w:t>
      </w:r>
      <w:proofErr w:type="spellEnd"/>
      <w:r w:rsidRPr="0051352A">
        <w:rPr>
          <w:i/>
          <w:iCs/>
          <w:lang w:val="lt-LT"/>
        </w:rPr>
        <w:t xml:space="preserve"> alia</w:t>
      </w:r>
      <w:r w:rsidRPr="0051352A">
        <w:rPr>
          <w:lang w:val="lt-LT"/>
        </w:rPr>
        <w:t xml:space="preserve"> reiškia, kad draudžiama žemesnės galios teisės aktais reguliuoti tuos visuomeninius santykius, kurie gali būti reguliuojami tik aukštesnės galios teisės aktais, taip pat, jog žemesnės galios teisės aktuose draudžiama nustatyti tokį teisinį reguliavimą, kuris konkuruotų su nustatytuoju aukštesnės galios teisės aktuose (žr., pvz., Konstitucinio Teismo 2004</w:t>
      </w:r>
      <w:r w:rsidR="00333A39" w:rsidRPr="0051352A">
        <w:rPr>
          <w:lang w:val="lt-LT"/>
        </w:rPr>
        <w:t xml:space="preserve"> </w:t>
      </w:r>
      <w:r w:rsidRPr="0051352A">
        <w:rPr>
          <w:lang w:val="lt-LT"/>
        </w:rPr>
        <w:t>m. rugsėjo 15 d., 2005</w:t>
      </w:r>
      <w:r w:rsidR="00333A39" w:rsidRPr="0051352A">
        <w:rPr>
          <w:lang w:val="lt-LT"/>
        </w:rPr>
        <w:t xml:space="preserve"> </w:t>
      </w:r>
      <w:r w:rsidRPr="0051352A">
        <w:rPr>
          <w:lang w:val="lt-LT"/>
        </w:rPr>
        <w:t>m. sausio 19</w:t>
      </w:r>
      <w:r w:rsidR="00333A39" w:rsidRPr="0051352A">
        <w:rPr>
          <w:lang w:val="lt-LT"/>
        </w:rPr>
        <w:t xml:space="preserve"> </w:t>
      </w:r>
      <w:r w:rsidRPr="0051352A">
        <w:rPr>
          <w:lang w:val="lt-LT"/>
        </w:rPr>
        <w:t>d., 2005</w:t>
      </w:r>
      <w:r w:rsidR="00333A39" w:rsidRPr="0051352A">
        <w:rPr>
          <w:lang w:val="lt-LT"/>
        </w:rPr>
        <w:t xml:space="preserve"> </w:t>
      </w:r>
      <w:r w:rsidRPr="0051352A">
        <w:rPr>
          <w:lang w:val="lt-LT"/>
        </w:rPr>
        <w:t>m. rugsėjo 20</w:t>
      </w:r>
      <w:r w:rsidR="00333A39" w:rsidRPr="0051352A">
        <w:rPr>
          <w:lang w:val="lt-LT"/>
        </w:rPr>
        <w:t xml:space="preserve"> </w:t>
      </w:r>
      <w:r w:rsidRPr="0051352A">
        <w:rPr>
          <w:lang w:val="lt-LT"/>
        </w:rPr>
        <w:t>d. nutarimus). Lietuvos vyriausiasis administracinis teismas savo praktikoje nuosekliai pažymi viešojo administravimo subjektų pareigą veikti aukštesnės galios teisės aktais suteiktos kompetencijos ribose.</w:t>
      </w:r>
    </w:p>
    <w:p w14:paraId="11D6A81E" w14:textId="21115498" w:rsidR="002D7C3D" w:rsidRPr="0051352A" w:rsidRDefault="00ED7251" w:rsidP="00A67AB7">
      <w:pPr>
        <w:pStyle w:val="Sraopastraipa"/>
        <w:numPr>
          <w:ilvl w:val="1"/>
          <w:numId w:val="2"/>
        </w:numPr>
        <w:tabs>
          <w:tab w:val="left" w:pos="1134"/>
        </w:tabs>
        <w:ind w:left="0" w:firstLine="720"/>
        <w:jc w:val="both"/>
        <w:rPr>
          <w:lang w:val="lt-LT"/>
        </w:rPr>
      </w:pPr>
      <w:r w:rsidRPr="0051352A">
        <w:rPr>
          <w:lang w:val="lt-LT"/>
        </w:rPr>
        <w:t>V</w:t>
      </w:r>
      <w:r w:rsidR="00AE43B0" w:rsidRPr="0051352A">
        <w:rPr>
          <w:lang w:val="lt-LT"/>
        </w:rPr>
        <w:t>idaus reikalų ministro 2022 m. liepos 8 d. įsakymu Nr.</w:t>
      </w:r>
      <w:r w:rsidR="00333A39" w:rsidRPr="0051352A">
        <w:rPr>
          <w:lang w:val="lt-LT"/>
        </w:rPr>
        <w:t xml:space="preserve"> </w:t>
      </w:r>
      <w:r w:rsidR="00AE43B0" w:rsidRPr="0051352A">
        <w:rPr>
          <w:lang w:val="lt-LT"/>
        </w:rPr>
        <w:t>1V-476 išdėstytos redakcijos Aprašas buvo patvirtintas, vadovaujantis SEAKĮ 20 straipsnio 1 dalimi, 27</w:t>
      </w:r>
      <w:r w:rsidR="00AE43B0" w:rsidRPr="0051352A">
        <w:rPr>
          <w:vertAlign w:val="superscript"/>
          <w:lang w:val="lt-LT"/>
        </w:rPr>
        <w:t>3</w:t>
      </w:r>
      <w:r w:rsidR="00AE43B0" w:rsidRPr="0051352A">
        <w:rPr>
          <w:lang w:val="lt-LT"/>
        </w:rPr>
        <w:t xml:space="preserve"> straipsniu ir Vyriausybės 2021</w:t>
      </w:r>
      <w:r w:rsidRPr="0051352A">
        <w:rPr>
          <w:lang w:val="lt-LT"/>
        </w:rPr>
        <w:t> </w:t>
      </w:r>
      <w:r w:rsidR="00AE43B0" w:rsidRPr="0051352A">
        <w:rPr>
          <w:lang w:val="lt-LT"/>
        </w:rPr>
        <w:t>m. balandžio 21</w:t>
      </w:r>
      <w:r w:rsidR="00333A39" w:rsidRPr="0051352A">
        <w:rPr>
          <w:lang w:val="lt-LT"/>
        </w:rPr>
        <w:t xml:space="preserve"> </w:t>
      </w:r>
      <w:r w:rsidR="00AE43B0" w:rsidRPr="0051352A">
        <w:rPr>
          <w:lang w:val="lt-LT"/>
        </w:rPr>
        <w:t>d. nutarimo Nr.</w:t>
      </w:r>
      <w:r w:rsidR="00333A39" w:rsidRPr="0051352A">
        <w:rPr>
          <w:lang w:val="lt-LT"/>
        </w:rPr>
        <w:t xml:space="preserve"> </w:t>
      </w:r>
      <w:r w:rsidR="00AE43B0" w:rsidRPr="0051352A">
        <w:rPr>
          <w:lang w:val="lt-LT"/>
        </w:rPr>
        <w:t xml:space="preserve">262 „Dėl įgaliojimų suteikimo įgyvendinant Lietuvos Respublikos saugaus eismo automobilių keliais įstatymą“ 1 punktu. </w:t>
      </w:r>
      <w:r w:rsidRPr="0051352A">
        <w:rPr>
          <w:lang w:val="lt-LT"/>
        </w:rPr>
        <w:t>Aprašas yra SEAKĮ įgyvendinamasis teisės aktas. SEAKĮ ir Vyriausybės 2021</w:t>
      </w:r>
      <w:r w:rsidR="00333A39" w:rsidRPr="0051352A">
        <w:rPr>
          <w:lang w:val="lt-LT"/>
        </w:rPr>
        <w:t xml:space="preserve"> </w:t>
      </w:r>
      <w:r w:rsidRPr="0051352A">
        <w:rPr>
          <w:lang w:val="lt-LT"/>
        </w:rPr>
        <w:t>m. balandžio 21</w:t>
      </w:r>
      <w:r w:rsidR="00333A39" w:rsidRPr="0051352A">
        <w:rPr>
          <w:lang w:val="lt-LT"/>
        </w:rPr>
        <w:t xml:space="preserve"> </w:t>
      </w:r>
      <w:r w:rsidRPr="0051352A">
        <w:rPr>
          <w:lang w:val="lt-LT"/>
        </w:rPr>
        <w:t>d. nutarimu Nr.</w:t>
      </w:r>
      <w:r w:rsidR="00333A39" w:rsidRPr="0051352A">
        <w:rPr>
          <w:lang w:val="lt-LT"/>
        </w:rPr>
        <w:t xml:space="preserve"> </w:t>
      </w:r>
      <w:r w:rsidRPr="0051352A">
        <w:rPr>
          <w:lang w:val="lt-LT"/>
        </w:rPr>
        <w:t xml:space="preserve">262 VRM buvo suteikti įgaliojimai </w:t>
      </w:r>
      <w:r w:rsidR="003C2DA2" w:rsidRPr="0051352A">
        <w:rPr>
          <w:lang w:val="lt-LT"/>
        </w:rPr>
        <w:t>K</w:t>
      </w:r>
      <w:r w:rsidRPr="0051352A">
        <w:rPr>
          <w:lang w:val="lt-LT"/>
        </w:rPr>
        <w:t xml:space="preserve">elių transporto priemonių registro tvarkytojui nustatyti privalomus deklaruoti duomenis apie SEAKĮ 20 straipsnio 1 ir 2 dalyse nurodytus objektus </w:t>
      </w:r>
      <w:r w:rsidR="00333A39" w:rsidRPr="0051352A">
        <w:rPr>
          <w:lang w:val="lt-LT"/>
        </w:rPr>
        <w:t>be</w:t>
      </w:r>
      <w:r w:rsidRPr="0051352A">
        <w:rPr>
          <w:lang w:val="lt-LT"/>
        </w:rPr>
        <w:t>i jų deklaravimo TP registro tvarkytojui tvarką ir duomenų, nurodytų SEAKĮ 27</w:t>
      </w:r>
      <w:r w:rsidRPr="0051352A">
        <w:rPr>
          <w:vertAlign w:val="superscript"/>
          <w:lang w:val="lt-LT"/>
        </w:rPr>
        <w:t>3</w:t>
      </w:r>
      <w:r w:rsidRPr="0051352A">
        <w:rPr>
          <w:lang w:val="lt-LT"/>
        </w:rPr>
        <w:t xml:space="preserve"> straipsnyje, viešo paskelbimo tvarką. </w:t>
      </w:r>
      <w:r w:rsidR="00AE43B0" w:rsidRPr="0051352A">
        <w:rPr>
          <w:lang w:val="lt-LT"/>
        </w:rPr>
        <w:t>Būtent šiose ribose atsakovas galėjo detalizuoti deklaravimo TP registr</w:t>
      </w:r>
      <w:r w:rsidRPr="0051352A">
        <w:rPr>
          <w:lang w:val="lt-LT"/>
        </w:rPr>
        <w:t>o</w:t>
      </w:r>
      <w:r w:rsidR="00AE43B0" w:rsidRPr="0051352A">
        <w:rPr>
          <w:lang w:val="lt-LT"/>
        </w:rPr>
        <w:t xml:space="preserve"> tvarkytojui tvarką, nesukuriant naujos bendro pobūdžio normos, konkuruojančios su SEAKĮ normomis.</w:t>
      </w:r>
    </w:p>
    <w:p w14:paraId="317C0C73" w14:textId="7DF0DAEC" w:rsidR="00AD3297" w:rsidRPr="0051352A" w:rsidRDefault="00AE43B0" w:rsidP="00A67AB7">
      <w:pPr>
        <w:pStyle w:val="Sraopastraipa"/>
        <w:numPr>
          <w:ilvl w:val="1"/>
          <w:numId w:val="2"/>
        </w:numPr>
        <w:tabs>
          <w:tab w:val="left" w:pos="1134"/>
        </w:tabs>
        <w:ind w:left="0" w:firstLine="720"/>
        <w:jc w:val="both"/>
        <w:rPr>
          <w:lang w:val="lt-LT"/>
        </w:rPr>
      </w:pPr>
      <w:r w:rsidRPr="0051352A">
        <w:rPr>
          <w:lang w:val="lt-LT"/>
        </w:rPr>
        <w:t>SEAKĮ nereglamentuoja nei motorinių transporto priemonių nuosavybės teisės perleidimo, nei šių transporto priemonių nuosavybės teisės apribojimo (arešto). Į SEAKĮ reguliavimo sritį patenka tik duomenų apie nuosavybės teisės į motorin</w:t>
      </w:r>
      <w:r w:rsidR="004775A6" w:rsidRPr="0051352A">
        <w:rPr>
          <w:lang w:val="lt-LT"/>
        </w:rPr>
        <w:t>e</w:t>
      </w:r>
      <w:r w:rsidRPr="0051352A">
        <w:rPr>
          <w:lang w:val="lt-LT"/>
        </w:rPr>
        <w:t>s transporto priemon</w:t>
      </w:r>
      <w:r w:rsidR="004775A6" w:rsidRPr="0051352A">
        <w:rPr>
          <w:lang w:val="lt-LT"/>
        </w:rPr>
        <w:t>e</w:t>
      </w:r>
      <w:r w:rsidRPr="0051352A">
        <w:rPr>
          <w:lang w:val="lt-LT"/>
        </w:rPr>
        <w:t>s ir (ar) priekab</w:t>
      </w:r>
      <w:r w:rsidR="004775A6" w:rsidRPr="0051352A">
        <w:rPr>
          <w:lang w:val="lt-LT"/>
        </w:rPr>
        <w:t>a</w:t>
      </w:r>
      <w:r w:rsidRPr="0051352A">
        <w:rPr>
          <w:lang w:val="lt-LT"/>
        </w:rPr>
        <w:t xml:space="preserve">s įgijimo arba perleidimo deklaravimas. Aptariamo deklaravimo paskirtis yra išviešinti duomenis apie jau įvykusį motorinių transporto priemonių perleidimą / įgijimą, bet ne užkardyti patį motorinių transporto priemonių perleidimą / įgijimą, esant turto areštui ar kitoms aplinkybėms, dėl kurių atitinkamas sandoris būtų negalimas. Todėl </w:t>
      </w:r>
      <w:r w:rsidR="002D7C3D" w:rsidRPr="0051352A">
        <w:rPr>
          <w:lang w:val="lt-LT"/>
        </w:rPr>
        <w:t>a</w:t>
      </w:r>
      <w:r w:rsidRPr="0051352A">
        <w:rPr>
          <w:lang w:val="lt-LT"/>
        </w:rPr>
        <w:t>tsakovas negalėjo Apraše tokių sandorių sudarymo teisėtumo kontrolę, įskaitant taikomų areštų duomenų patikrą, pavesti vykdyti TP registro tvarkytojui bei įpareigoti TP registro tvarkytoją atmesti pateiktą deklaraciją apie transporto priemonės nuosavybės teisės perleidimą užsienio subjektui (</w:t>
      </w:r>
      <w:r w:rsidR="00B85D34" w:rsidRPr="0051352A">
        <w:rPr>
          <w:lang w:val="lt-LT"/>
        </w:rPr>
        <w:t xml:space="preserve">deklaracijos </w:t>
      </w:r>
      <w:r w:rsidRPr="0051352A">
        <w:rPr>
          <w:lang w:val="lt-LT"/>
        </w:rPr>
        <w:t>tipas „D4“), esant galiojančiam transporto priemonės savininko viso ilgalaikio turto areštui.</w:t>
      </w:r>
    </w:p>
    <w:p w14:paraId="6058D3CE" w14:textId="77777777" w:rsidR="006A733F" w:rsidRPr="0051352A" w:rsidRDefault="006A733F" w:rsidP="006A733F">
      <w:pPr>
        <w:pStyle w:val="Sraopastraipa"/>
        <w:ind w:left="709"/>
        <w:jc w:val="both"/>
        <w:rPr>
          <w:lang w:val="lt-LT"/>
        </w:rPr>
      </w:pPr>
    </w:p>
    <w:p w14:paraId="34EBF58D" w14:textId="52861468" w:rsidR="006A733F" w:rsidRPr="0051352A" w:rsidRDefault="006A733F" w:rsidP="006A733F">
      <w:pPr>
        <w:jc w:val="center"/>
        <w:rPr>
          <w:lang w:val="lt-LT"/>
        </w:rPr>
      </w:pPr>
      <w:r w:rsidRPr="0051352A">
        <w:rPr>
          <w:lang w:val="lt-LT"/>
        </w:rPr>
        <w:t>IV.</w:t>
      </w:r>
    </w:p>
    <w:p w14:paraId="1E83FA05" w14:textId="77777777" w:rsidR="006A733F" w:rsidRPr="0051352A" w:rsidRDefault="006A733F" w:rsidP="006A733F">
      <w:pPr>
        <w:jc w:val="center"/>
        <w:rPr>
          <w:lang w:val="lt-LT"/>
        </w:rPr>
      </w:pPr>
    </w:p>
    <w:p w14:paraId="432BF8EA" w14:textId="1EE6846C" w:rsidR="00E9153A" w:rsidRPr="0051352A" w:rsidRDefault="00B321A5" w:rsidP="00DF0939">
      <w:pPr>
        <w:pStyle w:val="Sraopastraipa"/>
        <w:numPr>
          <w:ilvl w:val="0"/>
          <w:numId w:val="2"/>
        </w:numPr>
        <w:tabs>
          <w:tab w:val="left" w:pos="993"/>
        </w:tabs>
        <w:ind w:left="0" w:firstLine="720"/>
        <w:jc w:val="both"/>
        <w:rPr>
          <w:lang w:val="lt-LT"/>
        </w:rPr>
      </w:pPr>
      <w:r w:rsidRPr="0051352A">
        <w:rPr>
          <w:lang w:val="lt-LT"/>
        </w:rPr>
        <w:t xml:space="preserve">Lietuvos vyriausiajame administraciniame teisme buvo gauta likviduojamos dėl bankroto </w:t>
      </w:r>
      <w:r w:rsidR="00E9153A" w:rsidRPr="0051352A">
        <w:rPr>
          <w:lang w:val="lt-LT"/>
        </w:rPr>
        <w:t>uždarosios akcinės bendrovės</w:t>
      </w:r>
      <w:r w:rsidRPr="0051352A">
        <w:rPr>
          <w:lang w:val="lt-LT"/>
        </w:rPr>
        <w:t xml:space="preserve"> „</w:t>
      </w:r>
      <w:proofErr w:type="spellStart"/>
      <w:r w:rsidRPr="0051352A">
        <w:rPr>
          <w:lang w:val="lt-LT"/>
        </w:rPr>
        <w:t>Skanumeta</w:t>
      </w:r>
      <w:proofErr w:type="spellEnd"/>
      <w:r w:rsidR="007E24E2" w:rsidRPr="0051352A">
        <w:rPr>
          <w:lang w:val="lt-LT"/>
        </w:rPr>
        <w:t>“</w:t>
      </w:r>
      <w:r w:rsidRPr="0051352A">
        <w:rPr>
          <w:lang w:val="lt-LT"/>
        </w:rPr>
        <w:t xml:space="preserve"> (nemokumo administratorius – UAB</w:t>
      </w:r>
      <w:r w:rsidR="00E8149E" w:rsidRPr="0051352A">
        <w:rPr>
          <w:lang w:val="lt-LT"/>
        </w:rPr>
        <w:t xml:space="preserve"> </w:t>
      </w:r>
      <w:r w:rsidRPr="0051352A">
        <w:rPr>
          <w:lang w:val="lt-LT"/>
        </w:rPr>
        <w:t>„</w:t>
      </w:r>
      <w:proofErr w:type="spellStart"/>
      <w:r w:rsidRPr="0051352A">
        <w:rPr>
          <w:lang w:val="lt-LT"/>
        </w:rPr>
        <w:t>Valnetas</w:t>
      </w:r>
      <w:proofErr w:type="spellEnd"/>
      <w:r w:rsidRPr="0051352A">
        <w:rPr>
          <w:lang w:val="lt-LT"/>
        </w:rPr>
        <w:t>“) nuomonė dėl pateikto prašymo ištirti kvestionuojamų nuostatų teisėtumą</w:t>
      </w:r>
      <w:r w:rsidR="00560919" w:rsidRPr="0051352A">
        <w:rPr>
          <w:lang w:val="lt-LT"/>
        </w:rPr>
        <w:t>.</w:t>
      </w:r>
      <w:r w:rsidRPr="0051352A">
        <w:rPr>
          <w:lang w:val="lt-LT"/>
        </w:rPr>
        <w:t xml:space="preserve"> </w:t>
      </w:r>
      <w:r w:rsidR="003C2DA2" w:rsidRPr="0051352A">
        <w:rPr>
          <w:lang w:val="lt-LT"/>
        </w:rPr>
        <w:t>L</w:t>
      </w:r>
      <w:r w:rsidRPr="0051352A">
        <w:rPr>
          <w:lang w:val="lt-LT"/>
        </w:rPr>
        <w:t>UAB</w:t>
      </w:r>
      <w:r w:rsidR="00E8149E" w:rsidRPr="0051352A">
        <w:rPr>
          <w:lang w:val="lt-LT"/>
        </w:rPr>
        <w:t xml:space="preserve"> </w:t>
      </w:r>
      <w:r w:rsidRPr="0051352A">
        <w:rPr>
          <w:lang w:val="lt-LT"/>
        </w:rPr>
        <w:t>„</w:t>
      </w:r>
      <w:proofErr w:type="spellStart"/>
      <w:r w:rsidRPr="0051352A">
        <w:rPr>
          <w:lang w:val="lt-LT"/>
        </w:rPr>
        <w:t>Skanumeta</w:t>
      </w:r>
      <w:proofErr w:type="spellEnd"/>
      <w:r w:rsidR="00E9153A" w:rsidRPr="0051352A">
        <w:rPr>
          <w:lang w:val="lt-LT"/>
        </w:rPr>
        <w:t>“</w:t>
      </w:r>
      <w:r w:rsidRPr="0051352A">
        <w:rPr>
          <w:lang w:val="lt-LT"/>
        </w:rPr>
        <w:t xml:space="preserve"> </w:t>
      </w:r>
      <w:r w:rsidR="006A733F" w:rsidRPr="0051352A">
        <w:rPr>
          <w:lang w:val="lt-LT"/>
        </w:rPr>
        <w:t xml:space="preserve">prašo </w:t>
      </w:r>
      <w:r w:rsidR="006A733F" w:rsidRPr="0051352A">
        <w:rPr>
          <w:lang w:val="lt-LT"/>
        </w:rPr>
        <w:lastRenderedPageBreak/>
        <w:t>tuo atveju, jei šioje byloje nebūtų nustatyta, kad civilinėje byloje AB</w:t>
      </w:r>
      <w:r w:rsidR="00E8149E" w:rsidRPr="0051352A">
        <w:rPr>
          <w:lang w:val="lt-LT"/>
        </w:rPr>
        <w:t xml:space="preserve"> </w:t>
      </w:r>
      <w:r w:rsidR="006A733F" w:rsidRPr="0051352A">
        <w:rPr>
          <w:lang w:val="lt-LT"/>
        </w:rPr>
        <w:t>„Regitra“ išreikšta procesinė pozicija tiesiog remiasi netinkamu sisteminiu JANĮ, TAARĮ ir Aprašo nuostatų aiškinimu, o būtų nustatyta, jog iš tiesų Aprašo nuostatos prieštarauja įstatymams, pripažinti, kad Aprašo 20 punktas ir 2 pried</w:t>
      </w:r>
      <w:r w:rsidR="00375EE4" w:rsidRPr="0051352A">
        <w:rPr>
          <w:lang w:val="lt-LT"/>
        </w:rPr>
        <w:t>o dalis</w:t>
      </w:r>
      <w:r w:rsidR="006A733F" w:rsidRPr="0051352A">
        <w:rPr>
          <w:lang w:val="lt-LT"/>
        </w:rPr>
        <w:t xml:space="preserve"> ta apimtimi, kiek nenumato kaip sąlygos AB</w:t>
      </w:r>
      <w:r w:rsidR="00173F03" w:rsidRPr="0051352A">
        <w:rPr>
          <w:lang w:val="lt-LT"/>
        </w:rPr>
        <w:t> </w:t>
      </w:r>
      <w:r w:rsidR="006A733F" w:rsidRPr="0051352A">
        <w:rPr>
          <w:lang w:val="lt-LT"/>
        </w:rPr>
        <w:t>„Regitra“ atmesti pateiktą deklaraciją apie transporto priemonės nuosavybės teisės perleidimą užsienio subjektui, esant galiojančiam ir įregistruotam transporto priemonės savininko viso ilgalaikio turto areštui, prieštarauja JANĮ 25</w:t>
      </w:r>
      <w:r w:rsidR="00E8149E" w:rsidRPr="0051352A">
        <w:rPr>
          <w:lang w:val="lt-LT"/>
        </w:rPr>
        <w:t> </w:t>
      </w:r>
      <w:r w:rsidR="006A733F" w:rsidRPr="0051352A">
        <w:rPr>
          <w:lang w:val="lt-LT"/>
        </w:rPr>
        <w:t>straipsnio 6 daliai. LUAB „</w:t>
      </w:r>
      <w:proofErr w:type="spellStart"/>
      <w:r w:rsidR="006A733F" w:rsidRPr="0051352A">
        <w:rPr>
          <w:lang w:val="lt-LT"/>
        </w:rPr>
        <w:t>Skanumeta</w:t>
      </w:r>
      <w:proofErr w:type="spellEnd"/>
      <w:r w:rsidR="006A733F" w:rsidRPr="0051352A">
        <w:rPr>
          <w:lang w:val="lt-LT"/>
        </w:rPr>
        <w:t xml:space="preserve">“ </w:t>
      </w:r>
      <w:r w:rsidR="00E9153A" w:rsidRPr="0051352A">
        <w:rPr>
          <w:lang w:val="lt-LT"/>
        </w:rPr>
        <w:t>nurodo šiuo</w:t>
      </w:r>
      <w:r w:rsidR="00375EE4" w:rsidRPr="0051352A">
        <w:rPr>
          <w:lang w:val="lt-LT"/>
        </w:rPr>
        <w:t>s</w:t>
      </w:r>
      <w:r w:rsidR="00E9153A" w:rsidRPr="0051352A">
        <w:rPr>
          <w:lang w:val="lt-LT"/>
        </w:rPr>
        <w:t xml:space="preserve"> argumentus:</w:t>
      </w:r>
    </w:p>
    <w:p w14:paraId="5D20116E" w14:textId="5D05C539" w:rsidR="00CF75DC" w:rsidRPr="0051352A" w:rsidRDefault="006A733F" w:rsidP="008234D7">
      <w:pPr>
        <w:pStyle w:val="Sraopastraipa"/>
        <w:numPr>
          <w:ilvl w:val="1"/>
          <w:numId w:val="2"/>
        </w:numPr>
        <w:tabs>
          <w:tab w:val="left" w:pos="1134"/>
        </w:tabs>
        <w:ind w:left="0" w:firstLine="709"/>
        <w:jc w:val="both"/>
        <w:rPr>
          <w:lang w:val="lt-LT"/>
        </w:rPr>
      </w:pPr>
      <w:r w:rsidRPr="0051352A">
        <w:rPr>
          <w:lang w:val="lt-LT"/>
        </w:rPr>
        <w:t xml:space="preserve">JANĮ 25 straipsnio 6 dalies pagrindu pritaikyto arešto atveju areštuojamas visas turtas, todėl teisės aktų nuostatos nenumato net galimybės kreiptis į antstolį dėl </w:t>
      </w:r>
      <w:r w:rsidR="00361820" w:rsidRPr="0051352A">
        <w:rPr>
          <w:lang w:val="lt-LT"/>
        </w:rPr>
        <w:t xml:space="preserve">areštuojamo </w:t>
      </w:r>
      <w:r w:rsidRPr="0051352A">
        <w:rPr>
          <w:lang w:val="lt-LT"/>
        </w:rPr>
        <w:t>turto ap</w:t>
      </w:r>
      <w:r w:rsidR="00D54B7D" w:rsidRPr="0051352A">
        <w:rPr>
          <w:lang w:val="lt-LT"/>
        </w:rPr>
        <w:t>y</w:t>
      </w:r>
      <w:r w:rsidRPr="0051352A">
        <w:rPr>
          <w:lang w:val="lt-LT"/>
        </w:rPr>
        <w:t>rašo sudarymo ir konkretaus areštuoto turto identifikavimo.</w:t>
      </w:r>
    </w:p>
    <w:p w14:paraId="730D91A9" w14:textId="500E1411" w:rsidR="00CF75DC" w:rsidRPr="0051352A" w:rsidRDefault="00CF75DC" w:rsidP="008234D7">
      <w:pPr>
        <w:pStyle w:val="Sraopastraipa"/>
        <w:numPr>
          <w:ilvl w:val="1"/>
          <w:numId w:val="2"/>
        </w:numPr>
        <w:tabs>
          <w:tab w:val="left" w:pos="1134"/>
        </w:tabs>
        <w:ind w:left="0" w:firstLine="709"/>
        <w:jc w:val="both"/>
        <w:rPr>
          <w:lang w:val="lt-LT"/>
        </w:rPr>
      </w:pPr>
      <w:r w:rsidRPr="0051352A">
        <w:rPr>
          <w:lang w:val="lt-LT"/>
        </w:rPr>
        <w:t xml:space="preserve">Lietuvos Aukščiausiasis </w:t>
      </w:r>
      <w:r w:rsidR="00025910" w:rsidRPr="0051352A">
        <w:rPr>
          <w:lang w:val="lt-LT"/>
        </w:rPr>
        <w:t>T</w:t>
      </w:r>
      <w:r w:rsidRPr="0051352A">
        <w:rPr>
          <w:lang w:val="lt-LT"/>
        </w:rPr>
        <w:t>eismas, aiškindamas TAARĮ 4 straipsnio 1 dalies, 5 straipsnio 1 dali</w:t>
      </w:r>
      <w:r w:rsidR="00D54B7D" w:rsidRPr="0051352A">
        <w:rPr>
          <w:lang w:val="lt-LT"/>
        </w:rPr>
        <w:t>e</w:t>
      </w:r>
      <w:r w:rsidRPr="0051352A">
        <w:rPr>
          <w:lang w:val="lt-LT"/>
        </w:rPr>
        <w:t>s nuostatas, yra nustatęs tokią teisės taikymo ir aiškinimo taisyklę</w:t>
      </w:r>
      <w:r w:rsidR="00D54B7D" w:rsidRPr="0051352A">
        <w:rPr>
          <w:lang w:val="lt-LT"/>
        </w:rPr>
        <w:t>:</w:t>
      </w:r>
      <w:r w:rsidRPr="0051352A">
        <w:rPr>
          <w:lang w:val="lt-LT"/>
        </w:rPr>
        <w:t xml:space="preserve"> „teismo (teisėjo) nutarties areštuoti turtą, kurioje nenurodyti išsamūs duomenys apie visą areštuojamą turtą ar jo dalį, laikino įregistravimo žyma panaikinama, kai antstolis pateikia areštuoto turto apyrašą, sudarytą vykdant teismo (teisėjo) nutartį, </w:t>
      </w:r>
      <w:r w:rsidR="00D54B7D" w:rsidRPr="0051352A">
        <w:rPr>
          <w:lang w:val="lt-LT"/>
        </w:rPr>
        <w:t>–</w:t>
      </w:r>
      <w:r w:rsidRPr="0051352A">
        <w:rPr>
          <w:lang w:val="lt-LT"/>
        </w:rPr>
        <w:t xml:space="preserve"> darytina išvada, kad laikinasis areštas reiškia, jog yra areštuojamas visas turtas, kol nebus sudarytas turto ap</w:t>
      </w:r>
      <w:r w:rsidR="00D54B7D" w:rsidRPr="0051352A">
        <w:rPr>
          <w:lang w:val="lt-LT"/>
        </w:rPr>
        <w:t>y</w:t>
      </w:r>
      <w:r w:rsidRPr="0051352A">
        <w:rPr>
          <w:lang w:val="lt-LT"/>
        </w:rPr>
        <w:t>rašas ir identifikuotas konkretus areštuojamas turtas“ (</w:t>
      </w:r>
      <w:r w:rsidR="00D54B7D" w:rsidRPr="0051352A">
        <w:rPr>
          <w:lang w:val="lt-LT"/>
        </w:rPr>
        <w:t xml:space="preserve">žr., </w:t>
      </w:r>
      <w:r w:rsidR="00025910" w:rsidRPr="0051352A">
        <w:rPr>
          <w:lang w:val="lt-LT"/>
        </w:rPr>
        <w:t>pvz.,</w:t>
      </w:r>
      <w:r w:rsidRPr="0051352A">
        <w:rPr>
          <w:lang w:val="lt-LT"/>
        </w:rPr>
        <w:t xml:space="preserve"> Lietuvos Aukščiausiojo Teismo 2013</w:t>
      </w:r>
      <w:r w:rsidR="00D54B7D" w:rsidRPr="0051352A">
        <w:rPr>
          <w:lang w:val="lt-LT"/>
        </w:rPr>
        <w:t xml:space="preserve"> </w:t>
      </w:r>
      <w:r w:rsidRPr="0051352A">
        <w:rPr>
          <w:lang w:val="lt-LT"/>
        </w:rPr>
        <w:t>m. kovo 6</w:t>
      </w:r>
      <w:r w:rsidR="00D54B7D" w:rsidRPr="0051352A">
        <w:rPr>
          <w:lang w:val="lt-LT"/>
        </w:rPr>
        <w:t xml:space="preserve"> </w:t>
      </w:r>
      <w:r w:rsidRPr="0051352A">
        <w:rPr>
          <w:lang w:val="lt-LT"/>
        </w:rPr>
        <w:t>d. nutart</w:t>
      </w:r>
      <w:r w:rsidR="00D54B7D" w:rsidRPr="0051352A">
        <w:rPr>
          <w:lang w:val="lt-LT"/>
        </w:rPr>
        <w:t>į</w:t>
      </w:r>
      <w:r w:rsidRPr="0051352A">
        <w:rPr>
          <w:lang w:val="lt-LT"/>
        </w:rPr>
        <w:t xml:space="preserve"> civilinėje byloje Nr.</w:t>
      </w:r>
      <w:r w:rsidR="00D54B7D" w:rsidRPr="0051352A">
        <w:rPr>
          <w:lang w:val="lt-LT"/>
        </w:rPr>
        <w:t xml:space="preserve"> </w:t>
      </w:r>
      <w:r w:rsidRPr="0051352A">
        <w:rPr>
          <w:lang w:val="lt-LT"/>
        </w:rPr>
        <w:t>3K-7-130/2013). Nors šis išaiškinimas yra p</w:t>
      </w:r>
      <w:r w:rsidR="00D54B7D" w:rsidRPr="0051352A">
        <w:rPr>
          <w:lang w:val="lt-LT"/>
        </w:rPr>
        <w:t>ateiktas</w:t>
      </w:r>
      <w:r w:rsidRPr="0051352A">
        <w:rPr>
          <w:lang w:val="lt-LT"/>
        </w:rPr>
        <w:t xml:space="preserve"> vertinant teismo nutarties dėl laikinųjų apsaugos priemonių galią tol, kol antstolis nėra sudaręs apyrašo, tačiau bendra taisyklė vertinant JANĮ 25 straipsnio 6 dalies pagrindu pritaikyt</w:t>
      </w:r>
      <w:r w:rsidR="00D54B7D" w:rsidRPr="0051352A">
        <w:rPr>
          <w:lang w:val="lt-LT"/>
        </w:rPr>
        <w:t>ą</w:t>
      </w:r>
      <w:r w:rsidRPr="0051352A">
        <w:rPr>
          <w:lang w:val="lt-LT"/>
        </w:rPr>
        <w:t xml:space="preserve"> arešt</w:t>
      </w:r>
      <w:r w:rsidR="00D54B7D" w:rsidRPr="0051352A">
        <w:rPr>
          <w:lang w:val="lt-LT"/>
        </w:rPr>
        <w:t>ą</w:t>
      </w:r>
      <w:r w:rsidRPr="0051352A">
        <w:rPr>
          <w:lang w:val="lt-LT"/>
        </w:rPr>
        <w:t xml:space="preserve"> išlieka – kol galioja JANĮ 25 straipsnio 6 dalies pagrindu pritaikytas bendrinis areštas, turi būti daroma išvada, kad laikinasis areštas reiškia, jog yra areštuojamas visas turtas (nes tokia JANĮ 25 straipsnio 6 dalies esmė, prasmė bei tikslas).</w:t>
      </w:r>
    </w:p>
    <w:p w14:paraId="64255791" w14:textId="2C7E7779" w:rsidR="006A733F" w:rsidRPr="0051352A" w:rsidRDefault="00E9153A" w:rsidP="008234D7">
      <w:pPr>
        <w:pStyle w:val="Sraopastraipa"/>
        <w:numPr>
          <w:ilvl w:val="1"/>
          <w:numId w:val="2"/>
        </w:numPr>
        <w:tabs>
          <w:tab w:val="left" w:pos="1134"/>
        </w:tabs>
        <w:ind w:left="0" w:firstLine="709"/>
        <w:jc w:val="both"/>
        <w:rPr>
          <w:lang w:val="lt-LT"/>
        </w:rPr>
      </w:pPr>
      <w:r w:rsidRPr="0051352A">
        <w:rPr>
          <w:lang w:val="lt-LT"/>
        </w:rPr>
        <w:t>AB „Regitra“ savo veikloje, vykdydama Apraše nustatytus įgaliojimus tvirtinti</w:t>
      </w:r>
      <w:r w:rsidR="00D54B7D" w:rsidRPr="0051352A">
        <w:rPr>
          <w:lang w:val="lt-LT"/>
        </w:rPr>
        <w:t xml:space="preserve"> </w:t>
      </w:r>
      <w:r w:rsidRPr="0051352A">
        <w:rPr>
          <w:lang w:val="lt-LT"/>
        </w:rPr>
        <w:t>/</w:t>
      </w:r>
      <w:r w:rsidR="00D54B7D" w:rsidRPr="0051352A">
        <w:rPr>
          <w:lang w:val="lt-LT"/>
        </w:rPr>
        <w:t xml:space="preserve"> </w:t>
      </w:r>
      <w:r w:rsidRPr="0051352A">
        <w:rPr>
          <w:lang w:val="lt-LT"/>
        </w:rPr>
        <w:t>netvirtinti perleidimo deklaracijas (</w:t>
      </w:r>
      <w:r w:rsidR="00B85D34" w:rsidRPr="0051352A">
        <w:rPr>
          <w:lang w:val="lt-LT"/>
        </w:rPr>
        <w:t xml:space="preserve">deklaracijos </w:t>
      </w:r>
      <w:r w:rsidR="00D54B7D" w:rsidRPr="0051352A">
        <w:rPr>
          <w:lang w:val="lt-LT"/>
        </w:rPr>
        <w:t>tipas „</w:t>
      </w:r>
      <w:r w:rsidRPr="0051352A">
        <w:rPr>
          <w:lang w:val="lt-LT"/>
        </w:rPr>
        <w:t>D4</w:t>
      </w:r>
      <w:r w:rsidR="00D54B7D" w:rsidRPr="0051352A">
        <w:rPr>
          <w:lang w:val="lt-LT"/>
        </w:rPr>
        <w:t>“</w:t>
      </w:r>
      <w:r w:rsidRPr="0051352A">
        <w:rPr>
          <w:lang w:val="lt-LT"/>
        </w:rPr>
        <w:t xml:space="preserve">), nevykdo JANĮ 25 straipsnio 6 dalies pagrindu pritaikyto arešto ribojimų. Tokia nevykdymo situacija susiklosto todėl, kad </w:t>
      </w:r>
      <w:r w:rsidR="00BE1454" w:rsidRPr="0051352A">
        <w:rPr>
          <w:lang w:val="lt-LT"/>
        </w:rPr>
        <w:t xml:space="preserve">situaciją, kai nemokumo procese taikomas viso turto </w:t>
      </w:r>
      <w:r w:rsidRPr="0051352A">
        <w:rPr>
          <w:lang w:val="lt-LT"/>
        </w:rPr>
        <w:t>arešt</w:t>
      </w:r>
      <w:r w:rsidR="00BE1454" w:rsidRPr="0051352A">
        <w:rPr>
          <w:lang w:val="lt-LT"/>
        </w:rPr>
        <w:t xml:space="preserve">as, </w:t>
      </w:r>
      <w:r w:rsidRPr="0051352A">
        <w:rPr>
          <w:lang w:val="lt-LT"/>
        </w:rPr>
        <w:t xml:space="preserve">AB „Regitra“ neleistinai traktuoja, kaip </w:t>
      </w:r>
      <w:r w:rsidR="00BE1454" w:rsidRPr="0051352A">
        <w:rPr>
          <w:lang w:val="lt-LT"/>
        </w:rPr>
        <w:t xml:space="preserve">situaciją, kai </w:t>
      </w:r>
      <w:r w:rsidRPr="0051352A">
        <w:rPr>
          <w:lang w:val="lt-LT"/>
        </w:rPr>
        <w:t>n</w:t>
      </w:r>
      <w:r w:rsidR="00BE1454" w:rsidRPr="0051352A">
        <w:rPr>
          <w:lang w:val="lt-LT"/>
        </w:rPr>
        <w:t>ėra</w:t>
      </w:r>
      <w:r w:rsidRPr="0051352A">
        <w:rPr>
          <w:lang w:val="lt-LT"/>
        </w:rPr>
        <w:t xml:space="preserve"> jokio turto arešto. Vadinasi, AB „Regitra“, arešto galiojimo metu tvirtindama perleidimo deklaracijas, nepaiso JANĮ 25</w:t>
      </w:r>
      <w:r w:rsidR="00E8149E" w:rsidRPr="0051352A">
        <w:rPr>
          <w:lang w:val="lt-LT"/>
        </w:rPr>
        <w:t xml:space="preserve"> </w:t>
      </w:r>
      <w:r w:rsidRPr="0051352A">
        <w:rPr>
          <w:lang w:val="lt-LT"/>
        </w:rPr>
        <w:t xml:space="preserve">straipsnio 6 dalyje numatytų tikslų – uždrausti bet kokio </w:t>
      </w:r>
      <w:r w:rsidR="00A040DD" w:rsidRPr="0051352A">
        <w:rPr>
          <w:lang w:val="lt-LT"/>
        </w:rPr>
        <w:t xml:space="preserve">juridinio asmens </w:t>
      </w:r>
      <w:r w:rsidRPr="0051352A">
        <w:rPr>
          <w:lang w:val="lt-LT"/>
        </w:rPr>
        <w:t>turto perleidimą, kad nebūtų mažinamas tokio asmens turtas, iš kurio bus tenkinami kreditorių turtiniai interesai (viešasis interesas) tuo atveju, jei įsiteisės nutartis iškelti bankroto bylą ir bus pradėta vykdyti juridinio asmens likvidavimo procedūra.</w:t>
      </w:r>
    </w:p>
    <w:p w14:paraId="6114F2AE" w14:textId="2B063460" w:rsidR="00E9153A" w:rsidRPr="0051352A" w:rsidRDefault="00E9153A" w:rsidP="008234D7">
      <w:pPr>
        <w:pStyle w:val="Sraopastraipa"/>
        <w:numPr>
          <w:ilvl w:val="1"/>
          <w:numId w:val="2"/>
        </w:numPr>
        <w:tabs>
          <w:tab w:val="left" w:pos="1134"/>
        </w:tabs>
        <w:ind w:left="0" w:firstLine="709"/>
        <w:jc w:val="both"/>
        <w:rPr>
          <w:lang w:val="lt-LT"/>
        </w:rPr>
      </w:pPr>
      <w:r w:rsidRPr="0051352A">
        <w:rPr>
          <w:lang w:val="lt-LT"/>
        </w:rPr>
        <w:t>Poįstatyminiu teisės aktu yra realizuojamos įstatymo normos, tačiau toks teisės aktas negali pakeisti paties įstatymo ir sukurti naujų bendro pobūdžio teisės normų, kurios konkuruotų su įstatymo normomis</w:t>
      </w:r>
      <w:r w:rsidR="0096278E" w:rsidRPr="0051352A">
        <w:rPr>
          <w:lang w:val="lt-LT"/>
        </w:rPr>
        <w:t>,</w:t>
      </w:r>
      <w:r w:rsidRPr="0051352A">
        <w:rPr>
          <w:lang w:val="lt-LT"/>
        </w:rPr>
        <w:t xml:space="preserve"> kitaip būtų pažeista Konstitucijoje įtvirtinta įstatymų viršenybė poįstatyminių aktų atžvilgiu (žr., pvz., Konstitucinio Teismo 2002</w:t>
      </w:r>
      <w:r w:rsidR="0096278E" w:rsidRPr="0051352A">
        <w:rPr>
          <w:lang w:val="lt-LT"/>
        </w:rPr>
        <w:t xml:space="preserve"> </w:t>
      </w:r>
      <w:r w:rsidRPr="0051352A">
        <w:rPr>
          <w:lang w:val="lt-LT"/>
        </w:rPr>
        <w:t>m. rugpjūčio 21</w:t>
      </w:r>
      <w:r w:rsidR="0096278E" w:rsidRPr="0051352A">
        <w:rPr>
          <w:lang w:val="lt-LT"/>
        </w:rPr>
        <w:t xml:space="preserve"> </w:t>
      </w:r>
      <w:r w:rsidRPr="0051352A">
        <w:rPr>
          <w:lang w:val="lt-LT"/>
        </w:rPr>
        <w:t>d., 2023</w:t>
      </w:r>
      <w:r w:rsidR="0096278E" w:rsidRPr="0051352A">
        <w:rPr>
          <w:lang w:val="lt-LT"/>
        </w:rPr>
        <w:t xml:space="preserve"> </w:t>
      </w:r>
      <w:r w:rsidRPr="0051352A">
        <w:rPr>
          <w:lang w:val="lt-LT"/>
        </w:rPr>
        <w:t>m. lapkričio 7</w:t>
      </w:r>
      <w:r w:rsidR="0096278E" w:rsidRPr="0051352A">
        <w:rPr>
          <w:lang w:val="lt-LT"/>
        </w:rPr>
        <w:t xml:space="preserve"> </w:t>
      </w:r>
      <w:r w:rsidRPr="0051352A">
        <w:rPr>
          <w:lang w:val="lt-LT"/>
        </w:rPr>
        <w:t>d. nutarimus).</w:t>
      </w:r>
      <w:r w:rsidR="006A733F" w:rsidRPr="0051352A">
        <w:rPr>
          <w:lang w:val="lt-LT"/>
        </w:rPr>
        <w:t xml:space="preserve"> Kaip ne kartą yra pabrėžęs Konstitucinis Teismas,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 (žr., pvz., Konstitucinio Teismo 2007 m. gegužės 5</w:t>
      </w:r>
      <w:r w:rsidR="001204B6" w:rsidRPr="0051352A">
        <w:rPr>
          <w:lang w:val="lt-LT"/>
        </w:rPr>
        <w:t xml:space="preserve"> </w:t>
      </w:r>
      <w:r w:rsidR="006A733F" w:rsidRPr="0051352A">
        <w:rPr>
          <w:lang w:val="lt-LT"/>
        </w:rPr>
        <w:t>d., 2022</w:t>
      </w:r>
      <w:r w:rsidR="001204B6" w:rsidRPr="0051352A">
        <w:rPr>
          <w:lang w:val="lt-LT"/>
        </w:rPr>
        <w:t xml:space="preserve"> </w:t>
      </w:r>
      <w:r w:rsidR="006A733F" w:rsidRPr="0051352A">
        <w:rPr>
          <w:lang w:val="lt-LT"/>
        </w:rPr>
        <w:t>m. spalio 12</w:t>
      </w:r>
      <w:r w:rsidR="001204B6" w:rsidRPr="0051352A">
        <w:rPr>
          <w:lang w:val="lt-LT"/>
        </w:rPr>
        <w:t xml:space="preserve"> </w:t>
      </w:r>
      <w:r w:rsidR="006A733F" w:rsidRPr="0051352A">
        <w:rPr>
          <w:lang w:val="lt-LT"/>
        </w:rPr>
        <w:t>d., 2023</w:t>
      </w:r>
      <w:r w:rsidR="001204B6" w:rsidRPr="0051352A">
        <w:rPr>
          <w:lang w:val="lt-LT"/>
        </w:rPr>
        <w:t xml:space="preserve"> </w:t>
      </w:r>
      <w:r w:rsidR="006A733F" w:rsidRPr="0051352A">
        <w:rPr>
          <w:lang w:val="lt-LT"/>
        </w:rPr>
        <w:t>m. sausio 24</w:t>
      </w:r>
      <w:r w:rsidR="001204B6" w:rsidRPr="0051352A">
        <w:rPr>
          <w:lang w:val="lt-LT"/>
        </w:rPr>
        <w:t xml:space="preserve"> </w:t>
      </w:r>
      <w:r w:rsidR="006A733F" w:rsidRPr="0051352A">
        <w:rPr>
          <w:lang w:val="lt-LT"/>
        </w:rPr>
        <w:t>d. nutarimus). Aprašas yra poįstatyminis teisės aktas, kuris negali prieštarauti JANĮ ir TAARĮ nuostatoms (nustatytiems draudimams). Aprašas negali konkuruoti su aukštesnės galios JANĮ 25 straipsnio 6 dalies nuostatomis.</w:t>
      </w:r>
    </w:p>
    <w:p w14:paraId="2C11586C" w14:textId="77777777" w:rsidR="00B321A5" w:rsidRPr="0051352A" w:rsidRDefault="00B321A5" w:rsidP="00B87E3B">
      <w:pPr>
        <w:pStyle w:val="Sraopastraipa"/>
        <w:ind w:left="709"/>
        <w:jc w:val="both"/>
        <w:rPr>
          <w:lang w:val="lt-LT"/>
        </w:rPr>
      </w:pPr>
    </w:p>
    <w:p w14:paraId="0DE7BB41" w14:textId="77777777" w:rsidR="00F47A8D" w:rsidRPr="0051352A" w:rsidRDefault="00F47A8D" w:rsidP="007403C2">
      <w:pPr>
        <w:shd w:val="clear" w:color="auto" w:fill="FFFFFF"/>
        <w:ind w:right="-2" w:firstLine="709"/>
        <w:jc w:val="both"/>
        <w:rPr>
          <w:lang w:val="lt-LT"/>
        </w:rPr>
      </w:pPr>
      <w:r w:rsidRPr="0051352A">
        <w:rPr>
          <w:lang w:val="lt-LT"/>
        </w:rPr>
        <w:t>Išplėstinė teisėjų kolegija</w:t>
      </w:r>
    </w:p>
    <w:p w14:paraId="0E076616" w14:textId="77777777" w:rsidR="00F47A8D" w:rsidRPr="0051352A" w:rsidRDefault="00F47A8D" w:rsidP="00F47A8D">
      <w:pPr>
        <w:shd w:val="clear" w:color="auto" w:fill="FFFFFF"/>
        <w:ind w:left="709"/>
        <w:jc w:val="both"/>
        <w:rPr>
          <w:lang w:val="lt-LT"/>
        </w:rPr>
      </w:pPr>
    </w:p>
    <w:p w14:paraId="4CE419AE" w14:textId="6D6D9BAF" w:rsidR="00F47A8D" w:rsidRPr="0051352A" w:rsidRDefault="00F47A8D" w:rsidP="00F47A8D">
      <w:pPr>
        <w:shd w:val="clear" w:color="auto" w:fill="FFFFFF"/>
        <w:jc w:val="both"/>
        <w:rPr>
          <w:lang w:val="lt-LT"/>
        </w:rPr>
      </w:pPr>
      <w:r w:rsidRPr="0051352A">
        <w:rPr>
          <w:spacing w:val="60"/>
          <w:lang w:val="lt-LT"/>
        </w:rPr>
        <w:t>konstatuoj</w:t>
      </w:r>
      <w:r w:rsidRPr="0051352A">
        <w:rPr>
          <w:lang w:val="lt-LT"/>
        </w:rPr>
        <w:t>a:</w:t>
      </w:r>
    </w:p>
    <w:p w14:paraId="65BA112F" w14:textId="77777777" w:rsidR="00F47A8D" w:rsidRPr="0051352A" w:rsidRDefault="00F47A8D" w:rsidP="00F47A8D">
      <w:pPr>
        <w:shd w:val="clear" w:color="auto" w:fill="FFFFFF"/>
        <w:jc w:val="both"/>
        <w:rPr>
          <w:lang w:val="lt-LT"/>
        </w:rPr>
      </w:pPr>
    </w:p>
    <w:p w14:paraId="2E322446" w14:textId="481B625D" w:rsidR="00F47A8D" w:rsidRPr="0051352A" w:rsidRDefault="00AD3297" w:rsidP="00F47A8D">
      <w:pPr>
        <w:shd w:val="clear" w:color="auto" w:fill="FFFFFF"/>
        <w:jc w:val="center"/>
        <w:rPr>
          <w:lang w:val="lt-LT"/>
        </w:rPr>
      </w:pPr>
      <w:r w:rsidRPr="0051352A">
        <w:rPr>
          <w:lang w:val="lt-LT"/>
        </w:rPr>
        <w:t>V</w:t>
      </w:r>
      <w:r w:rsidR="00F47A8D" w:rsidRPr="0051352A">
        <w:rPr>
          <w:lang w:val="lt-LT"/>
        </w:rPr>
        <w:t>.</w:t>
      </w:r>
    </w:p>
    <w:p w14:paraId="54A64FFE" w14:textId="77777777" w:rsidR="00F47A8D" w:rsidRPr="0051352A" w:rsidRDefault="00F47A8D" w:rsidP="007403C2">
      <w:pPr>
        <w:shd w:val="clear" w:color="auto" w:fill="FFFFFF"/>
        <w:ind w:firstLine="709"/>
        <w:jc w:val="both"/>
        <w:rPr>
          <w:lang w:val="lt-LT"/>
        </w:rPr>
      </w:pPr>
    </w:p>
    <w:p w14:paraId="1A9CD487" w14:textId="34FD3BEA" w:rsidR="00E9153A" w:rsidRPr="0051352A" w:rsidRDefault="006B1C4C" w:rsidP="00A67AB7">
      <w:pPr>
        <w:pStyle w:val="Sraopastraipa"/>
        <w:numPr>
          <w:ilvl w:val="0"/>
          <w:numId w:val="2"/>
        </w:numPr>
        <w:tabs>
          <w:tab w:val="left" w:pos="993"/>
        </w:tabs>
        <w:ind w:left="0" w:firstLine="720"/>
        <w:jc w:val="both"/>
        <w:rPr>
          <w:color w:val="000000"/>
          <w:lang w:val="lt-LT" w:eastAsia="lt-LT" w:bidi="lt-LT"/>
        </w:rPr>
      </w:pPr>
      <w:r w:rsidRPr="0051352A">
        <w:rPr>
          <w:color w:val="000000"/>
          <w:lang w:val="lt-LT" w:eastAsia="lt-LT" w:bidi="lt-LT"/>
        </w:rPr>
        <w:t>Nagrinėjamu atveju prašoma ištirti</w:t>
      </w:r>
      <w:r w:rsidR="003C5268" w:rsidRPr="0051352A">
        <w:rPr>
          <w:color w:val="000000"/>
          <w:lang w:val="lt-LT" w:eastAsia="lt-LT" w:bidi="lt-LT"/>
        </w:rPr>
        <w:t>:</w:t>
      </w:r>
      <w:r w:rsidR="00E9153A" w:rsidRPr="0051352A">
        <w:rPr>
          <w:color w:val="000000"/>
          <w:lang w:val="lt-LT" w:eastAsia="lt-LT" w:bidi="lt-LT"/>
        </w:rPr>
        <w:t xml:space="preserve"> ar </w:t>
      </w:r>
      <w:r w:rsidR="00E9153A" w:rsidRPr="0051352A">
        <w:rPr>
          <w:lang w:val="lt-LT"/>
        </w:rPr>
        <w:t>Lietuvos Respublikos vidaus reikalų ministro 2022 m. liepos 8</w:t>
      </w:r>
      <w:r w:rsidR="007D4B70" w:rsidRPr="0051352A">
        <w:rPr>
          <w:lang w:val="lt-LT"/>
        </w:rPr>
        <w:t xml:space="preserve"> </w:t>
      </w:r>
      <w:r w:rsidR="00E9153A" w:rsidRPr="0051352A">
        <w:rPr>
          <w:lang w:val="lt-LT"/>
        </w:rPr>
        <w:t>d. įsakymu Nr.</w:t>
      </w:r>
      <w:r w:rsidR="007D4B70" w:rsidRPr="0051352A">
        <w:rPr>
          <w:lang w:val="lt-LT"/>
        </w:rPr>
        <w:t xml:space="preserve"> </w:t>
      </w:r>
      <w:r w:rsidR="00E9153A" w:rsidRPr="0051352A">
        <w:rPr>
          <w:lang w:val="lt-LT"/>
        </w:rPr>
        <w:t>1V-476 „Dėl Lietuvos Respublikos vidaus reikalų ministro 2021</w:t>
      </w:r>
      <w:r w:rsidR="007D4B70" w:rsidRPr="0051352A">
        <w:rPr>
          <w:lang w:val="lt-LT"/>
        </w:rPr>
        <w:t xml:space="preserve"> </w:t>
      </w:r>
      <w:r w:rsidR="00E9153A" w:rsidRPr="0051352A">
        <w:rPr>
          <w:lang w:val="lt-LT"/>
        </w:rPr>
        <w:t>m. balandžio 29</w:t>
      </w:r>
      <w:r w:rsidR="007D4B70" w:rsidRPr="0051352A">
        <w:rPr>
          <w:lang w:val="lt-LT"/>
        </w:rPr>
        <w:t xml:space="preserve"> </w:t>
      </w:r>
      <w:r w:rsidR="00E9153A" w:rsidRPr="0051352A">
        <w:rPr>
          <w:lang w:val="lt-LT"/>
        </w:rPr>
        <w:t>d. įsakymo Nr.</w:t>
      </w:r>
      <w:r w:rsidR="007D4B70" w:rsidRPr="0051352A">
        <w:rPr>
          <w:lang w:val="lt-LT"/>
        </w:rPr>
        <w:t xml:space="preserve"> </w:t>
      </w:r>
      <w:r w:rsidR="00E9153A" w:rsidRPr="0051352A">
        <w:rPr>
          <w:lang w:val="lt-LT"/>
        </w:rPr>
        <w:t xml:space="preserve">1V-379 „Dėl motorinės transporto priemonės ir jos priekabos </w:t>
      </w:r>
      <w:r w:rsidR="00E9153A" w:rsidRPr="0051352A">
        <w:rPr>
          <w:lang w:val="lt-LT"/>
        </w:rPr>
        <w:lastRenderedPageBreak/>
        <w:t>nuosavybės teisės deklaravimo tvarkos aprašo patvirtinimo“ pakeitimo“ išdėstytos redakcijos Motorinės transporto priemonės ir jos priekabos nuosavybės teisės deklaravimo tvarkos aprašo 20</w:t>
      </w:r>
      <w:r w:rsidR="007D4B70" w:rsidRPr="0051352A">
        <w:rPr>
          <w:lang w:val="lt-LT"/>
        </w:rPr>
        <w:t> </w:t>
      </w:r>
      <w:r w:rsidR="00E9153A" w:rsidRPr="0051352A">
        <w:rPr>
          <w:lang w:val="lt-LT"/>
        </w:rPr>
        <w:t>punkt</w:t>
      </w:r>
      <w:r w:rsidR="00A13674" w:rsidRPr="0051352A">
        <w:rPr>
          <w:lang w:val="lt-LT"/>
        </w:rPr>
        <w:t>o nuostata, kad</w:t>
      </w:r>
      <w:r w:rsidR="00E9153A" w:rsidRPr="0051352A">
        <w:rPr>
          <w:lang w:val="lt-LT"/>
        </w:rPr>
        <w:t xml:space="preserve"> „Įgijimo, perleidimo ar sunaikinimo deklaracija laikoma atmesta, kai ji neatitinka bent vienos iš Aprašo 2 priede nurodyto patikrinimo sąlygų“</w:t>
      </w:r>
      <w:r w:rsidR="00A13674" w:rsidRPr="0051352A">
        <w:rPr>
          <w:lang w:val="lt-LT"/>
        </w:rPr>
        <w:t>,</w:t>
      </w:r>
      <w:r w:rsidR="00E9153A" w:rsidRPr="0051352A">
        <w:rPr>
          <w:lang w:val="lt-LT"/>
        </w:rPr>
        <w:t xml:space="preserve"> ir 2 priedo lentelės „Deklaracijų patikrinimai“ dalis</w:t>
      </w:r>
    </w:p>
    <w:tbl>
      <w:tblPr>
        <w:tblW w:w="95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3"/>
        <w:gridCol w:w="1550"/>
        <w:gridCol w:w="1350"/>
        <w:gridCol w:w="1216"/>
        <w:gridCol w:w="1016"/>
        <w:gridCol w:w="510"/>
        <w:gridCol w:w="1216"/>
        <w:gridCol w:w="1216"/>
      </w:tblGrid>
      <w:tr w:rsidR="00E9153A" w:rsidRPr="0051352A" w14:paraId="6A2F7FC1" w14:textId="77777777" w:rsidTr="006A6B90">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0D9200D5" w14:textId="77777777" w:rsidR="00E9153A" w:rsidRPr="0051352A" w:rsidRDefault="00E9153A" w:rsidP="006A6B90">
            <w:pPr>
              <w:jc w:val="center"/>
              <w:rPr>
                <w:lang w:val="lt-LT" w:eastAsia="lt-LT"/>
              </w:rPr>
            </w:pPr>
            <w:r w:rsidRPr="0051352A">
              <w:rPr>
                <w:b/>
                <w:bCs/>
                <w:lang w:val="lt-LT" w:eastAsia="lt-LT"/>
              </w:rPr>
              <w:t>Informacinė sistema ar registras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536B14A" w14:textId="77777777" w:rsidR="00E9153A" w:rsidRPr="0051352A" w:rsidRDefault="00E9153A" w:rsidP="006A6B90">
            <w:pPr>
              <w:jc w:val="center"/>
              <w:rPr>
                <w:lang w:val="lt-LT" w:eastAsia="lt-LT"/>
              </w:rPr>
            </w:pPr>
            <w:r w:rsidRPr="0051352A">
              <w:rPr>
                <w:b/>
                <w:bCs/>
                <w:lang w:val="lt-LT" w:eastAsia="lt-LT"/>
              </w:rPr>
              <w:t>Patikrinimas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0E3C296B" w14:textId="77777777" w:rsidR="00E9153A" w:rsidRPr="0051352A" w:rsidRDefault="00E9153A" w:rsidP="006A6B90">
            <w:pPr>
              <w:jc w:val="center"/>
              <w:rPr>
                <w:lang w:val="lt-LT" w:eastAsia="lt-LT"/>
              </w:rPr>
            </w:pPr>
            <w:r w:rsidRPr="0051352A">
              <w:rPr>
                <w:b/>
                <w:bCs/>
                <w:lang w:val="lt-LT" w:eastAsia="lt-LT"/>
              </w:rPr>
              <w:t>Atsakymas</w:t>
            </w:r>
          </w:p>
        </w:tc>
        <w:tc>
          <w:tcPr>
            <w:tcW w:w="5174"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50DB6ED" w14:textId="77777777" w:rsidR="00E9153A" w:rsidRPr="0051352A" w:rsidRDefault="00E9153A" w:rsidP="006A6B90">
            <w:pPr>
              <w:jc w:val="center"/>
              <w:rPr>
                <w:lang w:val="lt-LT" w:eastAsia="lt-LT"/>
              </w:rPr>
            </w:pPr>
            <w:r w:rsidRPr="0051352A">
              <w:rPr>
                <w:b/>
                <w:bCs/>
                <w:lang w:val="lt-LT" w:eastAsia="lt-LT"/>
              </w:rPr>
              <w:t>Sprendimas pagal deklaracijos tipą</w:t>
            </w:r>
          </w:p>
        </w:tc>
      </w:tr>
      <w:tr w:rsidR="00E9153A" w:rsidRPr="0051352A" w14:paraId="14FE151D" w14:textId="77777777" w:rsidTr="006A6B9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451144" w14:textId="77777777" w:rsidR="00E9153A" w:rsidRPr="0051352A" w:rsidRDefault="00E9153A"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B424BC" w14:textId="77777777" w:rsidR="00E9153A" w:rsidRPr="0051352A" w:rsidRDefault="00E9153A"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221A2" w14:textId="77777777" w:rsidR="00E9153A" w:rsidRPr="0051352A" w:rsidRDefault="00E9153A"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400F575" w14:textId="77777777" w:rsidR="00E9153A" w:rsidRPr="0051352A" w:rsidRDefault="00E9153A" w:rsidP="006A6B90">
            <w:pPr>
              <w:jc w:val="center"/>
              <w:rPr>
                <w:lang w:val="lt-LT" w:eastAsia="lt-LT"/>
              </w:rPr>
            </w:pPr>
            <w:r w:rsidRPr="0051352A">
              <w:rPr>
                <w:b/>
                <w:bCs/>
                <w:lang w:val="lt-LT" w:eastAsia="lt-LT"/>
              </w:rPr>
              <w:t>D1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3D5466C" w14:textId="77777777" w:rsidR="00E9153A" w:rsidRPr="0051352A" w:rsidRDefault="00E9153A" w:rsidP="006A6B90">
            <w:pPr>
              <w:jc w:val="center"/>
              <w:rPr>
                <w:lang w:val="lt-LT" w:eastAsia="lt-LT"/>
              </w:rPr>
            </w:pPr>
            <w:r w:rsidRPr="0051352A">
              <w:rPr>
                <w:b/>
                <w:bCs/>
                <w:lang w:val="lt-LT" w:eastAsia="lt-LT"/>
              </w:rPr>
              <w:t>D2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7FB6A8F" w14:textId="77777777" w:rsidR="00E9153A" w:rsidRPr="0051352A" w:rsidRDefault="00E9153A" w:rsidP="006A6B90">
            <w:pPr>
              <w:jc w:val="center"/>
              <w:rPr>
                <w:lang w:val="lt-LT" w:eastAsia="lt-LT"/>
              </w:rPr>
            </w:pPr>
            <w:r w:rsidRPr="0051352A">
              <w:rPr>
                <w:b/>
                <w:bCs/>
                <w:lang w:val="lt-LT" w:eastAsia="lt-LT"/>
              </w:rPr>
              <w:t>D3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333DB2D" w14:textId="77777777" w:rsidR="00E9153A" w:rsidRPr="0051352A" w:rsidRDefault="00E9153A" w:rsidP="006A6B90">
            <w:pPr>
              <w:jc w:val="center"/>
              <w:rPr>
                <w:lang w:val="lt-LT" w:eastAsia="lt-LT"/>
              </w:rPr>
            </w:pPr>
            <w:r w:rsidRPr="0051352A">
              <w:rPr>
                <w:b/>
                <w:bCs/>
                <w:lang w:val="lt-LT" w:eastAsia="lt-LT"/>
              </w:rPr>
              <w:t>D4</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76BFE0D" w14:textId="77777777" w:rsidR="00E9153A" w:rsidRPr="0051352A" w:rsidRDefault="00E9153A" w:rsidP="006A6B90">
            <w:pPr>
              <w:jc w:val="center"/>
              <w:rPr>
                <w:lang w:val="lt-LT" w:eastAsia="lt-LT"/>
              </w:rPr>
            </w:pPr>
            <w:r w:rsidRPr="0051352A">
              <w:rPr>
                <w:b/>
                <w:bCs/>
                <w:lang w:val="lt-LT" w:eastAsia="lt-LT"/>
              </w:rPr>
              <w:t>D5</w:t>
            </w:r>
          </w:p>
        </w:tc>
      </w:tr>
      <w:tr w:rsidR="00E9153A" w:rsidRPr="0051352A" w14:paraId="52F51D82" w14:textId="77777777" w:rsidTr="006A6B90">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7CAB96" w14:textId="77777777" w:rsidR="00E9153A" w:rsidRPr="0051352A" w:rsidRDefault="00E9153A" w:rsidP="006A6B90">
            <w:pPr>
              <w:rPr>
                <w:lang w:val="lt-LT" w:eastAsia="lt-LT"/>
              </w:rPr>
            </w:pPr>
            <w:r w:rsidRPr="0051352A">
              <w:rPr>
                <w:lang w:val="lt-LT" w:eastAsia="lt-LT"/>
              </w:rPr>
              <w:t>Turto arešto aktų registras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3CF8038" w14:textId="77777777" w:rsidR="00E9153A" w:rsidRPr="0051352A" w:rsidRDefault="00E9153A" w:rsidP="006A6B90">
            <w:pPr>
              <w:rPr>
                <w:lang w:val="lt-LT" w:eastAsia="lt-LT"/>
              </w:rPr>
            </w:pPr>
            <w:r w:rsidRPr="0051352A">
              <w:rPr>
                <w:lang w:val="lt-LT" w:eastAsia="lt-LT"/>
              </w:rPr>
              <w:t>Ar TP yra įregistruotas areštas?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A76BF62" w14:textId="77777777" w:rsidR="00E9153A" w:rsidRPr="0051352A" w:rsidRDefault="00E9153A" w:rsidP="006A6B90">
            <w:pPr>
              <w:rPr>
                <w:lang w:val="lt-LT" w:eastAsia="lt-LT"/>
              </w:rPr>
            </w:pPr>
            <w:r w:rsidRPr="0051352A">
              <w:rPr>
                <w:lang w:val="lt-LT" w:eastAsia="lt-LT"/>
              </w:rPr>
              <w:t>Taip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898E0AC" w14:textId="77777777" w:rsidR="00E9153A" w:rsidRPr="0051352A" w:rsidRDefault="00E9153A" w:rsidP="006A6B90">
            <w:pPr>
              <w:rPr>
                <w:lang w:val="lt-LT" w:eastAsia="lt-LT"/>
              </w:rPr>
            </w:pPr>
            <w:r w:rsidRPr="0051352A">
              <w:rPr>
                <w:lang w:val="lt-LT" w:eastAsia="lt-LT"/>
              </w:rPr>
              <w:t>Atmesta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BF03108" w14:textId="77777777" w:rsidR="00E9153A" w:rsidRPr="0051352A" w:rsidRDefault="00E9153A" w:rsidP="006A6B90">
            <w:pPr>
              <w:rPr>
                <w:lang w:val="lt-LT" w:eastAsia="lt-LT"/>
              </w:rPr>
            </w:pPr>
            <w:r w:rsidRPr="0051352A">
              <w:rPr>
                <w:lang w:val="lt-LT" w:eastAsia="lt-LT"/>
              </w:rPr>
              <w:t>Atmesta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895ADD6" w14:textId="77777777" w:rsidR="00E9153A" w:rsidRPr="0051352A" w:rsidRDefault="00E9153A"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13AD1D8" w14:textId="77777777" w:rsidR="00E9153A" w:rsidRPr="0051352A" w:rsidRDefault="00E9153A" w:rsidP="006A6B90">
            <w:pPr>
              <w:rPr>
                <w:lang w:val="lt-LT" w:eastAsia="lt-LT"/>
              </w:rPr>
            </w:pPr>
            <w:r w:rsidRPr="0051352A">
              <w:rPr>
                <w:lang w:val="lt-LT" w:eastAsia="lt-LT"/>
              </w:rPr>
              <w:t>Atmesta</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89122E9" w14:textId="77777777" w:rsidR="00E9153A" w:rsidRPr="0051352A" w:rsidRDefault="00E9153A" w:rsidP="006A6B90">
            <w:pPr>
              <w:rPr>
                <w:lang w:val="lt-LT" w:eastAsia="lt-LT"/>
              </w:rPr>
            </w:pPr>
            <w:r w:rsidRPr="0051352A">
              <w:rPr>
                <w:lang w:val="lt-LT" w:eastAsia="lt-LT"/>
              </w:rPr>
              <w:t>Atmesta</w:t>
            </w:r>
          </w:p>
        </w:tc>
      </w:tr>
      <w:tr w:rsidR="00E9153A" w:rsidRPr="0051352A" w14:paraId="26332C93" w14:textId="77777777" w:rsidTr="006A6B9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79EE67" w14:textId="77777777" w:rsidR="00E9153A" w:rsidRPr="0051352A" w:rsidRDefault="00E9153A"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BBA7A9" w14:textId="77777777" w:rsidR="00E9153A" w:rsidRPr="0051352A" w:rsidRDefault="00E9153A"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A1BA163" w14:textId="77777777" w:rsidR="00E9153A" w:rsidRPr="0051352A" w:rsidRDefault="00E9153A" w:rsidP="006A6B90">
            <w:pPr>
              <w:rPr>
                <w:lang w:val="lt-LT" w:eastAsia="lt-LT"/>
              </w:rPr>
            </w:pPr>
            <w:r w:rsidRPr="0051352A">
              <w:rPr>
                <w:lang w:val="lt-LT" w:eastAsia="lt-LT"/>
              </w:rPr>
              <w:t>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10B2623" w14:textId="77777777" w:rsidR="00E9153A" w:rsidRPr="0051352A" w:rsidRDefault="00E9153A"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3C2E37C" w14:textId="77777777" w:rsidR="00E9153A" w:rsidRPr="0051352A" w:rsidRDefault="00E9153A"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69DCC8F" w14:textId="77777777" w:rsidR="00E9153A" w:rsidRPr="0051352A" w:rsidRDefault="00E9153A"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EBD72D8" w14:textId="77777777" w:rsidR="00E9153A" w:rsidRPr="0051352A" w:rsidRDefault="00E9153A" w:rsidP="006A6B90">
            <w:pPr>
              <w:rPr>
                <w:lang w:val="lt-LT" w:eastAsia="lt-LT"/>
              </w:rPr>
            </w:pPr>
            <w:r w:rsidRPr="0051352A">
              <w:rPr>
                <w:lang w:val="lt-LT" w:eastAsia="lt-LT"/>
              </w:rPr>
              <w:t>Patvirtinta</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4EBD40F" w14:textId="77777777" w:rsidR="00E9153A" w:rsidRPr="0051352A" w:rsidRDefault="00E9153A" w:rsidP="006A6B90">
            <w:pPr>
              <w:rPr>
                <w:lang w:val="lt-LT" w:eastAsia="lt-LT"/>
              </w:rPr>
            </w:pPr>
            <w:r w:rsidRPr="0051352A">
              <w:rPr>
                <w:lang w:val="lt-LT" w:eastAsia="lt-LT"/>
              </w:rPr>
              <w:t>Patvirtinta</w:t>
            </w:r>
          </w:p>
        </w:tc>
      </w:tr>
      <w:tr w:rsidR="00E9153A" w:rsidRPr="0051352A" w14:paraId="754C82CA" w14:textId="77777777" w:rsidTr="006A6B9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41D72D" w14:textId="77777777" w:rsidR="00E9153A" w:rsidRPr="0051352A" w:rsidRDefault="00E9153A" w:rsidP="006A6B90">
            <w:pPr>
              <w:rPr>
                <w:lang w:val="lt-LT" w:eastAsia="lt-LT"/>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CE88FAC" w14:textId="77777777" w:rsidR="00E9153A" w:rsidRPr="0051352A" w:rsidRDefault="00E9153A" w:rsidP="006A6B90">
            <w:pPr>
              <w:rPr>
                <w:lang w:val="lt-LT" w:eastAsia="lt-LT"/>
              </w:rPr>
            </w:pPr>
            <w:r w:rsidRPr="0051352A">
              <w:rPr>
                <w:lang w:val="lt-LT" w:eastAsia="lt-LT"/>
              </w:rPr>
              <w:t>Ar TP savininko vardu yra įregistruotas areštas?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0DC8769" w14:textId="77777777" w:rsidR="00E9153A" w:rsidRPr="0051352A" w:rsidRDefault="00E9153A" w:rsidP="006A6B90">
            <w:pPr>
              <w:rPr>
                <w:lang w:val="lt-LT" w:eastAsia="lt-LT"/>
              </w:rPr>
            </w:pPr>
            <w:r w:rsidRPr="0051352A">
              <w:rPr>
                <w:lang w:val="lt-LT" w:eastAsia="lt-LT"/>
              </w:rPr>
              <w:t>Taip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7439D63" w14:textId="77777777" w:rsidR="00E9153A" w:rsidRPr="0051352A" w:rsidRDefault="00E9153A"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7F9BB6E" w14:textId="77777777" w:rsidR="00E9153A" w:rsidRPr="0051352A" w:rsidRDefault="00E9153A"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29823FC" w14:textId="77777777" w:rsidR="00E9153A" w:rsidRPr="0051352A" w:rsidRDefault="00E9153A"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11A936CB" w14:textId="77777777" w:rsidR="00E9153A" w:rsidRPr="0051352A" w:rsidRDefault="00E9153A" w:rsidP="006A6B90">
            <w:pPr>
              <w:rPr>
                <w:lang w:val="lt-LT" w:eastAsia="lt-LT"/>
              </w:rPr>
            </w:pPr>
            <w:r w:rsidRPr="0051352A">
              <w:rPr>
                <w:lang w:val="lt-LT" w:eastAsia="lt-LT"/>
              </w:rPr>
              <w:t>–</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3A7BEB9" w14:textId="77777777" w:rsidR="00E9153A" w:rsidRPr="0051352A" w:rsidRDefault="00E9153A" w:rsidP="006A6B90">
            <w:pPr>
              <w:rPr>
                <w:lang w:val="lt-LT" w:eastAsia="lt-LT"/>
              </w:rPr>
            </w:pPr>
            <w:r w:rsidRPr="0051352A">
              <w:rPr>
                <w:lang w:val="lt-LT" w:eastAsia="lt-LT"/>
              </w:rPr>
              <w:t>–</w:t>
            </w:r>
          </w:p>
        </w:tc>
      </w:tr>
      <w:tr w:rsidR="00E9153A" w:rsidRPr="0051352A" w14:paraId="28F7A343" w14:textId="77777777" w:rsidTr="006A6B9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427972" w14:textId="77777777" w:rsidR="00E9153A" w:rsidRPr="0051352A" w:rsidRDefault="00E9153A" w:rsidP="006A6B90">
            <w:pPr>
              <w:rPr>
                <w:lang w:val="lt-LT" w:eastAsia="lt-LT"/>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39B9D7" w14:textId="77777777" w:rsidR="00E9153A" w:rsidRPr="0051352A" w:rsidRDefault="00E9153A" w:rsidP="006A6B90">
            <w:pPr>
              <w:rPr>
                <w:lang w:val="lt-LT" w:eastAsia="lt-LT"/>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99B6C7B" w14:textId="77777777" w:rsidR="00E9153A" w:rsidRPr="0051352A" w:rsidRDefault="00E9153A" w:rsidP="006A6B90">
            <w:pPr>
              <w:rPr>
                <w:lang w:val="lt-LT" w:eastAsia="lt-LT"/>
              </w:rPr>
            </w:pPr>
            <w:r w:rsidRPr="0051352A">
              <w:rPr>
                <w:lang w:val="lt-LT" w:eastAsia="lt-LT"/>
              </w:rPr>
              <w:t>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A9DA2CB" w14:textId="77777777" w:rsidR="00E9153A" w:rsidRPr="0051352A" w:rsidRDefault="00E9153A" w:rsidP="006A6B90">
            <w:pPr>
              <w:rPr>
                <w:lang w:val="lt-LT" w:eastAsia="lt-LT"/>
              </w:rPr>
            </w:pPr>
            <w:r w:rsidRPr="0051352A">
              <w:rPr>
                <w:lang w:val="lt-LT" w:eastAsia="lt-LT"/>
              </w:rPr>
              <w:t>Patvirtinta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C7B261A" w14:textId="77777777" w:rsidR="00E9153A" w:rsidRPr="0051352A" w:rsidRDefault="00E9153A" w:rsidP="006A6B90">
            <w:pPr>
              <w:rPr>
                <w:lang w:val="lt-LT" w:eastAsia="lt-LT"/>
              </w:rPr>
            </w:pPr>
            <w:r w:rsidRPr="0051352A">
              <w:rPr>
                <w:lang w:val="lt-LT" w:eastAsia="lt-LT"/>
              </w:rPr>
              <w:t>Priimta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B71A3EA" w14:textId="77777777" w:rsidR="00E9153A" w:rsidRPr="0051352A" w:rsidRDefault="00E9153A" w:rsidP="006A6B90">
            <w:pPr>
              <w:rPr>
                <w:lang w:val="lt-LT" w:eastAsia="lt-LT"/>
              </w:rPr>
            </w:pPr>
            <w:r w:rsidRPr="0051352A">
              <w:rPr>
                <w:lang w:val="lt-LT" w:eastAsia="lt-LT"/>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1AA1423" w14:textId="77777777" w:rsidR="00E9153A" w:rsidRPr="0051352A" w:rsidRDefault="00E9153A" w:rsidP="006A6B90">
            <w:pPr>
              <w:rPr>
                <w:lang w:val="lt-LT" w:eastAsia="lt-LT"/>
              </w:rPr>
            </w:pPr>
            <w:r w:rsidRPr="0051352A">
              <w:rPr>
                <w:lang w:val="lt-LT" w:eastAsia="lt-LT"/>
              </w:rPr>
              <w:t>–</w:t>
            </w:r>
          </w:p>
        </w:tc>
        <w:tc>
          <w:tcPr>
            <w:tcW w:w="121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4D34B2C" w14:textId="77777777" w:rsidR="00E9153A" w:rsidRPr="0051352A" w:rsidRDefault="00E9153A" w:rsidP="006A6B90">
            <w:pPr>
              <w:rPr>
                <w:lang w:val="lt-LT" w:eastAsia="lt-LT"/>
              </w:rPr>
            </w:pPr>
            <w:r w:rsidRPr="0051352A">
              <w:rPr>
                <w:lang w:val="lt-LT" w:eastAsia="lt-LT"/>
              </w:rPr>
              <w:t>–</w:t>
            </w:r>
          </w:p>
        </w:tc>
      </w:tr>
    </w:tbl>
    <w:p w14:paraId="3F3F17BC" w14:textId="0C477235" w:rsidR="00E9153A" w:rsidRPr="0051352A" w:rsidRDefault="00E9153A" w:rsidP="00E9153A">
      <w:pPr>
        <w:pStyle w:val="Sraopastraipa"/>
        <w:tabs>
          <w:tab w:val="left" w:pos="993"/>
        </w:tabs>
        <w:ind w:left="0"/>
        <w:jc w:val="both"/>
        <w:rPr>
          <w:lang w:val="lt-LT"/>
        </w:rPr>
      </w:pPr>
      <w:r w:rsidRPr="0051352A">
        <w:rPr>
          <w:lang w:val="lt-LT"/>
        </w:rPr>
        <w:t>ta apimtimi, kiek nenumato kaip sąlygos AB „Regitra“ atmesti pateiktą deklaraciją apie transporto priemonės nuosavybės teisės perleidimą užsienio subjektui, esant galiojančiam ir įregistruotam transporto priemonės savininko viso ilgalaikio turto areštui, neprieštarauja JANĮ 25 straipsnio 6 daliai</w:t>
      </w:r>
      <w:r w:rsidR="00D5141C">
        <w:rPr>
          <w:lang w:val="lt-LT"/>
        </w:rPr>
        <w:t xml:space="preserve"> (</w:t>
      </w:r>
      <w:r w:rsidR="00D5141C" w:rsidRPr="00D5141C">
        <w:rPr>
          <w:lang w:val="lt-LT"/>
        </w:rPr>
        <w:t xml:space="preserve">2019 m. birželio 13 d. </w:t>
      </w:r>
      <w:r w:rsidR="00D5141C">
        <w:rPr>
          <w:lang w:val="lt-LT"/>
        </w:rPr>
        <w:t xml:space="preserve">įstatymo </w:t>
      </w:r>
      <w:r w:rsidR="00D5141C" w:rsidRPr="00D5141C">
        <w:rPr>
          <w:lang w:val="lt-LT"/>
        </w:rPr>
        <w:t>Nr. XIII-2221</w:t>
      </w:r>
      <w:r w:rsidR="00D5141C">
        <w:rPr>
          <w:lang w:val="lt-LT"/>
        </w:rPr>
        <w:t xml:space="preserve"> redakcija)</w:t>
      </w:r>
      <w:r w:rsidRPr="0051352A">
        <w:rPr>
          <w:lang w:val="lt-LT"/>
        </w:rPr>
        <w:t>.</w:t>
      </w:r>
    </w:p>
    <w:p w14:paraId="6E38267A" w14:textId="214B8A85" w:rsidR="00614A5D" w:rsidRPr="0051352A" w:rsidRDefault="00614A5D" w:rsidP="00707DB8">
      <w:pPr>
        <w:pStyle w:val="Sraopastraipa"/>
        <w:numPr>
          <w:ilvl w:val="0"/>
          <w:numId w:val="2"/>
        </w:numPr>
        <w:tabs>
          <w:tab w:val="left" w:pos="993"/>
        </w:tabs>
        <w:ind w:left="0" w:firstLine="709"/>
        <w:jc w:val="both"/>
        <w:rPr>
          <w:color w:val="000000"/>
          <w:lang w:val="lt-LT" w:eastAsia="lt-LT" w:bidi="lt-LT"/>
        </w:rPr>
      </w:pPr>
      <w:r w:rsidRPr="0051352A">
        <w:rPr>
          <w:lang w:val="lt-LT"/>
        </w:rPr>
        <w:t>Vilniaus miesto apylinkės teismui abejonės dėl prašomų ištirti nuostatų teisėtumo kyla tuo aspektu, kad esant galiojančiam juridinio asmens viso ilgalaikio turto areštui, į kurį patenka ir transporto priemonės, AB „Regitra“, būdama laiku informuota apie tokio arešto įregistravimą Turto arešto aktų registre, apskaito (priima ir patvirtina) savo sistemoje deklaracijas apie pastarojo juridinio asmens transporto priemonių perleidimą užsienio subjektams (</w:t>
      </w:r>
      <w:r w:rsidR="00B74D6C" w:rsidRPr="0051352A">
        <w:rPr>
          <w:lang w:val="lt-LT"/>
        </w:rPr>
        <w:t xml:space="preserve">deklaracijos </w:t>
      </w:r>
      <w:r w:rsidRPr="0051352A">
        <w:rPr>
          <w:lang w:val="lt-LT"/>
        </w:rPr>
        <w:t>tipas „D4“), t.</w:t>
      </w:r>
      <w:r w:rsidR="007D4B70" w:rsidRPr="0051352A">
        <w:rPr>
          <w:lang w:val="lt-LT"/>
        </w:rPr>
        <w:t xml:space="preserve"> </w:t>
      </w:r>
      <w:r w:rsidRPr="0051352A">
        <w:rPr>
          <w:lang w:val="lt-LT"/>
        </w:rPr>
        <w:t>y. prieš priimant ir patvirtinant deklaraciją apie transporto priemonės perleidimą užsienio subjektui, AB</w:t>
      </w:r>
      <w:r w:rsidR="000872F3" w:rsidRPr="0051352A">
        <w:rPr>
          <w:lang w:val="lt-LT"/>
        </w:rPr>
        <w:t> </w:t>
      </w:r>
      <w:r w:rsidRPr="0051352A">
        <w:rPr>
          <w:lang w:val="lt-LT"/>
        </w:rPr>
        <w:t xml:space="preserve">„Regitra“ jokio patikrinimo neatlieka, jei iš </w:t>
      </w:r>
      <w:r w:rsidR="00D14383" w:rsidRPr="0051352A">
        <w:rPr>
          <w:lang w:val="lt-LT"/>
        </w:rPr>
        <w:t>Turto arešto aktų r</w:t>
      </w:r>
      <w:r w:rsidRPr="0051352A">
        <w:rPr>
          <w:lang w:val="lt-LT"/>
        </w:rPr>
        <w:t xml:space="preserve">egistro yra gautas pranešimas apie transporto priemonės savininko vardu įregistruotą jo viso ilgalaikio turto areštą (o ne apie areštuotą konkrečią transporto priemonę), kadangi Aprašo 2 priede nėra įtvirtinta tokios rūšies deklaracijos atmetimo / atsisakymo priimti sąlyga – juridinio asmens vardu turimo viso turto arešto įregistravimas. </w:t>
      </w:r>
      <w:r w:rsidR="00A67BFF" w:rsidRPr="0051352A">
        <w:rPr>
          <w:lang w:val="lt-LT"/>
        </w:rPr>
        <w:t>Pareiškėjas</w:t>
      </w:r>
      <w:r w:rsidRPr="0051352A">
        <w:rPr>
          <w:lang w:val="lt-LT"/>
        </w:rPr>
        <w:t xml:space="preserve"> pažymi, kad tais atvejais, kai iš Turto arešto aktų registro yra gaunamas pranešimas apie transporto priemonės savininko vardu įregistruotą </w:t>
      </w:r>
      <w:r w:rsidR="00A67BFF" w:rsidRPr="0051352A">
        <w:rPr>
          <w:lang w:val="lt-LT"/>
        </w:rPr>
        <w:t xml:space="preserve">viso </w:t>
      </w:r>
      <w:r w:rsidRPr="0051352A">
        <w:rPr>
          <w:lang w:val="lt-LT"/>
        </w:rPr>
        <w:t>turto areštą (neidentifikuojant konkrečios transporto priemonės, kaip areštuoto daikto), šis viešai įregistruotas draudimas perleisti transporto priemonės savininko turtą neturi jokios įtakos AB „Regitra“ priimant / patvirtinant deklaraciją dėl transporto priemonės perleidimo užsienio subjektui (</w:t>
      </w:r>
      <w:r w:rsidR="00737819" w:rsidRPr="0051352A">
        <w:rPr>
          <w:lang w:val="lt-LT"/>
        </w:rPr>
        <w:t xml:space="preserve">deklaracijos </w:t>
      </w:r>
      <w:r w:rsidRPr="0051352A">
        <w:rPr>
          <w:lang w:val="lt-LT"/>
        </w:rPr>
        <w:t xml:space="preserve">tipas „D4“). </w:t>
      </w:r>
      <w:r w:rsidR="00D034F1" w:rsidRPr="0051352A">
        <w:rPr>
          <w:lang w:val="lt-LT"/>
        </w:rPr>
        <w:t>Pareiškėjo teigimu, t</w:t>
      </w:r>
      <w:r w:rsidRPr="0051352A">
        <w:rPr>
          <w:lang w:val="lt-LT"/>
        </w:rPr>
        <w:t>okiu būdu AB</w:t>
      </w:r>
      <w:r w:rsidR="00E8149E" w:rsidRPr="0051352A">
        <w:rPr>
          <w:lang w:val="lt-LT"/>
        </w:rPr>
        <w:t xml:space="preserve"> </w:t>
      </w:r>
      <w:r w:rsidRPr="0051352A">
        <w:rPr>
          <w:lang w:val="lt-LT"/>
        </w:rPr>
        <w:t>„Regitra“ nevykdo teismo nutarčių, priimtų vadovaujantis JANĮ 25 straipsnio 6</w:t>
      </w:r>
      <w:r w:rsidR="00D034F1" w:rsidRPr="0051352A">
        <w:rPr>
          <w:lang w:val="lt-LT"/>
        </w:rPr>
        <w:t> </w:t>
      </w:r>
      <w:r w:rsidRPr="0051352A">
        <w:rPr>
          <w:lang w:val="lt-LT"/>
        </w:rPr>
        <w:t>dalimi, ir jų pagrindu įregistruotų turto arešt</w:t>
      </w:r>
      <w:r w:rsidR="00FD7DD7" w:rsidRPr="0051352A">
        <w:rPr>
          <w:lang w:val="lt-LT"/>
        </w:rPr>
        <w:t>o</w:t>
      </w:r>
      <w:r w:rsidRPr="0051352A">
        <w:rPr>
          <w:lang w:val="lt-LT"/>
        </w:rPr>
        <w:t xml:space="preserve"> aktų, kuriais privalomai areštuojamas juridinio asmens ilgalaikis turtas, turint tikslą drausti šio turto nuosavybės teisės perleidimą, kad nebūtų mažinamas tokio asmens turtas, iš kurio bus tenkinami kreditorių turtiniai interesai (viešasis interesas), jei įsiteisės nutartis iškelti bankroto bylą ir bus pradėta vykdyti juridinio asmens likvidavimo procedūra.</w:t>
      </w:r>
      <w:r w:rsidR="00A67BFF" w:rsidRPr="0051352A">
        <w:rPr>
          <w:lang w:val="lt-LT"/>
        </w:rPr>
        <w:t xml:space="preserve"> Kitaip tariant, pareiškėjas prašomų ištirti nuostatų teisėtumu iš esmės abejoja tuo aspektu, kiek jos leidžia AB „Regitra“ nepaisyti Turto arešto aktų registre įregistruoto turto arešto akto teisinių pasekmių.</w:t>
      </w:r>
    </w:p>
    <w:p w14:paraId="48DAB9D9" w14:textId="1D4B9E80" w:rsidR="0003011E" w:rsidRPr="0051352A" w:rsidRDefault="00A67BFF" w:rsidP="001B3773">
      <w:pPr>
        <w:pStyle w:val="Sraopastraipa"/>
        <w:numPr>
          <w:ilvl w:val="0"/>
          <w:numId w:val="2"/>
        </w:numPr>
        <w:tabs>
          <w:tab w:val="left" w:pos="993"/>
        </w:tabs>
        <w:ind w:left="0" w:firstLine="709"/>
        <w:jc w:val="both"/>
        <w:rPr>
          <w:color w:val="000000"/>
          <w:lang w:val="lt-LT" w:eastAsia="lt-LT" w:bidi="lt-LT"/>
        </w:rPr>
      </w:pPr>
      <w:r w:rsidRPr="0051352A">
        <w:rPr>
          <w:color w:val="000000"/>
          <w:lang w:val="lt-LT" w:eastAsia="lt-LT" w:bidi="lt-LT"/>
        </w:rPr>
        <w:t>Šiame kontekste pažymėtina, kad turto arešto aktų įregistravimo teisines pasekmes ir Turto arešto aktų registro duomenų teisinį statusą reglamentuoja TAARĮ 4 straipsnis</w:t>
      </w:r>
      <w:r w:rsidR="00B376B5">
        <w:rPr>
          <w:color w:val="000000"/>
          <w:lang w:val="lt-LT" w:eastAsia="lt-LT" w:bidi="lt-LT"/>
        </w:rPr>
        <w:t xml:space="preserve"> (bylai aktuali </w:t>
      </w:r>
      <w:r w:rsidR="00B376B5" w:rsidRPr="00B376B5">
        <w:rPr>
          <w:color w:val="000000"/>
          <w:lang w:val="lt-LT" w:eastAsia="lt-LT" w:bidi="lt-LT"/>
        </w:rPr>
        <w:t xml:space="preserve">2011 m. gruodžio 22 d. </w:t>
      </w:r>
      <w:r w:rsidR="00B376B5">
        <w:rPr>
          <w:color w:val="000000"/>
          <w:lang w:val="lt-LT" w:eastAsia="lt-LT" w:bidi="lt-LT"/>
        </w:rPr>
        <w:t xml:space="preserve">įstatymo </w:t>
      </w:r>
      <w:r w:rsidR="00B376B5" w:rsidRPr="00B376B5">
        <w:rPr>
          <w:color w:val="000000"/>
          <w:lang w:val="lt-LT" w:eastAsia="lt-LT" w:bidi="lt-LT"/>
        </w:rPr>
        <w:t>Nr. XI-1846</w:t>
      </w:r>
      <w:r w:rsidR="00B376B5">
        <w:rPr>
          <w:color w:val="000000"/>
          <w:lang w:val="lt-LT" w:eastAsia="lt-LT" w:bidi="lt-LT"/>
        </w:rPr>
        <w:t xml:space="preserve"> redakcija)</w:t>
      </w:r>
      <w:r w:rsidRPr="0051352A">
        <w:rPr>
          <w:color w:val="000000"/>
          <w:lang w:val="lt-LT" w:eastAsia="lt-LT" w:bidi="lt-LT"/>
        </w:rPr>
        <w:t>, kurio 1 dalyje įtvirtinta</w:t>
      </w:r>
      <w:r w:rsidR="00D8478B" w:rsidRPr="0051352A">
        <w:rPr>
          <w:color w:val="000000"/>
          <w:lang w:val="lt-LT" w:eastAsia="lt-LT" w:bidi="lt-LT"/>
        </w:rPr>
        <w:t>, kad d</w:t>
      </w:r>
      <w:r w:rsidRPr="0051352A">
        <w:rPr>
          <w:color w:val="000000"/>
          <w:lang w:val="lt-LT" w:eastAsia="lt-LT" w:bidi="lt-LT"/>
        </w:rPr>
        <w:t>ėl turto arešto atsiranda teisinės pasekmės asmeniui, kurio turtas areštuotas, nuo turto arešto akto paskelbimo jam momento, o kai nėra galimybių paskelbti, – nuo turto arešto akto įregistravimo Turto arešto aktų registre momento, jeigu kituose įstatymuose nenustatyta kitaip</w:t>
      </w:r>
      <w:r w:rsidR="00D8478B" w:rsidRPr="0051352A">
        <w:rPr>
          <w:color w:val="000000"/>
          <w:lang w:val="lt-LT" w:eastAsia="lt-LT" w:bidi="lt-LT"/>
        </w:rPr>
        <w:t>;</w:t>
      </w:r>
      <w:r w:rsidRPr="0051352A">
        <w:rPr>
          <w:color w:val="000000"/>
          <w:lang w:val="lt-LT" w:eastAsia="lt-LT" w:bidi="lt-LT"/>
        </w:rPr>
        <w:t xml:space="preserve"> </w:t>
      </w:r>
      <w:r w:rsidR="00D8478B" w:rsidRPr="0051352A">
        <w:rPr>
          <w:color w:val="000000"/>
          <w:lang w:val="lt-LT" w:eastAsia="lt-LT" w:bidi="lt-LT"/>
        </w:rPr>
        <w:t>t</w:t>
      </w:r>
      <w:r w:rsidRPr="0051352A">
        <w:rPr>
          <w:color w:val="000000"/>
          <w:lang w:val="lt-LT" w:eastAsia="lt-LT" w:bidi="lt-LT"/>
        </w:rPr>
        <w:t>retiesiems asmenims teisinės pasekmės dėl turto arešto atsiranda nuo turto arešto akto įregistravimo Turto arešto aktų registre. Atitinkamai Vilniaus miesto apylinkės teismas nutartyje dėstydamas savo abejones dėl prašomų ištirti nuostatų teisėtumo, be kita ko, remiasi nurodyta TAARĮ 4 straipsnio 1</w:t>
      </w:r>
      <w:r w:rsidR="00B376B5">
        <w:rPr>
          <w:color w:val="000000"/>
          <w:lang w:val="lt-LT" w:eastAsia="lt-LT" w:bidi="lt-LT"/>
        </w:rPr>
        <w:t xml:space="preserve"> </w:t>
      </w:r>
      <w:r w:rsidRPr="0051352A">
        <w:rPr>
          <w:color w:val="000000"/>
          <w:lang w:val="lt-LT" w:eastAsia="lt-LT" w:bidi="lt-LT"/>
        </w:rPr>
        <w:t xml:space="preserve">dalimi, nors prašymo ištirti kvestionuojamų nuostatų atitiktį šiai įstatymo normai nutarties rezoliucinėje dalyje eksplicitiškai </w:t>
      </w:r>
      <w:r w:rsidRPr="0051352A">
        <w:rPr>
          <w:color w:val="000000"/>
          <w:lang w:val="lt-LT" w:eastAsia="lt-LT" w:bidi="lt-LT"/>
        </w:rPr>
        <w:lastRenderedPageBreak/>
        <w:t xml:space="preserve">nesuformulavo. Vis dėlto, </w:t>
      </w:r>
      <w:r w:rsidR="006F1BD4" w:rsidRPr="0051352A">
        <w:rPr>
          <w:color w:val="000000"/>
          <w:lang w:val="lt-LT" w:eastAsia="lt-LT" w:bidi="lt-LT"/>
        </w:rPr>
        <w:t>Lietuvos v</w:t>
      </w:r>
      <w:r w:rsidR="004A1511" w:rsidRPr="0051352A">
        <w:rPr>
          <w:color w:val="000000"/>
          <w:lang w:val="lt-LT" w:eastAsia="lt-LT" w:bidi="lt-LT"/>
        </w:rPr>
        <w:t xml:space="preserve">yriausiojo administracinio teismo praktikoje nagrinėjant bylas dėl norminio </w:t>
      </w:r>
      <w:r w:rsidR="009D0319" w:rsidRPr="0051352A">
        <w:rPr>
          <w:color w:val="000000"/>
          <w:lang w:val="lt-LT" w:eastAsia="lt-LT" w:bidi="lt-LT"/>
        </w:rPr>
        <w:t xml:space="preserve">administracinio </w:t>
      </w:r>
      <w:r w:rsidR="004A1511" w:rsidRPr="0051352A">
        <w:rPr>
          <w:color w:val="000000"/>
          <w:lang w:val="lt-LT" w:eastAsia="lt-LT" w:bidi="lt-LT"/>
        </w:rPr>
        <w:t xml:space="preserve">teisės akto teisėtumo, </w:t>
      </w:r>
      <w:r w:rsidR="009D0319" w:rsidRPr="0051352A">
        <w:rPr>
          <w:color w:val="000000"/>
          <w:lang w:val="lt-LT" w:eastAsia="lt-LT" w:bidi="lt-LT"/>
        </w:rPr>
        <w:t xml:space="preserve">kai tai susiję su individualiąja byla, ne kartą pažymėta, jog </w:t>
      </w:r>
      <w:r w:rsidR="004A1511" w:rsidRPr="0051352A">
        <w:rPr>
          <w:color w:val="000000"/>
          <w:lang w:val="lt-LT" w:eastAsia="lt-LT" w:bidi="lt-LT"/>
        </w:rPr>
        <w:t>atsižvelg</w:t>
      </w:r>
      <w:r w:rsidR="009D0319" w:rsidRPr="0051352A">
        <w:rPr>
          <w:color w:val="000000"/>
          <w:lang w:val="lt-LT" w:eastAsia="lt-LT" w:bidi="lt-LT"/>
        </w:rPr>
        <w:t>iant</w:t>
      </w:r>
      <w:r w:rsidR="004A1511" w:rsidRPr="0051352A">
        <w:rPr>
          <w:color w:val="000000"/>
          <w:lang w:val="lt-LT" w:eastAsia="lt-LT" w:bidi="lt-LT"/>
        </w:rPr>
        <w:t xml:space="preserve"> į teismų bendradarbiavimo ir kooperavimosi poreikį, į tai, kad teismo sprendimas norminėje administracinėje byloje turi būti naudingas besikreipiančiam teismui ir susijęs su jo nagrinėjama individuali</w:t>
      </w:r>
      <w:r w:rsidR="009D0319" w:rsidRPr="0051352A">
        <w:rPr>
          <w:color w:val="000000"/>
          <w:lang w:val="lt-LT" w:eastAsia="lt-LT" w:bidi="lt-LT"/>
        </w:rPr>
        <w:t>ąja</w:t>
      </w:r>
      <w:r w:rsidR="004A1511" w:rsidRPr="0051352A">
        <w:rPr>
          <w:color w:val="000000"/>
          <w:lang w:val="lt-LT" w:eastAsia="lt-LT" w:bidi="lt-LT"/>
        </w:rPr>
        <w:t xml:space="preserve"> byla, </w:t>
      </w:r>
      <w:r w:rsidR="009D0319" w:rsidRPr="0051352A">
        <w:rPr>
          <w:color w:val="000000"/>
          <w:lang w:val="lt-LT" w:eastAsia="lt-LT" w:bidi="lt-LT"/>
        </w:rPr>
        <w:t xml:space="preserve">teismas </w:t>
      </w:r>
      <w:r w:rsidR="004A1511" w:rsidRPr="0051352A">
        <w:rPr>
          <w:color w:val="000000"/>
          <w:lang w:val="lt-LT" w:eastAsia="lt-LT" w:bidi="lt-LT"/>
        </w:rPr>
        <w:t>turi teisę, į</w:t>
      </w:r>
      <w:r w:rsidR="001A228F" w:rsidRPr="0051352A">
        <w:rPr>
          <w:color w:val="000000"/>
          <w:lang w:val="lt-LT" w:eastAsia="lt-LT" w:bidi="lt-LT"/>
        </w:rPr>
        <w:t>vertinęs</w:t>
      </w:r>
      <w:r w:rsidR="004A1511" w:rsidRPr="0051352A">
        <w:rPr>
          <w:color w:val="000000"/>
          <w:lang w:val="lt-LT" w:eastAsia="lt-LT" w:bidi="lt-LT"/>
        </w:rPr>
        <w:t xml:space="preserve"> konkrečias aplinkybes, patikslinti pareikšto prašymo turinį taip, kad jis atitiktų individualios</w:t>
      </w:r>
      <w:r w:rsidR="001A228F" w:rsidRPr="0051352A">
        <w:rPr>
          <w:color w:val="000000"/>
          <w:lang w:val="lt-LT" w:eastAsia="lt-LT" w:bidi="lt-LT"/>
        </w:rPr>
        <w:t>ios</w:t>
      </w:r>
      <w:r w:rsidR="004A1511" w:rsidRPr="0051352A">
        <w:rPr>
          <w:color w:val="000000"/>
          <w:lang w:val="lt-LT" w:eastAsia="lt-LT" w:bidi="lt-LT"/>
        </w:rPr>
        <w:t xml:space="preserve"> bylos aplinkybes, padėtų tinkamai išspręsti tą individualią</w:t>
      </w:r>
      <w:r w:rsidR="001A228F" w:rsidRPr="0051352A">
        <w:rPr>
          <w:color w:val="000000"/>
          <w:lang w:val="lt-LT" w:eastAsia="lt-LT" w:bidi="lt-LT"/>
        </w:rPr>
        <w:t>ją</w:t>
      </w:r>
      <w:r w:rsidR="004A1511" w:rsidRPr="0051352A">
        <w:rPr>
          <w:color w:val="000000"/>
          <w:lang w:val="lt-LT" w:eastAsia="lt-LT" w:bidi="lt-LT"/>
        </w:rPr>
        <w:t xml:space="preserve"> bylą, kurioje teismas nusprendė kreiptis į administracinį teismą.</w:t>
      </w:r>
      <w:r w:rsidR="009D0319" w:rsidRPr="0051352A">
        <w:rPr>
          <w:color w:val="000000"/>
          <w:lang w:val="lt-LT" w:eastAsia="lt-LT" w:bidi="lt-LT"/>
        </w:rPr>
        <w:t xml:space="preserve"> </w:t>
      </w:r>
      <w:r w:rsidR="00C434C6" w:rsidRPr="0051352A">
        <w:rPr>
          <w:color w:val="000000"/>
          <w:lang w:val="lt-LT" w:eastAsia="lt-LT" w:bidi="lt-LT"/>
        </w:rPr>
        <w:t xml:space="preserve">Norminio administracinio akto teisėtumo patikrinimas, kai dėl to į Lietuvos vyriausiąjį administracinį teismą kreipiasi bendrosios kompetencijos ar administracinis teismas, nėra savitikslis dalykas, o bylos dėl norminio administracinio akto teisėtumo išnagrinėjimas tokiu atveju turi padėti teismui įvykdyti teisingumą individualiojoje byloje, būti naudingas (bylos išnagrinėjimo iš esmės ir procesinio sprendimo priėmimo byloje aspektu) besikreipiančiam teismui </w:t>
      </w:r>
      <w:r w:rsidR="009D0319" w:rsidRPr="0051352A">
        <w:rPr>
          <w:color w:val="000000"/>
          <w:lang w:val="lt-LT" w:eastAsia="lt-LT" w:bidi="lt-LT"/>
        </w:rPr>
        <w:t xml:space="preserve">(žr., pvz., Lietuvos vyriausiojo administracinio teismo </w:t>
      </w:r>
      <w:r w:rsidR="00B07C35" w:rsidRPr="0051352A">
        <w:rPr>
          <w:color w:val="000000"/>
          <w:lang w:val="lt-LT" w:eastAsia="lt-LT" w:bidi="lt-LT"/>
        </w:rPr>
        <w:t xml:space="preserve">išplėstinės teisėjų kolegijos </w:t>
      </w:r>
      <w:r w:rsidR="009D0319" w:rsidRPr="0051352A">
        <w:rPr>
          <w:color w:val="000000"/>
          <w:lang w:val="lt-LT" w:eastAsia="lt-LT" w:bidi="lt-LT"/>
        </w:rPr>
        <w:t>2009 m. vasario 26 d. sprendimą administracinėje byloje Nr. I</w:t>
      </w:r>
      <w:r w:rsidR="009D0319" w:rsidRPr="0051352A">
        <w:rPr>
          <w:color w:val="000000"/>
          <w:vertAlign w:val="superscript"/>
          <w:lang w:val="lt-LT" w:eastAsia="lt-LT" w:bidi="lt-LT"/>
        </w:rPr>
        <w:t>575</w:t>
      </w:r>
      <w:r w:rsidR="009D0319" w:rsidRPr="0051352A">
        <w:rPr>
          <w:color w:val="000000"/>
          <w:lang w:val="lt-LT" w:eastAsia="lt-LT" w:bidi="lt-LT"/>
        </w:rPr>
        <w:noBreakHyphen/>
        <w:t xml:space="preserve">3/2009; </w:t>
      </w:r>
      <w:r w:rsidR="00B07C35" w:rsidRPr="0051352A">
        <w:rPr>
          <w:color w:val="000000"/>
          <w:lang w:val="lt-LT" w:eastAsia="lt-LT" w:bidi="lt-LT"/>
        </w:rPr>
        <w:t>2013 m. lapkričio 13 d. nutartį administracinėje byloje Nr. A</w:t>
      </w:r>
      <w:r w:rsidR="00B07C35" w:rsidRPr="0051352A">
        <w:rPr>
          <w:color w:val="000000"/>
          <w:vertAlign w:val="superscript"/>
          <w:lang w:val="lt-LT" w:eastAsia="lt-LT" w:bidi="lt-LT"/>
        </w:rPr>
        <w:t>602</w:t>
      </w:r>
      <w:r w:rsidR="00B07C35" w:rsidRPr="0051352A">
        <w:rPr>
          <w:color w:val="000000"/>
          <w:lang w:val="lt-LT" w:eastAsia="lt-LT" w:bidi="lt-LT"/>
        </w:rPr>
        <w:t xml:space="preserve">-1280/2013; </w:t>
      </w:r>
      <w:r w:rsidR="005933D4" w:rsidRPr="0051352A">
        <w:rPr>
          <w:color w:val="000000"/>
          <w:lang w:val="lt-LT" w:eastAsia="lt-LT" w:bidi="lt-LT"/>
        </w:rPr>
        <w:t>2015 m. lapkričio 30 d. nutartį administracinėje byloje Nr. A-1876-756/2015</w:t>
      </w:r>
      <w:r w:rsidR="009D0319" w:rsidRPr="0051352A">
        <w:rPr>
          <w:color w:val="000000"/>
          <w:lang w:val="lt-LT" w:eastAsia="lt-LT" w:bidi="lt-LT"/>
        </w:rPr>
        <w:t>; ir kt.)</w:t>
      </w:r>
      <w:r w:rsidR="0011081A" w:rsidRPr="0051352A">
        <w:rPr>
          <w:color w:val="000000"/>
          <w:lang w:val="lt-LT" w:eastAsia="lt-LT" w:bidi="lt-LT"/>
        </w:rPr>
        <w:t>.</w:t>
      </w:r>
      <w:r w:rsidR="0048196C" w:rsidRPr="0051352A">
        <w:rPr>
          <w:color w:val="000000"/>
          <w:lang w:val="lt-LT" w:eastAsia="lt-LT" w:bidi="lt-LT"/>
        </w:rPr>
        <w:t xml:space="preserve"> A</w:t>
      </w:r>
      <w:r w:rsidRPr="0051352A">
        <w:rPr>
          <w:color w:val="000000"/>
          <w:lang w:val="lt-LT" w:eastAsia="lt-LT" w:bidi="lt-LT"/>
        </w:rPr>
        <w:t>tsižvelg</w:t>
      </w:r>
      <w:r w:rsidR="00D66B29" w:rsidRPr="0051352A">
        <w:rPr>
          <w:color w:val="000000"/>
          <w:lang w:val="lt-LT" w:eastAsia="lt-LT" w:bidi="lt-LT"/>
        </w:rPr>
        <w:t>usi</w:t>
      </w:r>
      <w:r w:rsidRPr="0051352A">
        <w:rPr>
          <w:color w:val="000000"/>
          <w:lang w:val="lt-LT" w:eastAsia="lt-LT" w:bidi="lt-LT"/>
        </w:rPr>
        <w:t xml:space="preserve"> į </w:t>
      </w:r>
      <w:r w:rsidR="0048196C" w:rsidRPr="0051352A">
        <w:rPr>
          <w:color w:val="000000"/>
          <w:lang w:val="lt-LT" w:eastAsia="lt-LT" w:bidi="lt-LT"/>
        </w:rPr>
        <w:t>tai</w:t>
      </w:r>
      <w:r w:rsidR="00D66B29" w:rsidRPr="0051352A">
        <w:rPr>
          <w:color w:val="000000"/>
          <w:lang w:val="lt-LT" w:eastAsia="lt-LT" w:bidi="lt-LT"/>
        </w:rPr>
        <w:t xml:space="preserve"> ir</w:t>
      </w:r>
      <w:r w:rsidR="0048196C" w:rsidRPr="0051352A">
        <w:rPr>
          <w:color w:val="000000"/>
          <w:lang w:val="lt-LT" w:eastAsia="lt-LT" w:bidi="lt-LT"/>
        </w:rPr>
        <w:t xml:space="preserve"> įvertinus</w:t>
      </w:r>
      <w:r w:rsidR="00D66B29" w:rsidRPr="0051352A">
        <w:rPr>
          <w:color w:val="000000"/>
          <w:lang w:val="lt-LT" w:eastAsia="lt-LT" w:bidi="lt-LT"/>
        </w:rPr>
        <w:t>i</w:t>
      </w:r>
      <w:r w:rsidR="0048196C" w:rsidRPr="0051352A">
        <w:rPr>
          <w:color w:val="000000"/>
          <w:lang w:val="lt-LT" w:eastAsia="lt-LT" w:bidi="lt-LT"/>
        </w:rPr>
        <w:t xml:space="preserve"> </w:t>
      </w:r>
      <w:r w:rsidR="004A13B0" w:rsidRPr="0051352A">
        <w:rPr>
          <w:color w:val="000000"/>
          <w:lang w:val="lt-LT" w:eastAsia="lt-LT" w:bidi="lt-LT"/>
        </w:rPr>
        <w:t xml:space="preserve">pareiškėjo </w:t>
      </w:r>
      <w:r w:rsidR="00C434C6" w:rsidRPr="0051352A">
        <w:rPr>
          <w:color w:val="000000"/>
          <w:lang w:val="lt-LT" w:eastAsia="lt-LT" w:bidi="lt-LT"/>
        </w:rPr>
        <w:t xml:space="preserve">nagrinėjamu atveju </w:t>
      </w:r>
      <w:r w:rsidRPr="0051352A">
        <w:rPr>
          <w:color w:val="000000"/>
          <w:lang w:val="lt-LT" w:eastAsia="lt-LT" w:bidi="lt-LT"/>
        </w:rPr>
        <w:t xml:space="preserve">keliamas abejones </w:t>
      </w:r>
      <w:r w:rsidR="00D66B29" w:rsidRPr="0051352A">
        <w:rPr>
          <w:color w:val="000000"/>
          <w:lang w:val="lt-LT" w:eastAsia="lt-LT" w:bidi="lt-LT"/>
        </w:rPr>
        <w:t>be</w:t>
      </w:r>
      <w:r w:rsidRPr="0051352A">
        <w:rPr>
          <w:color w:val="000000"/>
          <w:lang w:val="lt-LT" w:eastAsia="lt-LT" w:bidi="lt-LT"/>
        </w:rPr>
        <w:t xml:space="preserve">i </w:t>
      </w:r>
      <w:r w:rsidR="00C434C6" w:rsidRPr="0051352A">
        <w:rPr>
          <w:color w:val="000000"/>
          <w:lang w:val="lt-LT" w:eastAsia="lt-LT" w:bidi="lt-LT"/>
        </w:rPr>
        <w:t xml:space="preserve">prašyme </w:t>
      </w:r>
      <w:r w:rsidRPr="0051352A">
        <w:rPr>
          <w:color w:val="000000"/>
          <w:lang w:val="lt-LT" w:eastAsia="lt-LT" w:bidi="lt-LT"/>
        </w:rPr>
        <w:t>išdėstytus</w:t>
      </w:r>
      <w:r w:rsidR="00C434C6" w:rsidRPr="0051352A">
        <w:rPr>
          <w:color w:val="000000"/>
          <w:lang w:val="lt-LT" w:eastAsia="lt-LT" w:bidi="lt-LT"/>
        </w:rPr>
        <w:t xml:space="preserve"> </w:t>
      </w:r>
      <w:r w:rsidRPr="0051352A">
        <w:rPr>
          <w:color w:val="000000"/>
          <w:lang w:val="lt-LT" w:eastAsia="lt-LT" w:bidi="lt-LT"/>
        </w:rPr>
        <w:t xml:space="preserve">teisinius argumentus, kuriais šios abejonės grindžiamos, </w:t>
      </w:r>
      <w:r w:rsidR="00D66B29" w:rsidRPr="0051352A">
        <w:rPr>
          <w:color w:val="000000"/>
          <w:lang w:val="lt-LT" w:eastAsia="lt-LT" w:bidi="lt-LT"/>
        </w:rPr>
        <w:t xml:space="preserve">išplėstinė teisėjų kolegija sprendžia, kad šiuo konkrečiu atveju </w:t>
      </w:r>
      <w:r w:rsidRPr="0051352A">
        <w:rPr>
          <w:color w:val="000000"/>
          <w:lang w:val="lt-LT" w:eastAsia="lt-LT" w:bidi="lt-LT"/>
        </w:rPr>
        <w:t xml:space="preserve">egzistuoja pagrindas patikslinti tyrimo ribas, </w:t>
      </w:r>
      <w:r w:rsidR="0048196C" w:rsidRPr="0051352A">
        <w:rPr>
          <w:color w:val="000000"/>
          <w:lang w:val="lt-LT" w:eastAsia="lt-LT" w:bidi="lt-LT"/>
        </w:rPr>
        <w:t xml:space="preserve">nagrinėjamoje byloje </w:t>
      </w:r>
      <w:r w:rsidR="004A13B0" w:rsidRPr="0051352A">
        <w:rPr>
          <w:color w:val="000000"/>
          <w:lang w:val="lt-LT" w:eastAsia="lt-LT" w:bidi="lt-LT"/>
        </w:rPr>
        <w:t xml:space="preserve">tikrinant </w:t>
      </w:r>
      <w:r w:rsidRPr="0051352A">
        <w:rPr>
          <w:color w:val="000000"/>
          <w:lang w:val="lt-LT" w:eastAsia="lt-LT" w:bidi="lt-LT"/>
        </w:rPr>
        <w:t>kvestionuojamų normų atitiktį ir TAARĮ 4</w:t>
      </w:r>
      <w:r w:rsidR="0028246A" w:rsidRPr="0051352A">
        <w:rPr>
          <w:color w:val="000000"/>
          <w:lang w:val="lt-LT" w:eastAsia="lt-LT" w:bidi="lt-LT"/>
        </w:rPr>
        <w:t xml:space="preserve"> </w:t>
      </w:r>
      <w:r w:rsidRPr="0051352A">
        <w:rPr>
          <w:color w:val="000000"/>
          <w:lang w:val="lt-LT" w:eastAsia="lt-LT" w:bidi="lt-LT"/>
        </w:rPr>
        <w:t>straipsnio 1 daliai.</w:t>
      </w:r>
    </w:p>
    <w:p w14:paraId="579F7ACF" w14:textId="7D5733AF" w:rsidR="0003011E" w:rsidRPr="00E813E4" w:rsidRDefault="0003011E" w:rsidP="00E813E4">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 xml:space="preserve">Taip pat pastebėtina, kad nuo 2026 m. balandžio 10 d. įsigaliojo Lietuvos Respublikos vidaus reikalų ministro 2026 m. kovo 16 d. įsakymu Nr. 1V-216 išdėstytos redakcijos Aprašas, pakeičiant šioje norminėje administracinėje byloje prašomą ištirti Aprašo 2 priede esančios lentelės dalį dėl sprendimo išnagrinėjus „D4“ tipo deklaraciją, kai </w:t>
      </w:r>
      <w:r w:rsidR="005B5EE4" w:rsidRPr="0051352A">
        <w:rPr>
          <w:color w:val="000000"/>
          <w:lang w:val="lt-LT" w:eastAsia="lt-LT" w:bidi="lt-LT"/>
        </w:rPr>
        <w:t xml:space="preserve">TP savininko vardu yra įregistruotas </w:t>
      </w:r>
      <w:r w:rsidR="00BE69F6" w:rsidRPr="0051352A">
        <w:rPr>
          <w:color w:val="000000"/>
          <w:lang w:val="lt-LT" w:eastAsia="lt-LT" w:bidi="lt-LT"/>
        </w:rPr>
        <w:t xml:space="preserve">turto </w:t>
      </w:r>
      <w:r w:rsidR="005B5EE4" w:rsidRPr="0051352A">
        <w:rPr>
          <w:color w:val="000000"/>
          <w:lang w:val="lt-LT" w:eastAsia="lt-LT" w:bidi="lt-LT"/>
        </w:rPr>
        <w:t>areštas, joje įtvirtinant, kad tokiu atveju deklaracija turi būti atmesta.</w:t>
      </w:r>
      <w:r w:rsidR="00BE69F6" w:rsidRPr="0051352A">
        <w:rPr>
          <w:color w:val="000000"/>
          <w:lang w:val="lt-LT" w:eastAsia="lt-LT" w:bidi="lt-LT"/>
        </w:rPr>
        <w:t xml:space="preserve"> </w:t>
      </w:r>
      <w:r w:rsidR="005B5EE4" w:rsidRPr="0051352A">
        <w:rPr>
          <w:color w:val="000000"/>
          <w:lang w:val="lt-LT" w:eastAsia="lt-LT" w:bidi="lt-LT"/>
        </w:rPr>
        <w:t xml:space="preserve">Tačiau nagrinėjamu atveju prašymas ištirti </w:t>
      </w:r>
      <w:r w:rsidR="005B5EE4" w:rsidRPr="0051352A">
        <w:rPr>
          <w:lang w:val="lt-LT"/>
        </w:rPr>
        <w:t>Lietuvos Respublikos vidaus reikalų ministro 2022</w:t>
      </w:r>
      <w:r w:rsidR="00BE69F6" w:rsidRPr="0051352A">
        <w:rPr>
          <w:lang w:val="lt-LT"/>
        </w:rPr>
        <w:t xml:space="preserve"> </w:t>
      </w:r>
      <w:r w:rsidR="005B5EE4" w:rsidRPr="0051352A">
        <w:rPr>
          <w:lang w:val="lt-LT"/>
        </w:rPr>
        <w:t>m. liepos 8 d. įsakymu Nr. 1V-476 išdėstytos</w:t>
      </w:r>
      <w:r w:rsidR="006905AB" w:rsidRPr="0051352A">
        <w:rPr>
          <w:lang w:val="lt-LT"/>
        </w:rPr>
        <w:t xml:space="preserve"> (t. y. </w:t>
      </w:r>
      <w:r w:rsidR="006905AB" w:rsidRPr="0051352A">
        <w:rPr>
          <w:color w:val="000000"/>
          <w:lang w:val="lt-LT" w:eastAsia="lt-LT" w:bidi="lt-LT"/>
        </w:rPr>
        <w:t>anksčiau galiojusios</w:t>
      </w:r>
      <w:r w:rsidR="006905AB" w:rsidRPr="0051352A">
        <w:rPr>
          <w:lang w:val="lt-LT"/>
        </w:rPr>
        <w:t>)</w:t>
      </w:r>
      <w:r w:rsidR="005B5EE4" w:rsidRPr="0051352A">
        <w:rPr>
          <w:lang w:val="lt-LT"/>
        </w:rPr>
        <w:t xml:space="preserve"> </w:t>
      </w:r>
      <w:r w:rsidR="005B5EE4" w:rsidRPr="0051352A">
        <w:rPr>
          <w:color w:val="000000"/>
          <w:lang w:val="lt-LT" w:eastAsia="lt-LT" w:bidi="lt-LT"/>
        </w:rPr>
        <w:t>redakcijos Aprašo 2 priedo dalies teisėtumą pateiktas</w:t>
      </w:r>
      <w:r w:rsidR="006905AB" w:rsidRPr="0051352A">
        <w:rPr>
          <w:color w:val="000000"/>
          <w:lang w:val="lt-LT" w:eastAsia="lt-LT" w:bidi="lt-LT"/>
        </w:rPr>
        <w:t xml:space="preserve"> </w:t>
      </w:r>
      <w:r w:rsidR="006905AB" w:rsidRPr="0051352A">
        <w:rPr>
          <w:lang w:val="lt-LT"/>
        </w:rPr>
        <w:t xml:space="preserve">Vilniaus miesto apylinkės teismui </w:t>
      </w:r>
      <w:r w:rsidR="005B5EE4" w:rsidRPr="0051352A">
        <w:rPr>
          <w:color w:val="000000"/>
          <w:lang w:val="lt-LT" w:eastAsia="lt-LT" w:bidi="lt-LT"/>
        </w:rPr>
        <w:t>nagrinėjant individualią</w:t>
      </w:r>
      <w:r w:rsidR="006905AB" w:rsidRPr="0051352A">
        <w:rPr>
          <w:color w:val="000000"/>
          <w:lang w:val="lt-LT" w:eastAsia="lt-LT" w:bidi="lt-LT"/>
        </w:rPr>
        <w:t>ją</w:t>
      </w:r>
      <w:r w:rsidR="005B5EE4" w:rsidRPr="0051352A">
        <w:rPr>
          <w:color w:val="000000"/>
          <w:lang w:val="lt-LT" w:eastAsia="lt-LT" w:bidi="lt-LT"/>
        </w:rPr>
        <w:t xml:space="preserve"> bylą, kurioje taikytinos būtent nurodytos prašomos ištirti redakcijos </w:t>
      </w:r>
      <w:r w:rsidR="00BE69F6" w:rsidRPr="0051352A">
        <w:rPr>
          <w:color w:val="000000"/>
          <w:lang w:val="lt-LT" w:eastAsia="lt-LT" w:bidi="lt-LT"/>
        </w:rPr>
        <w:t>Aprašo</w:t>
      </w:r>
      <w:r w:rsidR="005B5EE4" w:rsidRPr="0051352A">
        <w:rPr>
          <w:color w:val="000000"/>
          <w:lang w:val="lt-LT" w:eastAsia="lt-LT" w:bidi="lt-LT"/>
        </w:rPr>
        <w:t xml:space="preserve"> nuostatos.</w:t>
      </w:r>
      <w:r w:rsidR="00BE69F6" w:rsidRPr="0051352A">
        <w:rPr>
          <w:color w:val="000000"/>
          <w:lang w:val="lt-LT" w:eastAsia="lt-LT" w:bidi="lt-LT"/>
        </w:rPr>
        <w:t xml:space="preserve"> </w:t>
      </w:r>
      <w:r w:rsidR="005B5EE4" w:rsidRPr="0051352A">
        <w:rPr>
          <w:color w:val="000000"/>
          <w:lang w:val="lt-LT" w:eastAsia="lt-LT" w:bidi="lt-LT"/>
        </w:rPr>
        <w:t>Taigi sprendimas dėl šios norminės administracinės bylos nagrinėjimo metu nebegaliojanči</w:t>
      </w:r>
      <w:r w:rsidR="00BE69F6" w:rsidRPr="0051352A">
        <w:rPr>
          <w:color w:val="000000"/>
          <w:lang w:val="lt-LT" w:eastAsia="lt-LT" w:bidi="lt-LT"/>
        </w:rPr>
        <w:t xml:space="preserve">os redakcijos </w:t>
      </w:r>
      <w:r w:rsidR="005B5EE4" w:rsidRPr="0051352A">
        <w:rPr>
          <w:color w:val="000000"/>
          <w:lang w:val="lt-LT" w:eastAsia="lt-LT" w:bidi="lt-LT"/>
        </w:rPr>
        <w:t>teisės akt</w:t>
      </w:r>
      <w:r w:rsidR="00BE69F6" w:rsidRPr="0051352A">
        <w:rPr>
          <w:color w:val="000000"/>
          <w:lang w:val="lt-LT" w:eastAsia="lt-LT" w:bidi="lt-LT"/>
        </w:rPr>
        <w:t>o nuostatų teisėtumo</w:t>
      </w:r>
      <w:r w:rsidR="005B5EE4" w:rsidRPr="0051352A">
        <w:rPr>
          <w:color w:val="000000"/>
          <w:lang w:val="lt-LT" w:eastAsia="lt-LT" w:bidi="lt-LT"/>
        </w:rPr>
        <w:t xml:space="preserve"> yra aktualus prašymą šioje byloje pateikusiam ir individualų ginčą nagrinėjančiam teismui, kadangi minėtų nuostatų teisėtumo ištyrimas padės teismui teisingai išspręsti individualioj</w:t>
      </w:r>
      <w:r w:rsidR="001703D4" w:rsidRPr="0051352A">
        <w:rPr>
          <w:color w:val="000000"/>
          <w:lang w:val="lt-LT" w:eastAsia="lt-LT" w:bidi="lt-LT"/>
        </w:rPr>
        <w:t>oj</w:t>
      </w:r>
      <w:r w:rsidR="005B5EE4" w:rsidRPr="0051352A">
        <w:rPr>
          <w:color w:val="000000"/>
          <w:lang w:val="lt-LT" w:eastAsia="lt-LT" w:bidi="lt-LT"/>
        </w:rPr>
        <w:t xml:space="preserve">e </w:t>
      </w:r>
      <w:r w:rsidR="001703D4" w:rsidRPr="0051352A">
        <w:rPr>
          <w:color w:val="000000"/>
          <w:lang w:val="lt-LT" w:eastAsia="lt-LT" w:bidi="lt-LT"/>
        </w:rPr>
        <w:t>(</w:t>
      </w:r>
      <w:r w:rsidR="005B5EE4" w:rsidRPr="0051352A">
        <w:rPr>
          <w:color w:val="000000"/>
          <w:lang w:val="lt-LT" w:eastAsia="lt-LT" w:bidi="lt-LT"/>
        </w:rPr>
        <w:t>civilinėje</w:t>
      </w:r>
      <w:r w:rsidR="001703D4" w:rsidRPr="0051352A">
        <w:rPr>
          <w:color w:val="000000"/>
          <w:lang w:val="lt-LT" w:eastAsia="lt-LT" w:bidi="lt-LT"/>
        </w:rPr>
        <w:t>)</w:t>
      </w:r>
      <w:r w:rsidR="005B5EE4" w:rsidRPr="0051352A">
        <w:rPr>
          <w:color w:val="000000"/>
          <w:lang w:val="lt-LT" w:eastAsia="lt-LT" w:bidi="lt-LT"/>
        </w:rPr>
        <w:t xml:space="preserve"> byloje kilusį ginčą.</w:t>
      </w:r>
      <w:r w:rsidR="00BE69F6" w:rsidRPr="0051352A">
        <w:rPr>
          <w:color w:val="000000"/>
          <w:lang w:val="lt-LT" w:eastAsia="lt-LT" w:bidi="lt-LT"/>
        </w:rPr>
        <w:t xml:space="preserve"> </w:t>
      </w:r>
      <w:r w:rsidR="005B5EE4" w:rsidRPr="00E813E4">
        <w:rPr>
          <w:color w:val="000000"/>
          <w:lang w:val="lt-LT" w:eastAsia="lt-LT" w:bidi="lt-LT"/>
        </w:rPr>
        <w:t>Todėl</w:t>
      </w:r>
      <w:r w:rsidR="00E813E4" w:rsidRPr="00E813E4">
        <w:rPr>
          <w:color w:val="000000"/>
          <w:lang w:val="lt-LT" w:eastAsia="lt-LT" w:bidi="lt-LT"/>
        </w:rPr>
        <w:t>, vadovaujantis Lietuvos vyriausiojo administracinio teismo suformuota praktika (žr., pvz., Lietuvos vyriausiojo administracinio teismo išplėstinės teisėjų kolegijos 2013 m. sausio 17 d. sprendimą administracinėje byloje Nr. I</w:t>
      </w:r>
      <w:r w:rsidR="00E813E4" w:rsidRPr="00E813E4">
        <w:rPr>
          <w:color w:val="000000"/>
          <w:vertAlign w:val="superscript"/>
          <w:lang w:val="lt-LT" w:eastAsia="lt-LT" w:bidi="lt-LT"/>
        </w:rPr>
        <w:t>438</w:t>
      </w:r>
      <w:r w:rsidR="00E813E4" w:rsidRPr="00E813E4">
        <w:rPr>
          <w:color w:val="000000"/>
          <w:lang w:val="lt-LT" w:eastAsia="lt-LT" w:bidi="lt-LT"/>
        </w:rPr>
        <w:t>-35/2012; išplėstinės teisėjų kolegijos 2019 m. gegužės 16</w:t>
      </w:r>
      <w:r w:rsidR="00E813E4">
        <w:rPr>
          <w:color w:val="000000"/>
          <w:lang w:val="lt-LT" w:eastAsia="lt-LT" w:bidi="lt-LT"/>
        </w:rPr>
        <w:t> </w:t>
      </w:r>
      <w:r w:rsidR="00E813E4" w:rsidRPr="00E813E4">
        <w:rPr>
          <w:color w:val="000000"/>
          <w:lang w:val="lt-LT" w:eastAsia="lt-LT" w:bidi="lt-LT"/>
        </w:rPr>
        <w:t>d. sprendimą administracinėje byloje Nr. I-8-520/2019; ir kt.),</w:t>
      </w:r>
      <w:r w:rsidR="005B5EE4" w:rsidRPr="00E813E4">
        <w:rPr>
          <w:color w:val="000000"/>
          <w:lang w:val="lt-LT" w:eastAsia="lt-LT" w:bidi="lt-LT"/>
        </w:rPr>
        <w:t xml:space="preserve"> </w:t>
      </w:r>
      <w:r w:rsidR="00BE69F6" w:rsidRPr="00E813E4">
        <w:rPr>
          <w:color w:val="000000"/>
          <w:lang w:val="lt-LT" w:eastAsia="lt-LT" w:bidi="lt-LT"/>
        </w:rPr>
        <w:t>nurodyta aplinkybė</w:t>
      </w:r>
      <w:r w:rsidR="005B5EE4" w:rsidRPr="00E813E4">
        <w:rPr>
          <w:color w:val="000000"/>
          <w:lang w:val="lt-LT" w:eastAsia="lt-LT" w:bidi="lt-LT"/>
        </w:rPr>
        <w:t xml:space="preserve"> šiuo atveju nėra pagrindas nutraukti norminę administracinę bylą </w:t>
      </w:r>
      <w:r w:rsidR="00BE69F6" w:rsidRPr="00E813E4">
        <w:rPr>
          <w:color w:val="000000"/>
          <w:lang w:val="lt-LT" w:eastAsia="lt-LT" w:bidi="lt-LT"/>
        </w:rPr>
        <w:t xml:space="preserve">(ar jos dalį) </w:t>
      </w:r>
      <w:r w:rsidR="005B5EE4" w:rsidRPr="00E813E4">
        <w:rPr>
          <w:color w:val="000000"/>
          <w:lang w:val="lt-LT" w:eastAsia="lt-LT" w:bidi="lt-LT"/>
        </w:rPr>
        <w:t>ir administracinis teismas turi tirti ir norminės administracinės bylos nagrinėjimo metu negaliojančios teisės normos teisėtumą</w:t>
      </w:r>
      <w:r w:rsidR="00BE69F6" w:rsidRPr="00E813E4">
        <w:rPr>
          <w:color w:val="000000"/>
          <w:lang w:val="lt-LT" w:eastAsia="lt-LT" w:bidi="lt-LT"/>
        </w:rPr>
        <w:t>.</w:t>
      </w:r>
    </w:p>
    <w:p w14:paraId="73C2F00D" w14:textId="28353C16" w:rsidR="00E06BE3" w:rsidRPr="0051352A" w:rsidRDefault="00FC3807"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Kaip matyti iš Lietuvos Respublikos vidaus reikalų ministro 2021 m. balandžio 29 d. įsakymo Nr. 1V-379 (</w:t>
      </w:r>
      <w:r w:rsidRPr="0051352A">
        <w:rPr>
          <w:lang w:val="lt-LT"/>
        </w:rPr>
        <w:t>2022</w:t>
      </w:r>
      <w:r w:rsidR="0028246A" w:rsidRPr="0051352A">
        <w:rPr>
          <w:lang w:val="lt-LT"/>
        </w:rPr>
        <w:t xml:space="preserve"> </w:t>
      </w:r>
      <w:r w:rsidRPr="0051352A">
        <w:rPr>
          <w:lang w:val="lt-LT"/>
        </w:rPr>
        <w:t xml:space="preserve">m. liepos 8 d. įsakymo Nr. 1V-476 redakcija), kuriuo buvo patvirtintas </w:t>
      </w:r>
      <w:r w:rsidR="00C74F2F" w:rsidRPr="0051352A">
        <w:rPr>
          <w:lang w:val="lt-LT"/>
        </w:rPr>
        <w:t>nagrinėjamu atveju prašomos ištirti</w:t>
      </w:r>
      <w:r w:rsidRPr="0051352A">
        <w:rPr>
          <w:color w:val="000000"/>
          <w:lang w:val="lt-LT" w:eastAsia="lt-LT" w:bidi="lt-LT"/>
        </w:rPr>
        <w:t xml:space="preserve"> redakcijos Aprašas, jį priimant vadovautasi </w:t>
      </w:r>
      <w:r w:rsidRPr="0051352A">
        <w:rPr>
          <w:lang w:val="lt-LT"/>
        </w:rPr>
        <w:t>SEAKĮ 20 straipsnio 1 dalimi, 27</w:t>
      </w:r>
      <w:r w:rsidRPr="0051352A">
        <w:rPr>
          <w:vertAlign w:val="superscript"/>
          <w:lang w:val="lt-LT"/>
        </w:rPr>
        <w:t>3</w:t>
      </w:r>
      <w:r w:rsidRPr="0051352A">
        <w:rPr>
          <w:lang w:val="lt-LT"/>
        </w:rPr>
        <w:t xml:space="preserve"> straipsniu ir Vyriausybės 2021</w:t>
      </w:r>
      <w:r w:rsidR="0028246A" w:rsidRPr="0051352A">
        <w:rPr>
          <w:lang w:val="lt-LT"/>
        </w:rPr>
        <w:t xml:space="preserve"> </w:t>
      </w:r>
      <w:r w:rsidRPr="0051352A">
        <w:rPr>
          <w:lang w:val="lt-LT"/>
        </w:rPr>
        <w:t xml:space="preserve">m. balandžio 21 d. nutarimo Nr. 262 „Dėl įgaliojimų suteikimo įgyvendinant Lietuvos Respublikos saugaus eismo automobilių keliais įstatymą“ 1 punktu. Tuo metu galiojusios redakcijos </w:t>
      </w:r>
      <w:r w:rsidR="00E06BE3" w:rsidRPr="0051352A">
        <w:rPr>
          <w:lang w:val="lt-LT"/>
        </w:rPr>
        <w:t>SEAKĮ 20 straipsnio 1</w:t>
      </w:r>
      <w:r w:rsidR="0028246A" w:rsidRPr="0051352A">
        <w:rPr>
          <w:lang w:val="lt-LT"/>
        </w:rPr>
        <w:t xml:space="preserve"> </w:t>
      </w:r>
      <w:r w:rsidR="00E06BE3" w:rsidRPr="0051352A">
        <w:rPr>
          <w:color w:val="000000"/>
          <w:lang w:val="lt-LT" w:eastAsia="lt-LT" w:bidi="lt-LT"/>
        </w:rPr>
        <w:t>dal</w:t>
      </w:r>
      <w:r w:rsidR="003C204A" w:rsidRPr="0051352A">
        <w:rPr>
          <w:color w:val="000000"/>
          <w:lang w:val="lt-LT" w:eastAsia="lt-LT" w:bidi="lt-LT"/>
        </w:rPr>
        <w:t>is</w:t>
      </w:r>
      <w:r w:rsidR="005F772A">
        <w:rPr>
          <w:color w:val="000000"/>
          <w:lang w:val="lt-LT" w:eastAsia="lt-LT" w:bidi="lt-LT"/>
        </w:rPr>
        <w:t xml:space="preserve"> </w:t>
      </w:r>
      <w:r w:rsidR="00E06BE3" w:rsidRPr="0051352A">
        <w:rPr>
          <w:color w:val="000000"/>
          <w:lang w:val="lt-LT" w:eastAsia="lt-LT" w:bidi="lt-LT"/>
        </w:rPr>
        <w:t>įtvirtin</w:t>
      </w:r>
      <w:r w:rsidR="003C204A" w:rsidRPr="0051352A">
        <w:rPr>
          <w:color w:val="000000"/>
          <w:lang w:val="lt-LT" w:eastAsia="lt-LT" w:bidi="lt-LT"/>
        </w:rPr>
        <w:t>o</w:t>
      </w:r>
      <w:r w:rsidR="00E06BE3" w:rsidRPr="0051352A">
        <w:rPr>
          <w:color w:val="000000"/>
          <w:lang w:val="lt-LT" w:eastAsia="lt-LT" w:bidi="lt-LT"/>
        </w:rPr>
        <w:t>, kokie subjektai bei per kokį terminą privalo deklaruoti Lietuvos Respublikos kelių transporto priemonių registro tvarkytojui Vyriausybės ar jos įgaliotos institucijos nustatytus duomenis apie įgytą arba perleistą nuosavybės teisę į motorines transporto priemones ir (ar) priekabas Vyriausybės ar jos įgaliotos institucijos nustatyta tvarka. Savo ruožtu SEAKĮ 27</w:t>
      </w:r>
      <w:r w:rsidR="00E06BE3" w:rsidRPr="0051352A">
        <w:rPr>
          <w:color w:val="000000"/>
          <w:vertAlign w:val="superscript"/>
          <w:lang w:val="lt-LT" w:eastAsia="lt-LT" w:bidi="lt-LT"/>
        </w:rPr>
        <w:t>3</w:t>
      </w:r>
      <w:r w:rsidR="00E06BE3" w:rsidRPr="0051352A">
        <w:rPr>
          <w:color w:val="000000"/>
          <w:lang w:val="lt-LT" w:eastAsia="lt-LT" w:bidi="lt-LT"/>
        </w:rPr>
        <w:t xml:space="preserve"> straipsnis reglamentavo, kokius duomenis Vyriausybės ar jos įgaliotos institucijos nustatyta tvarka motorinių transporto priemonių ir (ar) priekabų savininkų ir valdytojų nustatymo tikslu viešai skelbia TP registro tvarkytojas.</w:t>
      </w:r>
      <w:r w:rsidR="008E4785" w:rsidRPr="0051352A">
        <w:rPr>
          <w:color w:val="000000"/>
          <w:lang w:val="lt-LT" w:eastAsia="lt-LT" w:bidi="lt-LT"/>
        </w:rPr>
        <w:t xml:space="preserve"> </w:t>
      </w:r>
      <w:r w:rsidR="0082041E" w:rsidRPr="0051352A">
        <w:rPr>
          <w:color w:val="000000"/>
          <w:lang w:val="lt-LT" w:eastAsia="lt-LT" w:bidi="lt-LT"/>
        </w:rPr>
        <w:t>Vyriausybės 2021 m. balandžio 21</w:t>
      </w:r>
      <w:r w:rsidR="003C204A" w:rsidRPr="0051352A">
        <w:rPr>
          <w:color w:val="000000"/>
          <w:lang w:val="lt-LT" w:eastAsia="lt-LT" w:bidi="lt-LT"/>
        </w:rPr>
        <w:t> </w:t>
      </w:r>
      <w:r w:rsidR="0082041E" w:rsidRPr="0051352A">
        <w:rPr>
          <w:color w:val="000000"/>
          <w:lang w:val="lt-LT" w:eastAsia="lt-LT" w:bidi="lt-LT"/>
        </w:rPr>
        <w:t xml:space="preserve">d. nutarimo Nr. 262 1 punktu </w:t>
      </w:r>
      <w:r w:rsidR="003C204A" w:rsidRPr="0051352A">
        <w:rPr>
          <w:color w:val="000000"/>
          <w:lang w:val="lt-LT" w:eastAsia="lt-LT" w:bidi="lt-LT"/>
        </w:rPr>
        <w:t xml:space="preserve">būtent </w:t>
      </w:r>
      <w:r w:rsidR="0082041E" w:rsidRPr="0051352A">
        <w:rPr>
          <w:color w:val="000000"/>
          <w:lang w:val="lt-LT" w:eastAsia="lt-LT" w:bidi="lt-LT"/>
        </w:rPr>
        <w:t>Lietuvos Respublikos vidaus reikalų ministerija buvo įgaliota nustatyti TP registro tvarkytojui privalomus deklaruoti duomenis apie SEAKĮ 20 straipsnio 1 ir 2</w:t>
      </w:r>
      <w:r w:rsidR="00BD4749" w:rsidRPr="0051352A">
        <w:rPr>
          <w:color w:val="000000"/>
          <w:lang w:val="lt-LT" w:eastAsia="lt-LT" w:bidi="lt-LT"/>
        </w:rPr>
        <w:t> </w:t>
      </w:r>
      <w:r w:rsidR="0082041E" w:rsidRPr="0051352A">
        <w:rPr>
          <w:color w:val="000000"/>
          <w:lang w:val="lt-LT" w:eastAsia="lt-LT" w:bidi="lt-LT"/>
        </w:rPr>
        <w:t>dalyse nurodytus objektus bei jų deklaravimo tvarką</w:t>
      </w:r>
      <w:r w:rsidR="008E4785" w:rsidRPr="0051352A">
        <w:rPr>
          <w:color w:val="000000"/>
          <w:lang w:val="lt-LT" w:eastAsia="lt-LT" w:bidi="lt-LT"/>
        </w:rPr>
        <w:t>, taip pat</w:t>
      </w:r>
      <w:r w:rsidR="0082041E" w:rsidRPr="0051352A">
        <w:rPr>
          <w:color w:val="000000"/>
          <w:lang w:val="lt-LT" w:eastAsia="lt-LT" w:bidi="lt-LT"/>
        </w:rPr>
        <w:t xml:space="preserve"> duomenų, nurodytų </w:t>
      </w:r>
      <w:r w:rsidR="008E4785" w:rsidRPr="0051352A">
        <w:rPr>
          <w:color w:val="000000"/>
          <w:lang w:val="lt-LT" w:eastAsia="lt-LT" w:bidi="lt-LT"/>
        </w:rPr>
        <w:t>SEAKĮ</w:t>
      </w:r>
      <w:r w:rsidR="0082041E" w:rsidRPr="0051352A">
        <w:rPr>
          <w:color w:val="000000"/>
          <w:lang w:val="lt-LT" w:eastAsia="lt-LT" w:bidi="lt-LT"/>
        </w:rPr>
        <w:t xml:space="preserve"> 27</w:t>
      </w:r>
      <w:r w:rsidR="0082041E" w:rsidRPr="0051352A">
        <w:rPr>
          <w:color w:val="000000"/>
          <w:vertAlign w:val="superscript"/>
          <w:lang w:val="lt-LT" w:eastAsia="lt-LT" w:bidi="lt-LT"/>
        </w:rPr>
        <w:t>3</w:t>
      </w:r>
      <w:r w:rsidR="008E4785" w:rsidRPr="0051352A">
        <w:rPr>
          <w:color w:val="000000"/>
          <w:lang w:val="lt-LT" w:eastAsia="lt-LT" w:bidi="lt-LT"/>
        </w:rPr>
        <w:t> </w:t>
      </w:r>
      <w:r w:rsidR="0082041E" w:rsidRPr="0051352A">
        <w:rPr>
          <w:color w:val="000000"/>
          <w:lang w:val="lt-LT" w:eastAsia="lt-LT" w:bidi="lt-LT"/>
        </w:rPr>
        <w:t>straipsnyje, viešo paskelbimo tvarką.</w:t>
      </w:r>
    </w:p>
    <w:p w14:paraId="6FE4C0AA" w14:textId="03A8F3C5" w:rsidR="00102731" w:rsidRPr="0051352A" w:rsidRDefault="00BD4749"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lastRenderedPageBreak/>
        <w:t xml:space="preserve">Atitinkamai </w:t>
      </w:r>
      <w:r w:rsidR="00FC3807" w:rsidRPr="0051352A">
        <w:rPr>
          <w:color w:val="000000"/>
          <w:lang w:val="lt-LT" w:eastAsia="lt-LT" w:bidi="lt-LT"/>
        </w:rPr>
        <w:t>Aprašo 1 punkt</w:t>
      </w:r>
      <w:r w:rsidRPr="0051352A">
        <w:rPr>
          <w:color w:val="000000"/>
          <w:lang w:val="lt-LT" w:eastAsia="lt-LT" w:bidi="lt-LT"/>
        </w:rPr>
        <w:t>e įtvirtinta, kad</w:t>
      </w:r>
      <w:r w:rsidR="00FC3807" w:rsidRPr="0051352A">
        <w:rPr>
          <w:color w:val="000000"/>
          <w:lang w:val="lt-LT" w:eastAsia="lt-LT" w:bidi="lt-LT"/>
        </w:rPr>
        <w:t xml:space="preserve"> šis Aprašas nustato TP registro tvarkytojui privalomus deklaruoti duomenis apie SEAKĮ 20 straipsnio 1 dalyje nurodytus objektus ir jų deklaravimo TP registro tvarkytojui tvarką, duomenų, nurodytų SEAKĮ 27</w:t>
      </w:r>
      <w:r w:rsidR="00FC3807" w:rsidRPr="0051352A">
        <w:rPr>
          <w:color w:val="000000"/>
          <w:vertAlign w:val="superscript"/>
          <w:lang w:val="lt-LT" w:eastAsia="lt-LT" w:bidi="lt-LT"/>
        </w:rPr>
        <w:t>3</w:t>
      </w:r>
      <w:r w:rsidR="00FC3807" w:rsidRPr="0051352A">
        <w:rPr>
          <w:color w:val="000000"/>
          <w:lang w:val="lt-LT" w:eastAsia="lt-LT" w:bidi="lt-LT"/>
        </w:rPr>
        <w:t xml:space="preserve"> straipsnyje, viešo paskelbimo tvarką, t. y. motorinės transporto priemonės ir jos priekabos įgijimo, perleidimo, sunaikinimo deklaracijų pateikimą, jų nagrinėjimą, patvirtinimą bei šių deklaracijų duomenų viešinimą.</w:t>
      </w:r>
      <w:r w:rsidRPr="0051352A">
        <w:rPr>
          <w:color w:val="000000"/>
          <w:lang w:val="lt-LT" w:eastAsia="lt-LT" w:bidi="lt-LT"/>
        </w:rPr>
        <w:t xml:space="preserve"> Pagal </w:t>
      </w:r>
      <w:r w:rsidR="00FC3807" w:rsidRPr="0051352A">
        <w:rPr>
          <w:color w:val="000000"/>
          <w:lang w:val="lt-LT" w:eastAsia="lt-LT" w:bidi="lt-LT"/>
        </w:rPr>
        <w:t>Aprašo 2 punkt</w:t>
      </w:r>
      <w:r w:rsidRPr="0051352A">
        <w:rPr>
          <w:color w:val="000000"/>
          <w:lang w:val="lt-LT" w:eastAsia="lt-LT" w:bidi="lt-LT"/>
        </w:rPr>
        <w:t>ą</w:t>
      </w:r>
      <w:r w:rsidR="00FC3807" w:rsidRPr="0051352A">
        <w:rPr>
          <w:color w:val="000000"/>
          <w:lang w:val="lt-LT" w:eastAsia="lt-LT" w:bidi="lt-LT"/>
        </w:rPr>
        <w:t xml:space="preserve">, </w:t>
      </w:r>
      <w:r w:rsidR="0028246A" w:rsidRPr="0051352A">
        <w:rPr>
          <w:color w:val="000000"/>
          <w:lang w:val="lt-LT" w:eastAsia="lt-LT" w:bidi="lt-LT"/>
        </w:rPr>
        <w:t>transporto priemonės nuosavybės teisės įgijimas, perleidimas bei sunaikinimas deklaruojamas ir deklaravimo duomenys tvarkomi vadovaujantis SEAKĮ, Lietuvos Respublikos civiliniu kodeksu, Lietuvos Respublikos asmens duomenų teisinės apsaugos įstatymu, Transporto priemonių savininkų apskaitos informacinės sistemos nuostatais, patvirtintais Lietuvos Respublikos vidaus reikalų ministro 2021 m. balandžio 28 d. įsakymu Nr. 1V-373, šiuo Aprašu, 2016 m. balandžio 27 d. Europos Parlamento ir Tarybos reglamentu (ES) 2016/679 dėl fizinių asmenų apsaugos tvarkant asmens duomenis ir dėl laisvo tokių duomenų judėjimo ir kuriuo panaikinama Direktyva 95/46/EB (Bendrasis duomenų apsaugos reglamentas)</w:t>
      </w:r>
      <w:r w:rsidR="00612E98" w:rsidRPr="0051352A">
        <w:rPr>
          <w:color w:val="000000"/>
          <w:lang w:val="lt-LT" w:eastAsia="lt-LT" w:bidi="lt-LT"/>
        </w:rPr>
        <w:t xml:space="preserve"> </w:t>
      </w:r>
      <w:r w:rsidR="0028246A" w:rsidRPr="0051352A">
        <w:rPr>
          <w:color w:val="000000"/>
          <w:lang w:val="lt-LT" w:eastAsia="lt-LT" w:bidi="lt-LT"/>
        </w:rPr>
        <w:t>ir kitais su transporto nuosavybės teisių tvarkymu susijusiais teisės aktais</w:t>
      </w:r>
      <w:r w:rsidR="00D83D22" w:rsidRPr="0051352A">
        <w:rPr>
          <w:color w:val="000000"/>
          <w:lang w:val="lt-LT" w:eastAsia="lt-LT" w:bidi="lt-LT"/>
        </w:rPr>
        <w:t>.</w:t>
      </w:r>
    </w:p>
    <w:p w14:paraId="6ECB14C9" w14:textId="4996589E" w:rsidR="00B2085C" w:rsidRPr="0051352A" w:rsidRDefault="00FC3807"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Aprašo 10 punkt</w:t>
      </w:r>
      <w:r w:rsidR="00D83D22" w:rsidRPr="0051352A">
        <w:rPr>
          <w:color w:val="000000"/>
          <w:lang w:val="lt-LT" w:eastAsia="lt-LT" w:bidi="lt-LT"/>
        </w:rPr>
        <w:t>as nustato, kad</w:t>
      </w:r>
      <w:r w:rsidRPr="0051352A">
        <w:rPr>
          <w:color w:val="000000"/>
          <w:lang w:val="lt-LT" w:eastAsia="lt-LT" w:bidi="lt-LT"/>
        </w:rPr>
        <w:t xml:space="preserve"> tais atvejais, kai transporto priemonės, turinčios galiojantį </w:t>
      </w:r>
      <w:r w:rsidR="00D83D22" w:rsidRPr="0051352A">
        <w:rPr>
          <w:color w:val="000000"/>
          <w:lang w:val="lt-LT" w:eastAsia="lt-LT" w:bidi="lt-LT"/>
        </w:rPr>
        <w:t xml:space="preserve">savininko deklaravimo kodą (toliau – ir </w:t>
      </w:r>
      <w:r w:rsidRPr="0051352A">
        <w:rPr>
          <w:color w:val="000000"/>
          <w:lang w:val="lt-LT" w:eastAsia="lt-LT" w:bidi="lt-LT"/>
        </w:rPr>
        <w:t>SDK</w:t>
      </w:r>
      <w:r w:rsidR="00D83D22" w:rsidRPr="0051352A">
        <w:rPr>
          <w:color w:val="000000"/>
          <w:lang w:val="lt-LT" w:eastAsia="lt-LT" w:bidi="lt-LT"/>
        </w:rPr>
        <w:t>)</w:t>
      </w:r>
      <w:r w:rsidRPr="0051352A">
        <w:rPr>
          <w:color w:val="000000"/>
          <w:lang w:val="lt-LT" w:eastAsia="lt-LT" w:bidi="lt-LT"/>
        </w:rPr>
        <w:t>, nuosavybės teisė įgyta užsienio subjekto, perleidėjas pateikia perleidimo užsienio subjektui deklaraciją (</w:t>
      </w:r>
      <w:r w:rsidR="00F60B3A" w:rsidRPr="0051352A">
        <w:rPr>
          <w:color w:val="000000"/>
          <w:lang w:val="lt-LT" w:eastAsia="lt-LT" w:bidi="lt-LT"/>
        </w:rPr>
        <w:t xml:space="preserve">tipas </w:t>
      </w:r>
      <w:r w:rsidR="00AF1DE3" w:rsidRPr="0051352A">
        <w:rPr>
          <w:color w:val="000000"/>
          <w:lang w:val="lt-LT" w:eastAsia="lt-LT" w:bidi="lt-LT"/>
        </w:rPr>
        <w:t>„</w:t>
      </w:r>
      <w:r w:rsidRPr="0051352A">
        <w:rPr>
          <w:color w:val="000000"/>
          <w:lang w:val="lt-LT" w:eastAsia="lt-LT" w:bidi="lt-LT"/>
        </w:rPr>
        <w:t>D4</w:t>
      </w:r>
      <w:r w:rsidR="00AF1DE3" w:rsidRPr="0051352A">
        <w:rPr>
          <w:color w:val="000000"/>
          <w:lang w:val="lt-LT" w:eastAsia="lt-LT" w:bidi="lt-LT"/>
        </w:rPr>
        <w:t>“</w:t>
      </w:r>
      <w:r w:rsidRPr="0051352A">
        <w:rPr>
          <w:color w:val="000000"/>
          <w:lang w:val="lt-LT" w:eastAsia="lt-LT" w:bidi="lt-LT"/>
        </w:rPr>
        <w:t>).</w:t>
      </w:r>
      <w:r w:rsidR="00F60B3A" w:rsidRPr="0051352A">
        <w:rPr>
          <w:color w:val="000000"/>
          <w:lang w:val="lt-LT" w:eastAsia="lt-LT" w:bidi="lt-LT"/>
        </w:rPr>
        <w:t xml:space="preserve"> Vadovaujantis </w:t>
      </w:r>
      <w:r w:rsidRPr="0051352A">
        <w:rPr>
          <w:color w:val="000000"/>
          <w:lang w:val="lt-LT" w:eastAsia="lt-LT" w:bidi="lt-LT"/>
        </w:rPr>
        <w:t>Aprašo 18</w:t>
      </w:r>
      <w:r w:rsidR="00710B03" w:rsidRPr="0051352A">
        <w:rPr>
          <w:color w:val="000000"/>
          <w:lang w:val="lt-LT" w:eastAsia="lt-LT" w:bidi="lt-LT"/>
        </w:rPr>
        <w:t> </w:t>
      </w:r>
      <w:r w:rsidRPr="0051352A">
        <w:rPr>
          <w:color w:val="000000"/>
          <w:lang w:val="lt-LT" w:eastAsia="lt-LT" w:bidi="lt-LT"/>
        </w:rPr>
        <w:t>punkt</w:t>
      </w:r>
      <w:r w:rsidR="00F60B3A" w:rsidRPr="0051352A">
        <w:rPr>
          <w:color w:val="000000"/>
          <w:lang w:val="lt-LT" w:eastAsia="lt-LT" w:bidi="lt-LT"/>
        </w:rPr>
        <w:t>u</w:t>
      </w:r>
      <w:r w:rsidRPr="0051352A">
        <w:rPr>
          <w:color w:val="000000"/>
          <w:lang w:val="lt-LT" w:eastAsia="lt-LT" w:bidi="lt-LT"/>
        </w:rPr>
        <w:t>, įgijimo, perleidimo ar sunaikinimo deklaracijos nagrinėjimo metu atliekami šio Aprašo 2</w:t>
      </w:r>
      <w:r w:rsidR="00671C1B" w:rsidRPr="0051352A">
        <w:rPr>
          <w:color w:val="000000"/>
          <w:lang w:val="lt-LT" w:eastAsia="lt-LT" w:bidi="lt-LT"/>
        </w:rPr>
        <w:t> </w:t>
      </w:r>
      <w:r w:rsidRPr="0051352A">
        <w:rPr>
          <w:color w:val="000000"/>
          <w:lang w:val="lt-LT" w:eastAsia="lt-LT" w:bidi="lt-LT"/>
        </w:rPr>
        <w:t xml:space="preserve">priede nurodyti patikrinimai. Įmonei (t. y. AB „Regitra“) išnagrinėjus įgijimo, perleidimo, sunaikinimo deklaraciją priimamas sprendimas įgijimo, perleidimo, sunaikinimo deklaraciją priimti ir patvirtinti, tik Įmonei atlikus visus Aprašo 2 priede nurodytus patikrinimus (Aprašo 19 p.). </w:t>
      </w:r>
      <w:r w:rsidR="00C74F2F" w:rsidRPr="0051352A">
        <w:rPr>
          <w:color w:val="000000"/>
          <w:lang w:val="lt-LT" w:eastAsia="lt-LT" w:bidi="lt-LT"/>
        </w:rPr>
        <w:t xml:space="preserve">Pareiškėjo prašomame ištirti </w:t>
      </w:r>
      <w:r w:rsidRPr="0051352A">
        <w:rPr>
          <w:color w:val="000000"/>
          <w:lang w:val="lt-LT" w:eastAsia="lt-LT" w:bidi="lt-LT"/>
        </w:rPr>
        <w:t>Aprašo 20 punkt</w:t>
      </w:r>
      <w:r w:rsidR="00671C1B" w:rsidRPr="0051352A">
        <w:rPr>
          <w:color w:val="000000"/>
          <w:lang w:val="lt-LT" w:eastAsia="lt-LT" w:bidi="lt-LT"/>
        </w:rPr>
        <w:t>e įtvirtinta</w:t>
      </w:r>
      <w:r w:rsidRPr="0051352A">
        <w:rPr>
          <w:color w:val="000000"/>
          <w:lang w:val="lt-LT" w:eastAsia="lt-LT" w:bidi="lt-LT"/>
        </w:rPr>
        <w:t xml:space="preserve">, </w:t>
      </w:r>
      <w:r w:rsidR="00102731" w:rsidRPr="0051352A">
        <w:rPr>
          <w:color w:val="000000"/>
          <w:lang w:val="lt-LT" w:eastAsia="lt-LT" w:bidi="lt-LT"/>
        </w:rPr>
        <w:t xml:space="preserve">kad </w:t>
      </w:r>
      <w:r w:rsidRPr="0051352A">
        <w:rPr>
          <w:color w:val="000000"/>
          <w:lang w:val="lt-LT" w:eastAsia="lt-LT" w:bidi="lt-LT"/>
        </w:rPr>
        <w:t>įgijimo, perleidimo ar sunaikinimo deklaracija laikoma atmesta, kai ji neatitinka bent vienos iš Aprašo 2 priede nurodyto patikrinimo sąlygų.</w:t>
      </w:r>
      <w:r w:rsidR="00F60B35" w:rsidRPr="0051352A">
        <w:rPr>
          <w:color w:val="000000"/>
          <w:lang w:val="lt-LT" w:eastAsia="lt-LT" w:bidi="lt-LT"/>
        </w:rPr>
        <w:t xml:space="preserve"> </w:t>
      </w:r>
      <w:r w:rsidRPr="0051352A">
        <w:rPr>
          <w:color w:val="000000"/>
          <w:lang w:val="lt-LT" w:eastAsia="lt-LT" w:bidi="lt-LT"/>
        </w:rPr>
        <w:t xml:space="preserve">Aprašo 2 priede </w:t>
      </w:r>
      <w:r w:rsidR="00C74F2F" w:rsidRPr="0051352A">
        <w:rPr>
          <w:color w:val="000000"/>
          <w:lang w:val="lt-LT" w:eastAsia="lt-LT" w:bidi="lt-LT"/>
        </w:rPr>
        <w:t xml:space="preserve">esančioje </w:t>
      </w:r>
      <w:r w:rsidR="00C74F2F" w:rsidRPr="0051352A">
        <w:rPr>
          <w:lang w:val="lt-LT"/>
        </w:rPr>
        <w:t xml:space="preserve">lentelėje „Deklaracijų patikrinimai“ </w:t>
      </w:r>
      <w:r w:rsidRPr="0051352A">
        <w:rPr>
          <w:color w:val="000000"/>
          <w:lang w:val="lt-LT" w:eastAsia="lt-LT" w:bidi="lt-LT"/>
        </w:rPr>
        <w:t xml:space="preserve">nurodyti privalomi atlikti deklaracijų patikrinimai atitinkamose informacinėse sistemose ar registruose, </w:t>
      </w:r>
      <w:r w:rsidR="00C74F2F" w:rsidRPr="0051352A">
        <w:rPr>
          <w:color w:val="000000"/>
          <w:lang w:val="lt-LT" w:eastAsia="lt-LT" w:bidi="lt-LT"/>
        </w:rPr>
        <w:t>be kita ko,</w:t>
      </w:r>
      <w:r w:rsidRPr="0051352A">
        <w:rPr>
          <w:color w:val="000000"/>
          <w:lang w:val="lt-LT" w:eastAsia="lt-LT" w:bidi="lt-LT"/>
        </w:rPr>
        <w:t xml:space="preserve"> Turto arešto aktų registr</w:t>
      </w:r>
      <w:r w:rsidR="00C74F2F" w:rsidRPr="0051352A">
        <w:rPr>
          <w:color w:val="000000"/>
          <w:lang w:val="lt-LT" w:eastAsia="lt-LT" w:bidi="lt-LT"/>
        </w:rPr>
        <w:t>e</w:t>
      </w:r>
      <w:r w:rsidRPr="0051352A">
        <w:rPr>
          <w:color w:val="000000"/>
          <w:lang w:val="lt-LT" w:eastAsia="lt-LT" w:bidi="lt-LT"/>
        </w:rPr>
        <w:t>, kuriame tikrinama: 1) Ar TP yra įregistruotas areštas? 2) Ar TP savininko vardu yra įregistruotas areštas?</w:t>
      </w:r>
    </w:p>
    <w:p w14:paraId="33762628" w14:textId="38DDDBCC" w:rsidR="00A03396" w:rsidRPr="0051352A" w:rsidRDefault="008B763F"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 xml:space="preserve">Iš </w:t>
      </w:r>
      <w:r w:rsidR="00FC3807" w:rsidRPr="0051352A">
        <w:rPr>
          <w:color w:val="000000"/>
          <w:lang w:val="lt-LT" w:eastAsia="lt-LT" w:bidi="lt-LT"/>
        </w:rPr>
        <w:t>aptart</w:t>
      </w:r>
      <w:r w:rsidRPr="0051352A">
        <w:rPr>
          <w:color w:val="000000"/>
          <w:lang w:val="lt-LT" w:eastAsia="lt-LT" w:bidi="lt-LT"/>
        </w:rPr>
        <w:t>ų</w:t>
      </w:r>
      <w:r w:rsidR="00F60B35" w:rsidRPr="0051352A">
        <w:rPr>
          <w:color w:val="000000"/>
          <w:lang w:val="lt-LT" w:eastAsia="lt-LT" w:bidi="lt-LT"/>
        </w:rPr>
        <w:t xml:space="preserve"> </w:t>
      </w:r>
      <w:r w:rsidR="00FC3807" w:rsidRPr="0051352A">
        <w:rPr>
          <w:color w:val="000000"/>
          <w:lang w:val="lt-LT" w:eastAsia="lt-LT" w:bidi="lt-LT"/>
        </w:rPr>
        <w:t>nuostat</w:t>
      </w:r>
      <w:r w:rsidRPr="0051352A">
        <w:rPr>
          <w:color w:val="000000"/>
          <w:lang w:val="lt-LT" w:eastAsia="lt-LT" w:bidi="lt-LT"/>
        </w:rPr>
        <w:t>ų matyti</w:t>
      </w:r>
      <w:r w:rsidR="00FC3807" w:rsidRPr="0051352A">
        <w:rPr>
          <w:color w:val="000000"/>
          <w:lang w:val="lt-LT" w:eastAsia="lt-LT" w:bidi="lt-LT"/>
        </w:rPr>
        <w:t>, kad transporto priemonių įgijimo ir perleidimo deklaravimas apima ne tik atitinkamų duomenų (deklaracijų) pateikimą, bet ir jų nagrinėjimą bei tvirtinimą</w:t>
      </w:r>
      <w:r w:rsidR="00A03396" w:rsidRPr="0051352A">
        <w:rPr>
          <w:color w:val="000000"/>
          <w:lang w:val="lt-LT" w:eastAsia="lt-LT" w:bidi="lt-LT"/>
        </w:rPr>
        <w:t>, o pagal SEAKĮ 27</w:t>
      </w:r>
      <w:r w:rsidR="00A03396" w:rsidRPr="0051352A">
        <w:rPr>
          <w:color w:val="000000"/>
          <w:vertAlign w:val="superscript"/>
          <w:lang w:val="lt-LT" w:eastAsia="lt-LT" w:bidi="lt-LT"/>
        </w:rPr>
        <w:t>3</w:t>
      </w:r>
      <w:r w:rsidR="00A03396" w:rsidRPr="0051352A">
        <w:rPr>
          <w:color w:val="000000"/>
          <w:lang w:val="lt-LT" w:eastAsia="lt-LT" w:bidi="lt-LT"/>
        </w:rPr>
        <w:t xml:space="preserve"> straipsnį vėliau šių deklaracijų atitinkami duomenys yra skelbiami viešai</w:t>
      </w:r>
      <w:r w:rsidR="00FC3807" w:rsidRPr="0051352A">
        <w:rPr>
          <w:color w:val="000000"/>
          <w:lang w:val="lt-LT" w:eastAsia="lt-LT" w:bidi="lt-LT"/>
        </w:rPr>
        <w:t xml:space="preserve">. Deklaracijų nagrinėjimo metu yra numatyti privalomi atlikti patikrinimai, įskaitant Turto arešto aktų registre įregistruotus duomenis tiek apie </w:t>
      </w:r>
      <w:r w:rsidR="00916BAD" w:rsidRPr="0051352A">
        <w:rPr>
          <w:color w:val="000000"/>
          <w:lang w:val="lt-LT" w:eastAsia="lt-LT" w:bidi="lt-LT"/>
        </w:rPr>
        <w:t xml:space="preserve">konkrečią </w:t>
      </w:r>
      <w:r w:rsidR="00B2085C" w:rsidRPr="0051352A">
        <w:rPr>
          <w:color w:val="000000"/>
          <w:lang w:val="lt-LT" w:eastAsia="lt-LT" w:bidi="lt-LT"/>
        </w:rPr>
        <w:t>TP</w:t>
      </w:r>
      <w:r w:rsidR="00FC3807" w:rsidRPr="0051352A">
        <w:rPr>
          <w:color w:val="000000"/>
          <w:lang w:val="lt-LT" w:eastAsia="lt-LT" w:bidi="lt-LT"/>
        </w:rPr>
        <w:t>, dėl kurios teikiama deklaracija, tiek apie tokios TP savininką</w:t>
      </w:r>
      <w:r w:rsidR="00C03005" w:rsidRPr="0051352A">
        <w:rPr>
          <w:color w:val="000000"/>
          <w:lang w:val="lt-LT" w:eastAsia="lt-LT" w:bidi="lt-LT"/>
        </w:rPr>
        <w:t xml:space="preserve">, todėl </w:t>
      </w:r>
      <w:r w:rsidR="00A03396" w:rsidRPr="0051352A">
        <w:rPr>
          <w:color w:val="000000"/>
          <w:lang w:val="lt-LT" w:eastAsia="lt-LT" w:bidi="lt-LT"/>
        </w:rPr>
        <w:t>AB „Regitra“ nepagrįstai teigia, kad transporto priemonių įgijimo ir perleidimo deklaravimo paskirtis yra tik išviešinti duomenis apie jau įvykusį transporto priemonių perleidimą / įgijimą</w:t>
      </w:r>
      <w:r w:rsidR="00FC3807" w:rsidRPr="0051352A">
        <w:rPr>
          <w:color w:val="000000"/>
          <w:lang w:val="lt-LT" w:eastAsia="lt-LT" w:bidi="lt-LT"/>
        </w:rPr>
        <w:t xml:space="preserve">. Tačiau iš individualiojoje byloje </w:t>
      </w:r>
      <w:r w:rsidR="00916BAD" w:rsidRPr="0051352A">
        <w:rPr>
          <w:color w:val="000000"/>
          <w:lang w:val="lt-LT" w:eastAsia="lt-LT" w:bidi="lt-LT"/>
        </w:rPr>
        <w:t>kilusiam</w:t>
      </w:r>
      <w:r w:rsidR="00FC3807" w:rsidRPr="0051352A">
        <w:rPr>
          <w:color w:val="000000"/>
          <w:lang w:val="lt-LT" w:eastAsia="lt-LT" w:bidi="lt-LT"/>
        </w:rPr>
        <w:t xml:space="preserve"> ginčui aktualios redakcijos Aprašo 2</w:t>
      </w:r>
      <w:r w:rsidR="00A03396" w:rsidRPr="0051352A">
        <w:rPr>
          <w:color w:val="000000"/>
          <w:lang w:val="lt-LT" w:eastAsia="lt-LT" w:bidi="lt-LT"/>
        </w:rPr>
        <w:t xml:space="preserve"> </w:t>
      </w:r>
      <w:r w:rsidR="00FC3807" w:rsidRPr="0051352A">
        <w:rPr>
          <w:color w:val="000000"/>
          <w:lang w:val="lt-LT" w:eastAsia="lt-LT" w:bidi="lt-LT"/>
        </w:rPr>
        <w:t>priedo lentelės</w:t>
      </w:r>
      <w:r w:rsidR="008530BC" w:rsidRPr="0051352A">
        <w:rPr>
          <w:color w:val="000000"/>
          <w:lang w:val="lt-LT" w:eastAsia="lt-LT" w:bidi="lt-LT"/>
        </w:rPr>
        <w:t>, aiškinamos kartu su Aprašo 20 punkt</w:t>
      </w:r>
      <w:r w:rsidR="00B51879" w:rsidRPr="0051352A">
        <w:rPr>
          <w:color w:val="000000"/>
          <w:lang w:val="lt-LT" w:eastAsia="lt-LT" w:bidi="lt-LT"/>
        </w:rPr>
        <w:t>u</w:t>
      </w:r>
      <w:r w:rsidR="008530BC" w:rsidRPr="0051352A">
        <w:rPr>
          <w:color w:val="000000"/>
          <w:lang w:val="lt-LT" w:eastAsia="lt-LT" w:bidi="lt-LT"/>
        </w:rPr>
        <w:t>,</w:t>
      </w:r>
      <w:r w:rsidR="00FC3807" w:rsidRPr="0051352A">
        <w:rPr>
          <w:color w:val="000000"/>
          <w:lang w:val="lt-LT" w:eastAsia="lt-LT" w:bidi="lt-LT"/>
        </w:rPr>
        <w:t xml:space="preserve"> matyti, kad aplinkybė</w:t>
      </w:r>
      <w:r w:rsidR="00B51879" w:rsidRPr="0051352A">
        <w:rPr>
          <w:color w:val="000000"/>
          <w:lang w:val="lt-LT" w:eastAsia="lt-LT" w:bidi="lt-LT"/>
        </w:rPr>
        <w:t>, jog</w:t>
      </w:r>
      <w:r w:rsidR="00FC3807" w:rsidRPr="0051352A">
        <w:rPr>
          <w:color w:val="000000"/>
          <w:lang w:val="lt-LT" w:eastAsia="lt-LT" w:bidi="lt-LT"/>
        </w:rPr>
        <w:t xml:space="preserve"> TP savininko vardu </w:t>
      </w:r>
      <w:r w:rsidR="00B51879" w:rsidRPr="0051352A">
        <w:rPr>
          <w:color w:val="000000"/>
          <w:lang w:val="lt-LT" w:eastAsia="lt-LT" w:bidi="lt-LT"/>
        </w:rPr>
        <w:t xml:space="preserve">Turto arešto aktų registre yra </w:t>
      </w:r>
      <w:r w:rsidR="00FC3807" w:rsidRPr="0051352A">
        <w:rPr>
          <w:color w:val="000000"/>
          <w:lang w:val="lt-LT" w:eastAsia="lt-LT" w:bidi="lt-LT"/>
        </w:rPr>
        <w:t>įregistruot</w:t>
      </w:r>
      <w:r w:rsidR="00B51879" w:rsidRPr="0051352A">
        <w:rPr>
          <w:color w:val="000000"/>
          <w:lang w:val="lt-LT" w:eastAsia="lt-LT" w:bidi="lt-LT"/>
        </w:rPr>
        <w:t>as</w:t>
      </w:r>
      <w:r w:rsidR="00FC3807" w:rsidRPr="0051352A">
        <w:rPr>
          <w:color w:val="000000"/>
          <w:lang w:val="lt-LT" w:eastAsia="lt-LT" w:bidi="lt-LT"/>
        </w:rPr>
        <w:t xml:space="preserve"> </w:t>
      </w:r>
      <w:r w:rsidR="00E5650C" w:rsidRPr="0051352A">
        <w:rPr>
          <w:color w:val="000000"/>
          <w:lang w:val="lt-LT" w:eastAsia="lt-LT" w:bidi="lt-LT"/>
        </w:rPr>
        <w:t xml:space="preserve">viso ilgalaikio </w:t>
      </w:r>
      <w:r w:rsidR="00FC3807" w:rsidRPr="0051352A">
        <w:rPr>
          <w:color w:val="000000"/>
          <w:lang w:val="lt-LT" w:eastAsia="lt-LT" w:bidi="lt-LT"/>
        </w:rPr>
        <w:t>turto</w:t>
      </w:r>
      <w:r w:rsidR="00E5650C" w:rsidRPr="0051352A">
        <w:rPr>
          <w:color w:val="000000"/>
          <w:lang w:val="lt-LT" w:eastAsia="lt-LT" w:bidi="lt-LT"/>
        </w:rPr>
        <w:t>, apimančio ir transporto priemones,</w:t>
      </w:r>
      <w:r w:rsidR="00FC3807" w:rsidRPr="0051352A">
        <w:rPr>
          <w:color w:val="000000"/>
          <w:lang w:val="lt-LT" w:eastAsia="lt-LT" w:bidi="lt-LT"/>
        </w:rPr>
        <w:t xml:space="preserve"> arešt</w:t>
      </w:r>
      <w:r w:rsidR="00B51879" w:rsidRPr="0051352A">
        <w:rPr>
          <w:color w:val="000000"/>
          <w:lang w:val="lt-LT" w:eastAsia="lt-LT" w:bidi="lt-LT"/>
        </w:rPr>
        <w:t>as,</w:t>
      </w:r>
      <w:r w:rsidR="00FC3807" w:rsidRPr="0051352A">
        <w:rPr>
          <w:color w:val="000000"/>
          <w:lang w:val="lt-LT" w:eastAsia="lt-LT" w:bidi="lt-LT"/>
        </w:rPr>
        <w:t xml:space="preserve"> neturėjo jokios reikšmės AB „Regitra“ priimant sprendimą patvirtinti arba atmesti </w:t>
      </w:r>
      <w:r w:rsidR="00AF1DE3" w:rsidRPr="0051352A">
        <w:rPr>
          <w:color w:val="000000"/>
          <w:lang w:val="lt-LT" w:eastAsia="lt-LT" w:bidi="lt-LT"/>
        </w:rPr>
        <w:t>„</w:t>
      </w:r>
      <w:r w:rsidR="00FC3807" w:rsidRPr="0051352A">
        <w:rPr>
          <w:color w:val="000000"/>
          <w:lang w:val="lt-LT" w:eastAsia="lt-LT" w:bidi="lt-LT"/>
        </w:rPr>
        <w:t>D4</w:t>
      </w:r>
      <w:r w:rsidR="00AF1DE3" w:rsidRPr="0051352A">
        <w:rPr>
          <w:color w:val="000000"/>
          <w:lang w:val="lt-LT" w:eastAsia="lt-LT" w:bidi="lt-LT"/>
        </w:rPr>
        <w:t>“</w:t>
      </w:r>
      <w:r w:rsidR="00FC3807" w:rsidRPr="0051352A">
        <w:rPr>
          <w:color w:val="000000"/>
          <w:lang w:val="lt-LT" w:eastAsia="lt-LT" w:bidi="lt-LT"/>
        </w:rPr>
        <w:t xml:space="preserve"> tipo deklaraciją </w:t>
      </w:r>
      <w:r w:rsidR="0029163B" w:rsidRPr="0051352A">
        <w:rPr>
          <w:color w:val="000000"/>
          <w:lang w:val="lt-LT" w:eastAsia="lt-LT" w:bidi="lt-LT"/>
        </w:rPr>
        <w:t xml:space="preserve">dėl tokios TP </w:t>
      </w:r>
      <w:r w:rsidR="00FC3807" w:rsidRPr="0051352A">
        <w:rPr>
          <w:color w:val="000000"/>
          <w:lang w:val="lt-LT" w:eastAsia="lt-LT" w:bidi="lt-LT"/>
        </w:rPr>
        <w:t xml:space="preserve">(atitinkamoje lentelės grafoje </w:t>
      </w:r>
      <w:r w:rsidR="00916BAD" w:rsidRPr="0051352A">
        <w:rPr>
          <w:color w:val="000000"/>
          <w:lang w:val="lt-LT" w:eastAsia="lt-LT" w:bidi="lt-LT"/>
        </w:rPr>
        <w:t xml:space="preserve">buvo </w:t>
      </w:r>
      <w:r w:rsidR="00FC3807" w:rsidRPr="0051352A">
        <w:rPr>
          <w:color w:val="000000"/>
          <w:lang w:val="lt-LT" w:eastAsia="lt-LT" w:bidi="lt-LT"/>
        </w:rPr>
        <w:t>įrašytas brūkšnys).</w:t>
      </w:r>
      <w:r w:rsidR="007412F9" w:rsidRPr="0051352A">
        <w:rPr>
          <w:color w:val="000000"/>
          <w:lang w:val="lt-LT" w:eastAsia="lt-LT" w:bidi="lt-LT"/>
        </w:rPr>
        <w:t xml:space="preserve"> </w:t>
      </w:r>
      <w:r w:rsidR="007F270E" w:rsidRPr="0051352A">
        <w:rPr>
          <w:color w:val="000000"/>
          <w:lang w:val="lt-LT" w:eastAsia="lt-LT" w:bidi="lt-LT"/>
        </w:rPr>
        <w:t xml:space="preserve">Nors </w:t>
      </w:r>
      <w:r w:rsidR="007412F9" w:rsidRPr="0051352A">
        <w:rPr>
          <w:color w:val="000000"/>
          <w:lang w:val="lt-LT" w:eastAsia="lt-LT" w:bidi="lt-LT"/>
        </w:rPr>
        <w:t xml:space="preserve">šiuo aspektu </w:t>
      </w:r>
      <w:r w:rsidR="007F270E" w:rsidRPr="0051352A">
        <w:rPr>
          <w:color w:val="000000"/>
          <w:lang w:val="lt-LT" w:eastAsia="lt-LT" w:bidi="lt-LT"/>
        </w:rPr>
        <w:t xml:space="preserve">AB „Regitra“ akcentuoja, kad Aprašas priimtas įgyvendinant SEAKĮ nuostatas dėl duomenų apie nuosavybės teisės į motorinės transporto priemonės ir (ar) priekabos įgijimą arba perleidimą deklaravimo bei tam tikrų duomenų viešo skelbimo, o ne su turto arešto taikymu susijusias įstatymų nuostatas, </w:t>
      </w:r>
      <w:r w:rsidR="007412F9" w:rsidRPr="0051352A">
        <w:rPr>
          <w:color w:val="000000"/>
          <w:lang w:val="lt-LT" w:eastAsia="lt-LT" w:bidi="lt-LT"/>
        </w:rPr>
        <w:t xml:space="preserve">išplėstinė teisėjų kolegija atkreipia dėmesį, kad </w:t>
      </w:r>
      <w:r w:rsidR="00A03396" w:rsidRPr="0051352A">
        <w:rPr>
          <w:color w:val="000000"/>
          <w:lang w:val="lt-LT" w:eastAsia="lt-LT" w:bidi="lt-LT"/>
        </w:rPr>
        <w:t>tai niekaip neatleidžia nuo pareigos teisės aktų leidėjui (šiuo atveju – VRM) užtikrinti, jog poįstatyminiame akte nustatytas teisinis reguliavimas atitiktų ir kituose aukštesnės galios teisės aktuose įtvirtintas nuostatas, be to, kaip minėta, aukščiau įvardytos teisės aktų nuostatos aiškiai įtvirtina ne tik motorinės transporto priemonės ir jos priekabos įgijimo, perleidimo, sunaikinimo deklaracijų pateikimą bei šių deklaracijų duomenų viešinimą, bet ir jų nagrinėjimą bei tvirtinimą.</w:t>
      </w:r>
    </w:p>
    <w:p w14:paraId="2B484A36" w14:textId="4FC39C56" w:rsidR="00F94F71" w:rsidRPr="0051352A" w:rsidRDefault="00E76D04"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 xml:space="preserve">Konstitucinis Teismas ne kartą yra konstatavęs, jog iš konstitucinio teisinės valstybės principo, kitų konstitucinių imperatyvų kyla reikalavimas įstatymų leidėjui, kitiems teisėkūros subjektams paisyti iš Konstitucijos kylančios teisės aktų hierarchijos. Šis reikalavimas </w:t>
      </w:r>
      <w:proofErr w:type="spellStart"/>
      <w:r w:rsidRPr="0051352A">
        <w:rPr>
          <w:i/>
          <w:iCs/>
          <w:color w:val="000000"/>
          <w:lang w:val="lt-LT" w:eastAsia="lt-LT" w:bidi="lt-LT"/>
        </w:rPr>
        <w:t>inter</w:t>
      </w:r>
      <w:proofErr w:type="spellEnd"/>
      <w:r w:rsidRPr="0051352A">
        <w:rPr>
          <w:i/>
          <w:iCs/>
          <w:color w:val="000000"/>
          <w:lang w:val="lt-LT" w:eastAsia="lt-LT" w:bidi="lt-LT"/>
        </w:rPr>
        <w:t xml:space="preserve"> alia</w:t>
      </w:r>
      <w:r w:rsidRPr="0051352A">
        <w:rPr>
          <w:color w:val="000000"/>
          <w:lang w:val="lt-LT" w:eastAsia="lt-LT" w:bidi="lt-LT"/>
        </w:rPr>
        <w:t xml:space="preserve"> reiškia, kad žemesnės galios teisės aktuose draudžiama nustatyti tokį teisinį reguliavimą, kuris konkuruotų su nustatytuoju aukštesnės galios teisės aktuose (žr., pvz., Konstitucinio Teismo 2004 m. </w:t>
      </w:r>
      <w:r w:rsidRPr="0051352A">
        <w:rPr>
          <w:color w:val="000000"/>
          <w:lang w:val="lt-LT" w:eastAsia="lt-LT" w:bidi="lt-LT"/>
        </w:rPr>
        <w:lastRenderedPageBreak/>
        <w:t>rugsėjo 15 d., 2005</w:t>
      </w:r>
      <w:r w:rsidR="004E4E5B" w:rsidRPr="0051352A">
        <w:rPr>
          <w:color w:val="000000"/>
          <w:lang w:val="lt-LT" w:eastAsia="lt-LT" w:bidi="lt-LT"/>
        </w:rPr>
        <w:t xml:space="preserve"> </w:t>
      </w:r>
      <w:r w:rsidRPr="0051352A">
        <w:rPr>
          <w:color w:val="000000"/>
          <w:lang w:val="lt-LT" w:eastAsia="lt-LT" w:bidi="lt-LT"/>
        </w:rPr>
        <w:t>m. sausio 19 d., 2005 m. rugsėjo 20 d. nutarimus). Vyriausybės nutarimai, ministerijų (ministrų) ar kitų valstybės institucijų (jų vadovų) poįstatyminiai teisės aktai negali pakeisti arba iškreipti įstatymuose nustatyto teisinio reguliavimo (žr., pvz., Konstitucinio Teismo 2009 m. rugsėjo 2 d. nutarimą).</w:t>
      </w:r>
      <w:r w:rsidR="00641EFE" w:rsidRPr="0051352A">
        <w:rPr>
          <w:color w:val="000000"/>
          <w:lang w:val="lt-LT" w:eastAsia="lt-LT" w:bidi="lt-LT"/>
        </w:rPr>
        <w:t xml:space="preserve"> </w:t>
      </w:r>
      <w:r w:rsidR="00F94F71" w:rsidRPr="0051352A">
        <w:rPr>
          <w:color w:val="000000"/>
          <w:lang w:val="lt-LT" w:eastAsia="lt-LT" w:bidi="lt-LT"/>
        </w:rPr>
        <w:t xml:space="preserve">Remdamasis Konstitucinio Teismo doktrina, Lietuvos vyriausiasis administracinis teismas savo praktikoje taip pat pažymi, kad teisėkūros subjektai, įgyvendindami jiems pavestus įgaliojimus administracinio reglamentavimo (teisėkūros) srityje, privalo paisyti konstitucinio teisinės valstybės principo suponuojamų reikalavimų, </w:t>
      </w:r>
      <w:proofErr w:type="spellStart"/>
      <w:r w:rsidR="00F94F71" w:rsidRPr="0051352A">
        <w:rPr>
          <w:i/>
          <w:iCs/>
          <w:color w:val="000000"/>
          <w:lang w:val="lt-LT" w:eastAsia="lt-LT" w:bidi="lt-LT"/>
        </w:rPr>
        <w:t>inter</w:t>
      </w:r>
      <w:proofErr w:type="spellEnd"/>
      <w:r w:rsidR="00F94F71" w:rsidRPr="0051352A">
        <w:rPr>
          <w:i/>
          <w:iCs/>
          <w:color w:val="000000"/>
          <w:lang w:val="lt-LT" w:eastAsia="lt-LT" w:bidi="lt-LT"/>
        </w:rPr>
        <w:t xml:space="preserve"> alia</w:t>
      </w:r>
      <w:r w:rsidR="00F94F71" w:rsidRPr="0051352A">
        <w:rPr>
          <w:color w:val="000000"/>
          <w:lang w:val="lt-LT" w:eastAsia="lt-LT" w:bidi="lt-LT"/>
        </w:rPr>
        <w:t xml:space="preserve"> nepažeisti teisės aktų hierarchijos, įstatymų viršenybės imperatyvų ir įstatymo įgyvendinamajame teisės akte nustatyti tokį teisinį reguliavimą, kuris nekonkuruotų, neprieštarautų įstatyme nustatytajam (žr., pvz., Lietuvos vyriausiojo administracinio teismo </w:t>
      </w:r>
      <w:r w:rsidR="001A34C0" w:rsidRPr="0051352A">
        <w:rPr>
          <w:color w:val="000000"/>
          <w:lang w:val="lt-LT" w:eastAsia="lt-LT" w:bidi="lt-LT"/>
        </w:rPr>
        <w:t xml:space="preserve">išplėstinės teisėjų kolegijos </w:t>
      </w:r>
      <w:r w:rsidR="00F94F71" w:rsidRPr="0051352A">
        <w:rPr>
          <w:color w:val="000000"/>
          <w:lang w:val="lt-LT" w:eastAsia="lt-LT" w:bidi="lt-LT"/>
        </w:rPr>
        <w:t>2016 m. spalio 5</w:t>
      </w:r>
      <w:r w:rsidR="00A03396" w:rsidRPr="0051352A">
        <w:rPr>
          <w:color w:val="000000"/>
          <w:lang w:val="lt-LT" w:eastAsia="lt-LT" w:bidi="lt-LT"/>
        </w:rPr>
        <w:t xml:space="preserve"> </w:t>
      </w:r>
      <w:r w:rsidR="00F94F71" w:rsidRPr="0051352A">
        <w:rPr>
          <w:color w:val="000000"/>
          <w:lang w:val="lt-LT" w:eastAsia="lt-LT" w:bidi="lt-LT"/>
        </w:rPr>
        <w:t>d. sprendimą administracinėje byloje Nr. I-16-520/2016;</w:t>
      </w:r>
      <w:r w:rsidR="00F94F71" w:rsidRPr="0051352A">
        <w:rPr>
          <w:iCs/>
          <w:color w:val="000000"/>
          <w:lang w:val="lt-LT" w:eastAsia="lt-LT" w:bidi="lt-LT"/>
        </w:rPr>
        <w:t xml:space="preserve"> </w:t>
      </w:r>
      <w:r w:rsidR="001A34C0" w:rsidRPr="0051352A">
        <w:rPr>
          <w:color w:val="000000"/>
          <w:lang w:val="lt-LT" w:eastAsia="lt-LT" w:bidi="lt-LT"/>
        </w:rPr>
        <w:t xml:space="preserve">išplėstinės teisėjų kolegijos </w:t>
      </w:r>
      <w:r w:rsidR="00F94F71" w:rsidRPr="0051352A">
        <w:rPr>
          <w:iCs/>
          <w:color w:val="000000"/>
          <w:lang w:val="lt-LT" w:eastAsia="lt-LT" w:bidi="lt-LT"/>
        </w:rPr>
        <w:t xml:space="preserve">2017 m. rugsėjo 19 d. sprendimą administracinėje byloje Nr. I-11-492/2017; </w:t>
      </w:r>
      <w:r w:rsidR="001A34C0" w:rsidRPr="0051352A">
        <w:rPr>
          <w:color w:val="000000"/>
          <w:lang w:val="lt-LT" w:eastAsia="lt-LT" w:bidi="lt-LT"/>
        </w:rPr>
        <w:t>išplėstinės teisėjų kolegijos</w:t>
      </w:r>
      <w:r w:rsidR="001A34C0" w:rsidRPr="0051352A">
        <w:rPr>
          <w:iCs/>
          <w:color w:val="000000"/>
          <w:lang w:val="lt-LT" w:eastAsia="lt-LT" w:bidi="lt-LT"/>
        </w:rPr>
        <w:t xml:space="preserve"> </w:t>
      </w:r>
      <w:r w:rsidR="00F94F71" w:rsidRPr="0051352A">
        <w:rPr>
          <w:iCs/>
          <w:color w:val="000000"/>
          <w:lang w:val="lt-LT" w:eastAsia="lt-LT" w:bidi="lt-LT"/>
        </w:rPr>
        <w:t>2018</w:t>
      </w:r>
      <w:r w:rsidR="00A03396" w:rsidRPr="0051352A">
        <w:rPr>
          <w:iCs/>
          <w:color w:val="000000"/>
          <w:lang w:val="lt-LT" w:eastAsia="lt-LT" w:bidi="lt-LT"/>
        </w:rPr>
        <w:t xml:space="preserve"> </w:t>
      </w:r>
      <w:r w:rsidR="00F94F71" w:rsidRPr="0051352A">
        <w:rPr>
          <w:iCs/>
          <w:color w:val="000000"/>
          <w:lang w:val="lt-LT" w:eastAsia="lt-LT" w:bidi="lt-LT"/>
        </w:rPr>
        <w:t>m. gegužės 10 d. sprendimą administracinėje byloje</w:t>
      </w:r>
      <w:r w:rsidR="001A34C0" w:rsidRPr="0051352A">
        <w:rPr>
          <w:iCs/>
          <w:color w:val="000000"/>
          <w:lang w:val="lt-LT" w:eastAsia="lt-LT" w:bidi="lt-LT"/>
        </w:rPr>
        <w:t xml:space="preserve"> </w:t>
      </w:r>
      <w:r w:rsidR="00F94F71" w:rsidRPr="0051352A">
        <w:rPr>
          <w:iCs/>
          <w:color w:val="000000"/>
          <w:lang w:val="lt-LT" w:eastAsia="lt-LT" w:bidi="lt-LT"/>
        </w:rPr>
        <w:t>Nr. eI-5-492/2018</w:t>
      </w:r>
      <w:r w:rsidR="001A34C0" w:rsidRPr="0051352A">
        <w:rPr>
          <w:iCs/>
          <w:color w:val="000000"/>
          <w:lang w:val="lt-LT" w:eastAsia="lt-LT" w:bidi="lt-LT"/>
        </w:rPr>
        <w:t>; ir kt.</w:t>
      </w:r>
      <w:r w:rsidR="00F94F71" w:rsidRPr="0051352A">
        <w:rPr>
          <w:iCs/>
          <w:color w:val="000000"/>
          <w:lang w:val="lt-LT" w:eastAsia="lt-LT" w:bidi="lt-LT"/>
        </w:rPr>
        <w:t>).</w:t>
      </w:r>
      <w:r w:rsidR="006F561C" w:rsidRPr="0051352A">
        <w:rPr>
          <w:color w:val="000000"/>
          <w:lang w:val="lt-LT" w:eastAsia="lt-LT" w:bidi="lt-LT"/>
        </w:rPr>
        <w:t xml:space="preserve"> </w:t>
      </w:r>
      <w:r w:rsidR="00D411B9" w:rsidRPr="0051352A">
        <w:rPr>
          <w:color w:val="000000"/>
          <w:lang w:val="lt-LT" w:eastAsia="lt-LT" w:bidi="lt-LT"/>
        </w:rPr>
        <w:t xml:space="preserve">Šiame kontekste kartu pabrėžtina, kad </w:t>
      </w:r>
      <w:r w:rsidR="006F561C" w:rsidRPr="0051352A">
        <w:rPr>
          <w:color w:val="000000"/>
          <w:lang w:val="lt-LT" w:eastAsia="lt-LT" w:bidi="lt-LT"/>
        </w:rPr>
        <w:t xml:space="preserve">pačiame Apraše </w:t>
      </w:r>
      <w:r w:rsidR="00D8478B" w:rsidRPr="0051352A">
        <w:rPr>
          <w:color w:val="000000"/>
          <w:lang w:val="lt-LT" w:eastAsia="lt-LT" w:bidi="lt-LT"/>
        </w:rPr>
        <w:t xml:space="preserve">taip pat yra </w:t>
      </w:r>
      <w:r w:rsidR="006F561C" w:rsidRPr="0051352A">
        <w:rPr>
          <w:color w:val="000000"/>
          <w:lang w:val="lt-LT" w:eastAsia="lt-LT" w:bidi="lt-LT"/>
        </w:rPr>
        <w:t>įtvirtinta, jog transporto priemonės nuosavybės teisės įgijimas ir perleidimas deklaruojamas bei deklaravimo duomenys tvarkomi, be kita ko,</w:t>
      </w:r>
      <w:r w:rsidR="006F561C" w:rsidRPr="0051352A">
        <w:rPr>
          <w:i/>
          <w:iCs/>
          <w:color w:val="000000"/>
          <w:lang w:val="lt-LT" w:eastAsia="lt-LT" w:bidi="lt-LT"/>
        </w:rPr>
        <w:t xml:space="preserve"> </w:t>
      </w:r>
      <w:r w:rsidR="006F561C" w:rsidRPr="0051352A">
        <w:rPr>
          <w:color w:val="000000"/>
          <w:lang w:val="lt-LT" w:eastAsia="lt-LT" w:bidi="lt-LT"/>
        </w:rPr>
        <w:t>vadovaujantis kitais su transporto nuosavybės teisių tvarkymu susijusiais teisės aktais (Aprašo 2 p.), taigi, įskaitant ir TAARĮ.</w:t>
      </w:r>
    </w:p>
    <w:p w14:paraId="1D6D71CD" w14:textId="25FD757C" w:rsidR="00530119" w:rsidRPr="0051352A" w:rsidRDefault="00BC6744"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 xml:space="preserve">TAARĮ </w:t>
      </w:r>
      <w:r w:rsidR="00530119" w:rsidRPr="0051352A">
        <w:rPr>
          <w:color w:val="000000"/>
          <w:lang w:val="lt-LT" w:eastAsia="lt-LT" w:bidi="lt-LT"/>
        </w:rPr>
        <w:t>nustato Turto arešto aktų registro steigimo ir turto arešto aktų įregistravimo tvarką, šiame Registre registruojamus duomenis, jų teisinį statusą (TAARĮ 1 str.). K</w:t>
      </w:r>
      <w:r w:rsidR="00D411B9" w:rsidRPr="0051352A">
        <w:rPr>
          <w:color w:val="000000"/>
          <w:lang w:val="lt-LT" w:eastAsia="lt-LT" w:bidi="lt-LT"/>
        </w:rPr>
        <w:t xml:space="preserve">aip minėta, </w:t>
      </w:r>
      <w:r w:rsidR="00530119" w:rsidRPr="0051352A">
        <w:rPr>
          <w:color w:val="000000"/>
          <w:lang w:val="lt-LT" w:eastAsia="lt-LT" w:bidi="lt-LT"/>
        </w:rPr>
        <w:t>turto arešto aktų įregistravimo teisines pasekmes ir Registro duomenų teisinį statusą reglamentuoja TAARĮ 4 straipsnis, kurio 1 dalyje įtvirtinta, jog dėl turto arešto atsiranda teisinės pasekmės asmeniui, kurio turtas areštuotas, nuo turto arešto akto paskelbimo jam momento, o kai nėra galimybių paskelbti, – nuo turto arešto akto įregistravimo Turto arešto aktų registre momento, jeigu kituose įstatymuose nenustatyta kitaip; tretiesiems asmenims teisinės pasekmės dėl turto arešto atsiranda nuo turto arešto akto įregistravimo Turto arešto aktų registre. Visi turto arešto duomenys, įrašyti į Turto arešto aktų registrą, laikomi teisingais ir išsamiais, kol jie nenuginčyti įstatymų nustatyta tvarka (TAARĮ 4 str. 2</w:t>
      </w:r>
      <w:r w:rsidR="00D411B9" w:rsidRPr="0051352A">
        <w:rPr>
          <w:color w:val="000000"/>
          <w:lang w:val="lt-LT" w:eastAsia="lt-LT" w:bidi="lt-LT"/>
        </w:rPr>
        <w:t> </w:t>
      </w:r>
      <w:r w:rsidR="00530119" w:rsidRPr="0051352A">
        <w:rPr>
          <w:color w:val="000000"/>
          <w:lang w:val="lt-LT" w:eastAsia="lt-LT" w:bidi="lt-LT"/>
        </w:rPr>
        <w:t>d.).</w:t>
      </w:r>
      <w:r w:rsidR="005D78F0" w:rsidRPr="0051352A">
        <w:rPr>
          <w:color w:val="000000"/>
          <w:lang w:val="lt-LT" w:eastAsia="lt-LT" w:bidi="lt-LT"/>
        </w:rPr>
        <w:t xml:space="preserve"> Turto arešto aktų registro duomenys yra vieši; su šiais duomenimis Turto arešto aktų registro nuostatų nustatyta tvarka gali susipažinti kiekvienas asmuo (TAARĮ 5 str. 1 d.). </w:t>
      </w:r>
      <w:r w:rsidR="00991ED2" w:rsidRPr="0051352A">
        <w:rPr>
          <w:color w:val="000000"/>
          <w:lang w:val="lt-LT" w:eastAsia="lt-LT" w:bidi="lt-LT"/>
        </w:rPr>
        <w:t>Vadovaujantis TAARĮ 5 straipsnio 2 dalimi, l</w:t>
      </w:r>
      <w:r w:rsidR="005D78F0" w:rsidRPr="0051352A">
        <w:rPr>
          <w:color w:val="000000"/>
          <w:lang w:val="lt-LT" w:eastAsia="lt-LT" w:bidi="lt-LT"/>
        </w:rPr>
        <w:t>aikoma, kad turto arešto akto duomenys yra žinomi, jeigu turto arešto aktas yra įregistruotas Turto arešto aktų registre.</w:t>
      </w:r>
    </w:p>
    <w:p w14:paraId="2441DC49" w14:textId="18991BC6" w:rsidR="00530119" w:rsidRPr="0051352A" w:rsidRDefault="00530119"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Turto areštas – tai įstatymų nustatyta tvarka ir sąlygomis taikomas priverstinis nuosavybės teisės į turtą arba atskirų jos sudedamųjų dalių – valdymo, naudojimosi ar disponavimo – laikinas apribojimas siekiant užtikrinti įrodymus, civilinį ieškinį, galimą turto konfiskavimą, taip pat baudų ir nesumokėtų įmokų išieškojimą, kreditorių reikalavimų patenkinimą, kitų reikalavimų ir įsipareigojimų įvykdymą (TAARĮ 2 str. 3 d.). Pagal TAARĮ 2</w:t>
      </w:r>
      <w:r w:rsidR="00D20644" w:rsidRPr="0051352A">
        <w:rPr>
          <w:color w:val="000000"/>
          <w:lang w:val="lt-LT" w:eastAsia="lt-LT" w:bidi="lt-LT"/>
        </w:rPr>
        <w:t xml:space="preserve"> </w:t>
      </w:r>
      <w:r w:rsidRPr="0051352A">
        <w:rPr>
          <w:color w:val="000000"/>
          <w:lang w:val="lt-LT" w:eastAsia="lt-LT" w:bidi="lt-LT"/>
        </w:rPr>
        <w:t>straipsnio 7 dalį, turto disponavimo teisės apribojimas – teisės turtą parduoti, kitaip perleisti, taip pat išnuomoti, įkeisti arba kitokiu būdu keisti jo teisinę būklę priverstinis laikinas apribojimas.</w:t>
      </w:r>
      <w:r w:rsidR="005D78F0" w:rsidRPr="0051352A">
        <w:rPr>
          <w:color w:val="000000"/>
          <w:lang w:val="lt-LT" w:eastAsia="lt-LT" w:bidi="lt-LT"/>
        </w:rPr>
        <w:t xml:space="preserve"> Savo ruožtu t</w:t>
      </w:r>
      <w:r w:rsidRPr="0051352A">
        <w:rPr>
          <w:color w:val="000000"/>
          <w:lang w:val="lt-LT" w:eastAsia="lt-LT" w:bidi="lt-LT"/>
        </w:rPr>
        <w:t xml:space="preserve">urto arešto aktas apibrėžiamas kaip dokumentas, kuriuo įforminamas valstybės institucijos ar pareigūno sprendimas priverstinai tam tikram laikui apriboti nuosavybės teises į turtą (TAARĮ 2 str. 4 d.). </w:t>
      </w:r>
      <w:bookmarkStart w:id="6" w:name="part_e97a3b888588452f92fe9aca3105c2e1"/>
      <w:bookmarkEnd w:id="6"/>
      <w:r w:rsidRPr="0051352A">
        <w:rPr>
          <w:color w:val="000000"/>
          <w:lang w:val="lt-LT" w:eastAsia="lt-LT" w:bidi="lt-LT"/>
        </w:rPr>
        <w:t xml:space="preserve">Atitinkamai Turto arešto aktų registre </w:t>
      </w:r>
      <w:proofErr w:type="spellStart"/>
      <w:r w:rsidRPr="0051352A">
        <w:rPr>
          <w:i/>
          <w:iCs/>
          <w:color w:val="000000"/>
          <w:lang w:val="lt-LT" w:eastAsia="lt-LT" w:bidi="lt-LT"/>
        </w:rPr>
        <w:t>inter</w:t>
      </w:r>
      <w:proofErr w:type="spellEnd"/>
      <w:r w:rsidRPr="0051352A">
        <w:rPr>
          <w:i/>
          <w:iCs/>
          <w:color w:val="000000"/>
          <w:lang w:val="lt-LT" w:eastAsia="lt-LT" w:bidi="lt-LT"/>
        </w:rPr>
        <w:t xml:space="preserve"> alia</w:t>
      </w:r>
      <w:r w:rsidRPr="0051352A">
        <w:rPr>
          <w:color w:val="000000"/>
          <w:lang w:val="lt-LT" w:eastAsia="lt-LT" w:bidi="lt-LT"/>
        </w:rPr>
        <w:t xml:space="preserve"> registruojami teismų turto arešto aktai, kuriais įstatymų nustatytais pagrindais ir tvarka laikinai priverstinai apribojamos teisės į Lietuvos Respublikoje esantį turtą, jį areštuojant (TAARĮ 6 str. 1 d.).</w:t>
      </w:r>
      <w:r w:rsidR="005D78F0" w:rsidRPr="0051352A">
        <w:rPr>
          <w:color w:val="000000"/>
          <w:lang w:val="lt-LT" w:eastAsia="lt-LT" w:bidi="lt-LT"/>
        </w:rPr>
        <w:t xml:space="preserve"> Pastaruoju aspektu nagrinėjamu atveju aktuali teismo nutarties dėl nemokumo bylos iškėlimo priėmimą reglamentuojančio JANĮ 25 straipsnio 6 dalis, kurioje įtvirtinta, kad nutartimi iškelti bankroto bylą teismas privalo paskirti juridinio asmens ilgalaikio turto, prie trumpalaikio turto priskiriamo nekilnojamojo turto ar turtinių teisių areštą, galiojantį iki nutarties iškelti bankroto bylą įsiteisėjimo dienos. Teismo nutartyje iškelti bankroto bylą nurodomas iki nutarties iškelti bankroto bylą įsiteisėjimo dienos areštuojamas ilgalaikis turtas, prie trumpalaikio turto priskiriamas nekilnojamasis turtas ar turtinės teisės (JANĮ 26 str. 3 d. 3 p.).</w:t>
      </w:r>
    </w:p>
    <w:p w14:paraId="312B8393" w14:textId="77777777" w:rsidR="00D20644" w:rsidRPr="0051352A" w:rsidRDefault="00D20644" w:rsidP="00A67AB7">
      <w:pPr>
        <w:pStyle w:val="Sraopastraipa"/>
        <w:numPr>
          <w:ilvl w:val="0"/>
          <w:numId w:val="2"/>
        </w:numPr>
        <w:tabs>
          <w:tab w:val="left" w:pos="1134"/>
        </w:tabs>
        <w:ind w:left="0" w:firstLine="709"/>
        <w:jc w:val="both"/>
        <w:rPr>
          <w:color w:val="000000"/>
          <w:lang w:val="lt-LT" w:eastAsia="lt-LT" w:bidi="lt-LT"/>
        </w:rPr>
      </w:pPr>
      <w:r w:rsidRPr="0051352A">
        <w:rPr>
          <w:color w:val="000000"/>
          <w:lang w:val="lt-LT" w:eastAsia="lt-LT" w:bidi="lt-LT"/>
        </w:rPr>
        <w:t xml:space="preserve">Lietuvos vyriausiasis administracinis teismas, aiškindamas TAARĮ nuostatas, yra konstatavęs, kad areštavus turtą ir uždraudus juo disponuoti negalimi jokie susitarimai dėl areštuoto turto pardavimo, o tokie sandoriai pripažintini niekiniais ir negaliojančiais. Disponavimo teisės apribojimas iš esmės reiškia laikiną draudimą keisti turto teisinę būklę, ir nors turto areštas visų pirma yra taikomas skolininkui, tačiau tai sukelia teisinius padarinius ne tik asmeniui, kurio turtas </w:t>
      </w:r>
      <w:r w:rsidRPr="0051352A">
        <w:rPr>
          <w:color w:val="000000"/>
          <w:lang w:val="lt-LT" w:eastAsia="lt-LT" w:bidi="lt-LT"/>
        </w:rPr>
        <w:lastRenderedPageBreak/>
        <w:t>areštuotas, bet ir tretiesiems asmenims (žr., pvz., Lietuvos vyriausiojo administracinio teismo 2025 m. gruodžio 3 d. nutartį administracinėje byloje Nr. eA-500-602/2025). Atsižvelgiant į TAARĮ 2 straipsnio 3 dalyje įtvirtintą turto arešto sampratą ir įstatymu įtvirtintą teismo procesinio sprendimo privalomumą, Lietuvos Aukščiausiojo Teismo praktikoje taip pat laikomasi nuoseklios pozicijos, kad areštavus turtą ir uždraudus juo disponuoti negalimi asmenų susitarimai dėl areštuoto turto pardavimo, perdavimo kito asmens nuosavybėn, o jei tokie daromi – yra niekiniai ir negaliojantys (žr., pvz., Lietuvos Aukščiausiojo Teismo 2013 m. kovo 6 d. nutartį civilinėje byloje Nr. 3K-7-130/2013; 2013 m. kovo 27 d. nutartį civilinėje byloje Nr. 3K-3-175/2013; 2015 m. kovo 6 d. nutartį civilinėje byloje Nr. 3K-3-128-686/2015). Atitinkamas teismo sprendimas dėl tam tikro turto arešto yra tas teisinis pagrindas, kuriuo remiantis nustatomas turto arešto, t. y. laikinai priverstinai apribojamos teisės į turtą, turinys ir apimtis. Todėl, kilus neaiškumams dėl laikinai priverstinai apribotos teisės į turtą (turto arešto) turinio ir apimties, šio turto arešto apimtis ir turinys gali būti aiškinami, sukonkretinant turto arešto apimtį ir turinį, tik to subjekto (šiuo atveju atitinkamo teismo), kuris priėmė pradinį sprendimą dėl turto arešto (žr., pvz., Lietuvos vyriausiojo administracinio teismo 2007 m. lapkričio 29 d. nutartį administracinėje byloje Nr. A</w:t>
      </w:r>
      <w:r w:rsidRPr="0051352A">
        <w:rPr>
          <w:color w:val="000000"/>
          <w:vertAlign w:val="superscript"/>
          <w:lang w:val="lt-LT" w:eastAsia="lt-LT" w:bidi="lt-LT"/>
        </w:rPr>
        <w:t>438</w:t>
      </w:r>
      <w:r w:rsidRPr="0051352A">
        <w:rPr>
          <w:color w:val="000000"/>
          <w:lang w:val="lt-LT" w:eastAsia="lt-LT" w:bidi="lt-LT"/>
        </w:rPr>
        <w:t>-1080/2007).</w:t>
      </w:r>
    </w:p>
    <w:p w14:paraId="2BB8DFCD" w14:textId="0328C034" w:rsidR="00D20644" w:rsidRPr="0051352A" w:rsidRDefault="00530119" w:rsidP="00A67AB7">
      <w:pPr>
        <w:pStyle w:val="Sraopastraipa"/>
        <w:numPr>
          <w:ilvl w:val="0"/>
          <w:numId w:val="2"/>
        </w:numPr>
        <w:tabs>
          <w:tab w:val="left" w:pos="1134"/>
          <w:tab w:val="left" w:pos="1276"/>
        </w:tabs>
        <w:ind w:left="0" w:firstLine="709"/>
        <w:jc w:val="both"/>
        <w:rPr>
          <w:color w:val="000000"/>
          <w:lang w:val="lt-LT" w:eastAsia="lt-LT" w:bidi="lt-LT"/>
        </w:rPr>
      </w:pPr>
      <w:r w:rsidRPr="0051352A">
        <w:rPr>
          <w:color w:val="000000"/>
          <w:lang w:val="lt-LT" w:eastAsia="lt-LT" w:bidi="lt-LT"/>
        </w:rPr>
        <w:t xml:space="preserve">Iš aptartų nuostatų matyti, kad įstatymų leidėjas įtvirtino privalomą juridinio asmens ilgalaikio turto, prie trumpalaikio turto priskiriamo nekilnojamojo turto ar turtinių teisių areštą teismui nutartimi iškeliant tokiam asmeniui bankroto bylą. Įstatymas nedraudžia tokioje nutartyje nurodyti, jog areštuojamas visas </w:t>
      </w:r>
      <w:r w:rsidR="00C21C03" w:rsidRPr="0051352A">
        <w:rPr>
          <w:color w:val="000000"/>
          <w:lang w:val="lt-LT" w:eastAsia="lt-LT" w:bidi="lt-LT"/>
        </w:rPr>
        <w:t>minėtas</w:t>
      </w:r>
      <w:r w:rsidRPr="0051352A">
        <w:rPr>
          <w:color w:val="000000"/>
          <w:lang w:val="lt-LT" w:eastAsia="lt-LT" w:bidi="lt-LT"/>
        </w:rPr>
        <w:t xml:space="preserve"> juridinio asmens turtas, išsamiai jo neišvardijant</w:t>
      </w:r>
      <w:r w:rsidR="00C21C03" w:rsidRPr="0051352A">
        <w:rPr>
          <w:color w:val="000000"/>
          <w:lang w:val="lt-LT" w:eastAsia="lt-LT" w:bidi="lt-LT"/>
        </w:rPr>
        <w:t xml:space="preserve">, o </w:t>
      </w:r>
      <w:r w:rsidRPr="0051352A">
        <w:rPr>
          <w:color w:val="000000"/>
          <w:lang w:val="lt-LT" w:eastAsia="lt-LT" w:bidi="lt-LT"/>
        </w:rPr>
        <w:t xml:space="preserve">teismo nutartis, kurioje pagal JANĮ 25 straipsnio 6 dalį paskirtas juridinio asmens ilgalaikio turto, prie trumpalaikio turto priskiriamo nekilnojamojo turto ar turtinių teisių areštas, galiojantis iki nutarties iškelti bankroto bylą įsiteisėjimo dienos, yra turto arešto aktas TAARĮ </w:t>
      </w:r>
      <w:r w:rsidR="00C21C03" w:rsidRPr="0051352A">
        <w:rPr>
          <w:color w:val="000000"/>
          <w:lang w:val="lt-LT" w:eastAsia="lt-LT" w:bidi="lt-LT"/>
        </w:rPr>
        <w:t xml:space="preserve">prasme (TAARĮ </w:t>
      </w:r>
      <w:r w:rsidRPr="0051352A">
        <w:rPr>
          <w:color w:val="000000"/>
          <w:lang w:val="lt-LT" w:eastAsia="lt-LT" w:bidi="lt-LT"/>
        </w:rPr>
        <w:t>2 str. 4 d., 6</w:t>
      </w:r>
      <w:r w:rsidR="00612E98" w:rsidRPr="0051352A">
        <w:rPr>
          <w:color w:val="000000"/>
          <w:lang w:val="lt-LT" w:eastAsia="lt-LT" w:bidi="lt-LT"/>
        </w:rPr>
        <w:t xml:space="preserve"> </w:t>
      </w:r>
      <w:r w:rsidRPr="0051352A">
        <w:rPr>
          <w:color w:val="000000"/>
          <w:lang w:val="lt-LT" w:eastAsia="lt-LT" w:bidi="lt-LT"/>
        </w:rPr>
        <w:t xml:space="preserve">str. 1 d.). </w:t>
      </w:r>
      <w:r w:rsidR="00C21C03" w:rsidRPr="0051352A">
        <w:rPr>
          <w:color w:val="000000"/>
          <w:lang w:val="lt-LT" w:eastAsia="lt-LT" w:bidi="lt-LT"/>
        </w:rPr>
        <w:t>Vadovaujantis TAARĮ 4 straipsnio 1 dalimi, t</w:t>
      </w:r>
      <w:r w:rsidRPr="0051352A">
        <w:rPr>
          <w:color w:val="000000"/>
          <w:lang w:val="lt-LT" w:eastAsia="lt-LT" w:bidi="lt-LT"/>
        </w:rPr>
        <w:t>retiesiems asmenims teisinės pasekmės dėl pagal JANĮ 25 straipsnio 6 dalį paskirto turto arešto atsiranda nuo tokio turto arešto akto įregistravimo Turto arešto aktų registre, ir nuo pastarojo momento laikoma, kad turto arešto akto duomenys yra žinomi (TAARĮ 5 str. 2 d.).</w:t>
      </w:r>
      <w:r w:rsidR="00D20644" w:rsidRPr="0051352A">
        <w:rPr>
          <w:color w:val="000000"/>
          <w:lang w:val="lt-LT" w:eastAsia="lt-LT" w:bidi="lt-LT"/>
        </w:rPr>
        <w:t xml:space="preserve"> Tačiau pareiškėjo kvestionuojama Aprašo 2 priedo lentelės dalis, aiškinama kartu su Aprašo 20 punktu, leido AB „Regitra“ priimti ir patvirtinti juridinio asmens transporto priemonės perleidimo užsienio subjektui deklaraciją (tipas „D4“) nepaisant pagal JANĮ 25 straipsnio 6 dalį teismo nutartimi paskirto tokio juridinio asmens turto, apimančio ir transporto priemones, arešto, tokiu būdu iš esmės nepaisant aukštesnės galios teisės akte – TAARĮ 4 straipsnio 1 dalyje – įtvirtintų šios transporto priemonės savininko atžvilgiu paskirto turto arešto įregistravimo Turto arešto aktų registre teisinių pasekmių.</w:t>
      </w:r>
    </w:p>
    <w:p w14:paraId="5528A1A4" w14:textId="144B80D6" w:rsidR="00D20644" w:rsidRPr="0051352A" w:rsidRDefault="00D20644" w:rsidP="00A67AB7">
      <w:pPr>
        <w:pStyle w:val="Sraopastraipa"/>
        <w:numPr>
          <w:ilvl w:val="0"/>
          <w:numId w:val="2"/>
        </w:numPr>
        <w:tabs>
          <w:tab w:val="left" w:pos="1134"/>
          <w:tab w:val="left" w:pos="1276"/>
        </w:tabs>
        <w:ind w:left="0" w:firstLine="709"/>
        <w:jc w:val="both"/>
        <w:rPr>
          <w:color w:val="000000"/>
          <w:lang w:val="lt-LT" w:eastAsia="lt-LT" w:bidi="lt-LT"/>
        </w:rPr>
      </w:pPr>
      <w:r w:rsidRPr="0051352A">
        <w:rPr>
          <w:color w:val="000000"/>
          <w:lang w:val="lt-LT" w:eastAsia="lt-LT" w:bidi="lt-LT"/>
        </w:rPr>
        <w:t>Išplėstinė teisėjų kolegija papildomai akcentuoja, kad nuo 2026 m. balandžio 10 d.</w:t>
      </w:r>
      <w:r w:rsidR="00AD6A53" w:rsidRPr="0051352A">
        <w:rPr>
          <w:color w:val="000000"/>
          <w:lang w:val="lt-LT" w:eastAsia="lt-LT" w:bidi="lt-LT"/>
        </w:rPr>
        <w:t>, kaip minėta,</w:t>
      </w:r>
      <w:r w:rsidRPr="0051352A">
        <w:rPr>
          <w:color w:val="000000"/>
          <w:lang w:val="lt-LT" w:eastAsia="lt-LT" w:bidi="lt-LT"/>
        </w:rPr>
        <w:t xml:space="preserve"> įsigaliojo nauja redakcija išdėstytas Aprašas (Lietuvos Respublikos vidaus reikalų ministro 2026 m. kovo 16 d. įsakymo Nr. 1V-216 redakcija), kurio 2 priede esanti lentelė buvo atitinkamai pakeista, </w:t>
      </w:r>
      <w:r w:rsidR="003F732D" w:rsidRPr="0051352A">
        <w:rPr>
          <w:color w:val="000000"/>
          <w:lang w:val="lt-LT" w:eastAsia="lt-LT" w:bidi="lt-LT"/>
        </w:rPr>
        <w:t xml:space="preserve">joje </w:t>
      </w:r>
      <w:proofErr w:type="spellStart"/>
      <w:r w:rsidRPr="0051352A">
        <w:rPr>
          <w:i/>
          <w:iCs/>
          <w:color w:val="000000"/>
          <w:lang w:val="lt-LT" w:eastAsia="lt-LT" w:bidi="lt-LT"/>
        </w:rPr>
        <w:t>inter</w:t>
      </w:r>
      <w:proofErr w:type="spellEnd"/>
      <w:r w:rsidRPr="0051352A">
        <w:rPr>
          <w:i/>
          <w:iCs/>
          <w:color w:val="000000"/>
          <w:lang w:val="lt-LT" w:eastAsia="lt-LT" w:bidi="lt-LT"/>
        </w:rPr>
        <w:t xml:space="preserve"> alia </w:t>
      </w:r>
      <w:r w:rsidRPr="0051352A">
        <w:rPr>
          <w:color w:val="000000"/>
          <w:lang w:val="lt-LT" w:eastAsia="lt-LT" w:bidi="lt-LT"/>
        </w:rPr>
        <w:t xml:space="preserve">įtvirtinant, </w:t>
      </w:r>
      <w:r w:rsidR="00AD6A53" w:rsidRPr="0051352A">
        <w:rPr>
          <w:color w:val="000000"/>
          <w:lang w:val="lt-LT" w:eastAsia="lt-LT" w:bidi="lt-LT"/>
        </w:rPr>
        <w:t>jog</w:t>
      </w:r>
      <w:r w:rsidRPr="0051352A">
        <w:rPr>
          <w:color w:val="000000"/>
          <w:lang w:val="lt-LT" w:eastAsia="lt-LT" w:bidi="lt-LT"/>
        </w:rPr>
        <w:t xml:space="preserve"> iš Turto arešto aktų registro informacinės sistemos nustačius, </w:t>
      </w:r>
      <w:r w:rsidR="00AD6A53" w:rsidRPr="0051352A">
        <w:rPr>
          <w:color w:val="000000"/>
          <w:lang w:val="lt-LT" w:eastAsia="lt-LT" w:bidi="lt-LT"/>
        </w:rPr>
        <w:t>kad</w:t>
      </w:r>
      <w:r w:rsidRPr="0051352A">
        <w:rPr>
          <w:color w:val="000000"/>
          <w:lang w:val="lt-LT" w:eastAsia="lt-LT" w:bidi="lt-LT"/>
        </w:rPr>
        <w:t xml:space="preserve"> TP savininko vardu yra įregistruotas</w:t>
      </w:r>
      <w:r w:rsidR="00AD6A53" w:rsidRPr="0051352A">
        <w:rPr>
          <w:color w:val="000000"/>
          <w:lang w:val="lt-LT" w:eastAsia="lt-LT" w:bidi="lt-LT"/>
        </w:rPr>
        <w:t xml:space="preserve"> turto</w:t>
      </w:r>
      <w:r w:rsidRPr="0051352A">
        <w:rPr>
          <w:color w:val="000000"/>
          <w:lang w:val="lt-LT" w:eastAsia="lt-LT" w:bidi="lt-LT"/>
        </w:rPr>
        <w:t xml:space="preserve"> areštas, „D4“ tipo deklaracija turi būti atmesta. </w:t>
      </w:r>
      <w:r w:rsidR="006E554A" w:rsidRPr="0051352A">
        <w:rPr>
          <w:color w:val="000000"/>
          <w:lang w:val="lt-LT" w:eastAsia="lt-LT" w:bidi="lt-LT"/>
        </w:rPr>
        <w:t>Lietuvos Respublikos vidaus reikalų ministerijos</w:t>
      </w:r>
      <w:r w:rsidRPr="0051352A">
        <w:rPr>
          <w:color w:val="000000"/>
          <w:lang w:val="lt-LT" w:eastAsia="lt-LT" w:bidi="lt-LT"/>
        </w:rPr>
        <w:t xml:space="preserve"> 2026 m. sausio 7 d. lydraštyje Nr. 1D-43 </w:t>
      </w:r>
      <w:r w:rsidR="006E554A" w:rsidRPr="0051352A">
        <w:rPr>
          <w:color w:val="000000"/>
          <w:lang w:val="lt-LT" w:eastAsia="lt-LT" w:bidi="lt-LT"/>
        </w:rPr>
        <w:t xml:space="preserve">„Dėl įsakymo projekto derinimo“ </w:t>
      </w:r>
      <w:r w:rsidRPr="0051352A">
        <w:rPr>
          <w:color w:val="000000"/>
          <w:lang w:val="lt-LT" w:eastAsia="lt-LT" w:bidi="lt-LT"/>
        </w:rPr>
        <w:t xml:space="preserve">dėl pastarųjų Aprašo pakeitimų teikiant juos derinti paaiškinta, jog buvo pastebėta situacija, kad Aprašas nenustatė draudimo patvirtinti įgijimo ar perleidimo deklaracijų, nors visam asmens turtui taikomas areštas, dėl to buvo galimybė asmeniui, kurio visam turtui taikomas toks apribojimas, tiek įgyti, tiek perleisti transporto priemones, todėl minėtais pakeitimais, be kita ko, siekta išspręsti šią problemą. Taigi, ir pats atsakovas iš esmės pripažino anksčiau galiojusio </w:t>
      </w:r>
      <w:r w:rsidR="003F732D" w:rsidRPr="0051352A">
        <w:rPr>
          <w:color w:val="000000"/>
          <w:lang w:val="lt-LT" w:eastAsia="lt-LT" w:bidi="lt-LT"/>
        </w:rPr>
        <w:t>be</w:t>
      </w:r>
      <w:r w:rsidRPr="0051352A">
        <w:rPr>
          <w:color w:val="000000"/>
          <w:lang w:val="lt-LT" w:eastAsia="lt-LT" w:bidi="lt-LT"/>
        </w:rPr>
        <w:t>i nagrinėjamoje byloje tiriamo teisinio reguliavimo trūkumus.</w:t>
      </w:r>
    </w:p>
    <w:p w14:paraId="3AA76DB1" w14:textId="33057A85" w:rsidR="00E77F03" w:rsidRPr="0051352A" w:rsidRDefault="00FF2651" w:rsidP="00A67AB7">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Įvertinusi</w:t>
      </w:r>
      <w:r w:rsidR="00D409E0" w:rsidRPr="0051352A">
        <w:rPr>
          <w:color w:val="000000"/>
          <w:lang w:val="lt-LT" w:eastAsia="lt-LT" w:bidi="lt-LT"/>
        </w:rPr>
        <w:t xml:space="preserve"> tai, </w:t>
      </w:r>
      <w:r w:rsidR="00D20644" w:rsidRPr="0051352A">
        <w:rPr>
          <w:color w:val="000000"/>
          <w:lang w:val="lt-LT" w:eastAsia="lt-LT" w:bidi="lt-LT"/>
        </w:rPr>
        <w:t xml:space="preserve">kas išdėstyta, išplėstinė teisėjų kolegija </w:t>
      </w:r>
      <w:r w:rsidR="00D409E0" w:rsidRPr="0051352A">
        <w:rPr>
          <w:color w:val="000000"/>
          <w:lang w:val="lt-LT" w:eastAsia="lt-LT" w:bidi="lt-LT"/>
        </w:rPr>
        <w:t>konstatuo</w:t>
      </w:r>
      <w:r w:rsidR="00D20644" w:rsidRPr="0051352A">
        <w:rPr>
          <w:color w:val="000000"/>
          <w:lang w:val="lt-LT" w:eastAsia="lt-LT" w:bidi="lt-LT"/>
        </w:rPr>
        <w:t>j</w:t>
      </w:r>
      <w:r w:rsidR="00D409E0" w:rsidRPr="0051352A">
        <w:rPr>
          <w:color w:val="000000"/>
          <w:lang w:val="lt-LT" w:eastAsia="lt-LT" w:bidi="lt-LT"/>
        </w:rPr>
        <w:t>a, kad Lietuvos Respublikos vidaus reikalų ministro 2022</w:t>
      </w:r>
      <w:r w:rsidR="00E77F03" w:rsidRPr="0051352A">
        <w:rPr>
          <w:color w:val="000000"/>
          <w:lang w:val="lt-LT" w:eastAsia="lt-LT" w:bidi="lt-LT"/>
        </w:rPr>
        <w:t xml:space="preserve"> </w:t>
      </w:r>
      <w:r w:rsidR="00D409E0" w:rsidRPr="0051352A">
        <w:rPr>
          <w:color w:val="000000"/>
          <w:lang w:val="lt-LT" w:eastAsia="lt-LT" w:bidi="lt-LT"/>
        </w:rPr>
        <w:t>m. liepos 8 d. įsakymu Nr. 1V-476 išdėstytos redakcijos Aprašo 2 priedo lentelės dalis, aiškinama kartu su Aprašo 20 punkt</w:t>
      </w:r>
      <w:r w:rsidR="00D5029C" w:rsidRPr="0051352A">
        <w:rPr>
          <w:color w:val="000000"/>
          <w:lang w:val="lt-LT" w:eastAsia="lt-LT" w:bidi="lt-LT"/>
        </w:rPr>
        <w:t>u</w:t>
      </w:r>
      <w:r w:rsidR="00D409E0" w:rsidRPr="0051352A">
        <w:rPr>
          <w:color w:val="000000"/>
          <w:lang w:val="lt-LT" w:eastAsia="lt-LT" w:bidi="lt-LT"/>
        </w:rPr>
        <w:t>, ta apimtimi, kiek pagal ją buvo leidžiama AB „Regitra“ priimti ir patvirtinti juridinio asmens transporto priemonės perleidimo užsienio subjektui deklaraciją (tipas „D4“) nepaisant pagal JANĮ 25 straipsnio 6 dalį teismo nutartimi paskirto ir Turto arešto aktų registre įregistruoto šio juridinio asmens turto arešto, apimančio ir transporto priemones, prieštara</w:t>
      </w:r>
      <w:r>
        <w:rPr>
          <w:color w:val="000000"/>
          <w:lang w:val="lt-LT" w:eastAsia="lt-LT" w:bidi="lt-LT"/>
        </w:rPr>
        <w:t>vo</w:t>
      </w:r>
      <w:r w:rsidR="00D409E0" w:rsidRPr="0051352A">
        <w:rPr>
          <w:color w:val="000000"/>
          <w:lang w:val="lt-LT" w:eastAsia="lt-LT" w:bidi="lt-LT"/>
        </w:rPr>
        <w:t xml:space="preserve"> TAARĮ 4</w:t>
      </w:r>
      <w:r w:rsidR="00123FF4" w:rsidRPr="0051352A">
        <w:rPr>
          <w:color w:val="000000"/>
          <w:lang w:val="lt-LT" w:eastAsia="lt-LT" w:bidi="lt-LT"/>
        </w:rPr>
        <w:t xml:space="preserve"> </w:t>
      </w:r>
      <w:r w:rsidR="00D409E0" w:rsidRPr="0051352A">
        <w:rPr>
          <w:color w:val="000000"/>
          <w:lang w:val="lt-LT" w:eastAsia="lt-LT" w:bidi="lt-LT"/>
        </w:rPr>
        <w:t>straipsnio 1 daliai.</w:t>
      </w:r>
      <w:r w:rsidR="000A3E36" w:rsidRPr="0051352A">
        <w:rPr>
          <w:color w:val="000000"/>
          <w:lang w:val="lt-LT" w:eastAsia="lt-LT" w:bidi="lt-LT"/>
        </w:rPr>
        <w:t xml:space="preserve"> Atsižvelgiant į tai, kadangi bylą nagrinėjantis administracinis teismas, konstatavęs norminio administracinio akto prieštaravimą vienai aukštesnės teisinės galios teisės akto nuostatai, nebeprivalo tirti norminio administracinio akto </w:t>
      </w:r>
      <w:r w:rsidR="000A3E36" w:rsidRPr="0051352A">
        <w:rPr>
          <w:color w:val="000000"/>
          <w:lang w:val="lt-LT" w:eastAsia="lt-LT" w:bidi="lt-LT"/>
        </w:rPr>
        <w:lastRenderedPageBreak/>
        <w:t>teisėtumo kitų aukštesnės teisinės galios teisės aktų nuostatų atžvilgiu (žr., pvz., Lietuvos vyriausiojo administracinio teismo išplėstinės teisėjų kolegijos 2022 m. birželio 22 d. sprendimą administracinėje byloje Nr. eI-5-502/2022; išplėstinės teisėjų kolegijos 2022 m. gruodžio 21 d. sprendimą administracinėje byloje Nr. I-11-822/2022; išplėstinės teisėjų kolegijos 2023 m. balandžio 19 d. sprendimą administracinėje byloje Nr. eI-5-662/2023; išplėstinės teisėjų kolegijos 2023 m. lapkričio 15 d. sprendimą administracinėje byloje Nr. eI-15-556/2023; ir kt.), išplėstinė teisėjų kolegija plačiau nebepasisako dėl kvestionuojamų nuostatų atitikties atskirai JANĮ 25 straipsnio 6 daliai.</w:t>
      </w:r>
    </w:p>
    <w:p w14:paraId="1B45B746" w14:textId="77777777" w:rsidR="00855FE4" w:rsidRPr="0051352A" w:rsidRDefault="00855FE4" w:rsidP="007403C2">
      <w:pPr>
        <w:tabs>
          <w:tab w:val="left" w:pos="1134"/>
          <w:tab w:val="left" w:pos="1418"/>
        </w:tabs>
        <w:ind w:firstLine="709"/>
        <w:jc w:val="both"/>
        <w:rPr>
          <w:color w:val="000000"/>
          <w:lang w:val="lt-LT" w:eastAsia="lt-LT" w:bidi="lt-LT"/>
        </w:rPr>
      </w:pPr>
    </w:p>
    <w:p w14:paraId="4115BDDB" w14:textId="2BF843BD" w:rsidR="005E1B14" w:rsidRPr="0051352A" w:rsidRDefault="005E1B14" w:rsidP="007403C2">
      <w:pPr>
        <w:pStyle w:val="Sraopastraipa"/>
        <w:tabs>
          <w:tab w:val="left" w:pos="1134"/>
          <w:tab w:val="left" w:pos="1418"/>
        </w:tabs>
        <w:ind w:left="0" w:firstLine="709"/>
        <w:jc w:val="both"/>
        <w:rPr>
          <w:color w:val="000000"/>
          <w:lang w:val="lt-LT"/>
        </w:rPr>
      </w:pPr>
      <w:r w:rsidRPr="0051352A">
        <w:rPr>
          <w:color w:val="000000"/>
          <w:lang w:val="lt-LT"/>
        </w:rPr>
        <w:t xml:space="preserve">Vadovaudamasi Lietuvos Respublikos administracinių bylų teisenos įstatymo </w:t>
      </w:r>
      <w:r w:rsidR="00725925" w:rsidRPr="0051352A">
        <w:rPr>
          <w:color w:val="000000"/>
          <w:lang w:val="lt-LT"/>
        </w:rPr>
        <w:t xml:space="preserve">117 straipsnio 1 dalies </w:t>
      </w:r>
      <w:r w:rsidR="00625912" w:rsidRPr="0051352A">
        <w:rPr>
          <w:color w:val="000000"/>
          <w:lang w:val="lt-LT" w:eastAsia="lt-LT" w:bidi="lt-LT"/>
        </w:rPr>
        <w:t>2</w:t>
      </w:r>
      <w:r w:rsidR="00725925" w:rsidRPr="0051352A">
        <w:rPr>
          <w:color w:val="000000"/>
          <w:lang w:val="lt-LT"/>
        </w:rPr>
        <w:t xml:space="preserve"> punktu</w:t>
      </w:r>
      <w:r w:rsidR="00625912" w:rsidRPr="0051352A">
        <w:rPr>
          <w:color w:val="000000"/>
          <w:lang w:val="lt-LT"/>
        </w:rPr>
        <w:t xml:space="preserve"> ir 119 straipsnio 1 dalimi,</w:t>
      </w:r>
      <w:r w:rsidRPr="0051352A">
        <w:rPr>
          <w:color w:val="000000"/>
          <w:lang w:val="lt-LT"/>
        </w:rPr>
        <w:t xml:space="preserve"> išplėstinė teisėjų kolegija</w:t>
      </w:r>
    </w:p>
    <w:p w14:paraId="7A21470F" w14:textId="77777777" w:rsidR="001F1FCA" w:rsidRPr="0051352A" w:rsidRDefault="001F1FCA" w:rsidP="00BF58DC">
      <w:pPr>
        <w:pStyle w:val="Sraopastraipa"/>
        <w:tabs>
          <w:tab w:val="left" w:pos="1134"/>
          <w:tab w:val="left" w:pos="1418"/>
        </w:tabs>
        <w:ind w:left="0" w:firstLine="567"/>
        <w:jc w:val="both"/>
        <w:rPr>
          <w:color w:val="000000"/>
          <w:lang w:val="lt-LT"/>
        </w:rPr>
      </w:pPr>
    </w:p>
    <w:p w14:paraId="69AFF5BF" w14:textId="422AFC68" w:rsidR="001F1FCA" w:rsidRPr="0051352A" w:rsidRDefault="001F1FCA" w:rsidP="001F1FCA">
      <w:pPr>
        <w:shd w:val="clear" w:color="auto" w:fill="FFFFFF"/>
        <w:jc w:val="both"/>
        <w:rPr>
          <w:lang w:val="lt-LT"/>
        </w:rPr>
      </w:pPr>
      <w:r w:rsidRPr="0051352A">
        <w:rPr>
          <w:spacing w:val="60"/>
          <w:lang w:val="lt-LT"/>
        </w:rPr>
        <w:t>nusprendži</w:t>
      </w:r>
      <w:r w:rsidR="00F53240" w:rsidRPr="0051352A">
        <w:rPr>
          <w:lang w:val="lt-LT"/>
        </w:rPr>
        <w:t>a:</w:t>
      </w:r>
    </w:p>
    <w:p w14:paraId="50532EC0" w14:textId="77777777" w:rsidR="00BB0F2A" w:rsidRPr="0051352A" w:rsidRDefault="00BB0F2A" w:rsidP="007403C2">
      <w:pPr>
        <w:pStyle w:val="Sraopastraipa"/>
        <w:tabs>
          <w:tab w:val="left" w:pos="1134"/>
          <w:tab w:val="left" w:pos="1418"/>
        </w:tabs>
        <w:ind w:left="0" w:firstLine="709"/>
        <w:jc w:val="both"/>
        <w:rPr>
          <w:color w:val="000000"/>
          <w:lang w:val="lt-LT"/>
        </w:rPr>
      </w:pPr>
    </w:p>
    <w:p w14:paraId="27A37C6E" w14:textId="4645438C" w:rsidR="00902FCA" w:rsidRPr="0051352A" w:rsidRDefault="00FA4E31" w:rsidP="00765B2E">
      <w:pPr>
        <w:ind w:firstLine="709"/>
        <w:jc w:val="both"/>
        <w:rPr>
          <w:color w:val="000000"/>
          <w:lang w:val="lt-LT" w:eastAsia="lt-LT" w:bidi="lt-LT"/>
        </w:rPr>
      </w:pPr>
      <w:r w:rsidRPr="0051352A">
        <w:rPr>
          <w:lang w:val="lt-LT"/>
        </w:rPr>
        <w:t xml:space="preserve">Pripažinti, kad </w:t>
      </w:r>
      <w:r w:rsidR="00234A2B" w:rsidRPr="0051352A">
        <w:rPr>
          <w:color w:val="000000"/>
          <w:lang w:val="lt-LT" w:eastAsia="lt-LT" w:bidi="lt-LT"/>
        </w:rPr>
        <w:t xml:space="preserve">Lietuvos Respublikos vidaus reikalų ministro 2022 m. liepos 8 d. įsakymu Nr. 1V-476 </w:t>
      </w:r>
      <w:r w:rsidR="00FA196B" w:rsidRPr="0051352A">
        <w:rPr>
          <w:lang w:val="lt-LT"/>
        </w:rPr>
        <w:t xml:space="preserve">„Dėl Lietuvos Respublikos vidaus reikalų ministro 2021 m. balandžio 29 d. įsakymo Nr. 1V-379 „Dėl motorinės transporto priemonės ir jos priekabos nuosavybės teisės deklaravimo tvarkos aprašo patvirtinimo“ pakeitimo“ </w:t>
      </w:r>
      <w:r w:rsidR="00234A2B" w:rsidRPr="0051352A">
        <w:rPr>
          <w:color w:val="000000"/>
          <w:lang w:val="lt-LT" w:eastAsia="lt-LT" w:bidi="lt-LT"/>
        </w:rPr>
        <w:t xml:space="preserve">išdėstytos redakcijos </w:t>
      </w:r>
      <w:r w:rsidR="00FA196B" w:rsidRPr="0051352A">
        <w:rPr>
          <w:lang w:val="lt-LT"/>
        </w:rPr>
        <w:t xml:space="preserve">Motorinės transporto priemonės ir jos priekabos nuosavybės teisės deklaravimo tvarkos aprašo </w:t>
      </w:r>
      <w:r w:rsidR="00234A2B" w:rsidRPr="0051352A">
        <w:rPr>
          <w:color w:val="000000"/>
          <w:lang w:val="lt-LT" w:eastAsia="lt-LT" w:bidi="lt-LT"/>
        </w:rPr>
        <w:t xml:space="preserve">2 priedo lentelės </w:t>
      </w:r>
      <w:r w:rsidR="00FA196B" w:rsidRPr="0051352A">
        <w:rPr>
          <w:lang w:val="lt-LT"/>
        </w:rPr>
        <w:t xml:space="preserve">„Deklaracijų patikrinimai“ </w:t>
      </w:r>
      <w:r w:rsidR="00234A2B" w:rsidRPr="0051352A">
        <w:rPr>
          <w:color w:val="000000"/>
          <w:lang w:val="lt-LT" w:eastAsia="lt-LT" w:bidi="lt-LT"/>
        </w:rPr>
        <w:t>dalis</w:t>
      </w:r>
      <w:r w:rsidR="00FA196B" w:rsidRPr="0051352A">
        <w:rPr>
          <w:color w:val="000000"/>
          <w:lang w:val="lt-LT" w:eastAsia="lt-LT" w:bidi="lt-LT"/>
        </w:rPr>
        <w:t xml:space="preserve"> dėl </w:t>
      </w:r>
      <w:r w:rsidR="00902FCA" w:rsidRPr="0051352A">
        <w:rPr>
          <w:color w:val="000000"/>
          <w:lang w:val="lt-LT" w:eastAsia="lt-LT" w:bidi="lt-LT"/>
        </w:rPr>
        <w:t xml:space="preserve">sprendimo išnagrinėjus </w:t>
      </w:r>
      <w:r w:rsidR="00FA196B" w:rsidRPr="0051352A">
        <w:rPr>
          <w:color w:val="000000"/>
          <w:lang w:val="lt-LT" w:eastAsia="lt-LT" w:bidi="lt-LT"/>
        </w:rPr>
        <w:t>„D4“ tipo deklaracij</w:t>
      </w:r>
      <w:r w:rsidR="00902FCA" w:rsidRPr="0051352A">
        <w:rPr>
          <w:color w:val="000000"/>
          <w:lang w:val="lt-LT" w:eastAsia="lt-LT" w:bidi="lt-LT"/>
        </w:rPr>
        <w:t xml:space="preserve">ą, kai iš </w:t>
      </w:r>
      <w:r w:rsidR="00902FCA" w:rsidRPr="0051352A">
        <w:rPr>
          <w:lang w:val="lt-LT" w:eastAsia="lt-LT"/>
        </w:rPr>
        <w:t xml:space="preserve">Turto arešto aktų registro nustatyta, jog </w:t>
      </w:r>
      <w:r w:rsidR="00C827F6" w:rsidRPr="0051352A">
        <w:rPr>
          <w:lang w:val="lt-LT"/>
        </w:rPr>
        <w:t>motorinės transporto priemonės ir (ar) priekabos</w:t>
      </w:r>
      <w:r w:rsidR="00902FCA" w:rsidRPr="0051352A">
        <w:rPr>
          <w:lang w:val="lt-LT" w:eastAsia="lt-LT"/>
        </w:rPr>
        <w:t xml:space="preserve"> savininko vardu yra įregistruotas areštas,</w:t>
      </w:r>
      <w:r w:rsidR="00902FCA" w:rsidRPr="0051352A">
        <w:rPr>
          <w:color w:val="000000"/>
          <w:lang w:val="lt-LT" w:eastAsia="lt-LT" w:bidi="lt-LT"/>
        </w:rPr>
        <w:t xml:space="preserve"> aiškinama kartu su </w:t>
      </w:r>
      <w:r w:rsidR="00C827F6" w:rsidRPr="0051352A">
        <w:rPr>
          <w:color w:val="000000"/>
          <w:lang w:val="lt-LT" w:eastAsia="lt-LT" w:bidi="lt-LT"/>
        </w:rPr>
        <w:t>nurodyto a</w:t>
      </w:r>
      <w:r w:rsidR="00902FCA" w:rsidRPr="0051352A">
        <w:rPr>
          <w:color w:val="000000"/>
          <w:lang w:val="lt-LT" w:eastAsia="lt-LT" w:bidi="lt-LT"/>
        </w:rPr>
        <w:t>prašo 20 punkt</w:t>
      </w:r>
      <w:r w:rsidR="0034379C" w:rsidRPr="0051352A">
        <w:rPr>
          <w:color w:val="000000"/>
          <w:lang w:val="lt-LT" w:eastAsia="lt-LT" w:bidi="lt-LT"/>
        </w:rPr>
        <w:t>u</w:t>
      </w:r>
      <w:r w:rsidR="00902FCA" w:rsidRPr="0051352A">
        <w:rPr>
          <w:color w:val="000000"/>
          <w:lang w:val="lt-LT" w:eastAsia="lt-LT" w:bidi="lt-LT"/>
        </w:rPr>
        <w:t xml:space="preserve">, ta apimtimi, kiek pagal ją buvo leidžiama akcinei bendrovei (iki </w:t>
      </w:r>
      <w:r w:rsidR="003D5016" w:rsidRPr="0051352A">
        <w:rPr>
          <w:color w:val="000000"/>
          <w:lang w:val="lt-LT" w:eastAsia="lt-LT" w:bidi="lt-LT"/>
        </w:rPr>
        <w:t xml:space="preserve">2024 m. liepos 1 d. </w:t>
      </w:r>
      <w:r w:rsidR="00902FCA" w:rsidRPr="0051352A">
        <w:rPr>
          <w:color w:val="000000"/>
          <w:lang w:val="lt-LT" w:eastAsia="lt-LT" w:bidi="lt-LT"/>
        </w:rPr>
        <w:t xml:space="preserve">– valstybės įmonei) „Regitra“ priimti ir patvirtinti juridinio asmens transporto priemonės perleidimo užsienio subjektui deklaraciją (tipas „D4“) nepaisant pagal </w:t>
      </w:r>
      <w:r w:rsidR="00765B2E" w:rsidRPr="0051352A">
        <w:rPr>
          <w:lang w:val="lt-LT"/>
        </w:rPr>
        <w:t>Lietuvos Respublikos juridinių asmenų nemokumo įstatymo</w:t>
      </w:r>
      <w:r w:rsidR="00765B2E" w:rsidRPr="0051352A">
        <w:rPr>
          <w:color w:val="000000"/>
          <w:lang w:val="lt-LT" w:eastAsia="lt-LT" w:bidi="lt-LT"/>
        </w:rPr>
        <w:t xml:space="preserve"> </w:t>
      </w:r>
      <w:r w:rsidR="00902FCA" w:rsidRPr="0051352A">
        <w:rPr>
          <w:color w:val="000000"/>
          <w:lang w:val="lt-LT" w:eastAsia="lt-LT" w:bidi="lt-LT"/>
        </w:rPr>
        <w:t>25 straipsnio 6 dalį</w:t>
      </w:r>
      <w:r w:rsidR="00B376B5">
        <w:rPr>
          <w:color w:val="000000"/>
          <w:lang w:val="lt-LT" w:eastAsia="lt-LT" w:bidi="lt-LT"/>
        </w:rPr>
        <w:t xml:space="preserve"> (</w:t>
      </w:r>
      <w:r w:rsidR="00B376B5" w:rsidRPr="00D5141C">
        <w:rPr>
          <w:lang w:val="lt-LT"/>
        </w:rPr>
        <w:t xml:space="preserve">2019 m. birželio 13 d. </w:t>
      </w:r>
      <w:r w:rsidR="00B376B5">
        <w:rPr>
          <w:lang w:val="lt-LT"/>
        </w:rPr>
        <w:t xml:space="preserve">įstatymo </w:t>
      </w:r>
      <w:r w:rsidR="00B376B5" w:rsidRPr="00D5141C">
        <w:rPr>
          <w:lang w:val="lt-LT"/>
        </w:rPr>
        <w:t>Nr. XIII-2221</w:t>
      </w:r>
      <w:r w:rsidR="00B376B5">
        <w:rPr>
          <w:lang w:val="lt-LT"/>
        </w:rPr>
        <w:t xml:space="preserve"> redakcija</w:t>
      </w:r>
      <w:r w:rsidR="00B376B5">
        <w:rPr>
          <w:color w:val="000000"/>
          <w:lang w:val="lt-LT" w:eastAsia="lt-LT" w:bidi="lt-LT"/>
        </w:rPr>
        <w:t>)</w:t>
      </w:r>
      <w:r w:rsidR="00902FCA" w:rsidRPr="0051352A">
        <w:rPr>
          <w:color w:val="000000"/>
          <w:lang w:val="lt-LT" w:eastAsia="lt-LT" w:bidi="lt-LT"/>
        </w:rPr>
        <w:t xml:space="preserve"> teismo nutartimi paskirto ir Turto arešto aktų registre įregistruoto </w:t>
      </w:r>
      <w:r w:rsidR="00765B2E" w:rsidRPr="0051352A">
        <w:rPr>
          <w:color w:val="000000"/>
          <w:lang w:val="lt-LT" w:eastAsia="lt-LT" w:bidi="lt-LT"/>
        </w:rPr>
        <w:t>tok</w:t>
      </w:r>
      <w:r w:rsidR="00902FCA" w:rsidRPr="0051352A">
        <w:rPr>
          <w:color w:val="000000"/>
          <w:lang w:val="lt-LT" w:eastAsia="lt-LT" w:bidi="lt-LT"/>
        </w:rPr>
        <w:t>io juridinio asmens turto arešto, apimančio ir transporto priemones, prieštara</w:t>
      </w:r>
      <w:r w:rsidR="0003011E" w:rsidRPr="0051352A">
        <w:rPr>
          <w:color w:val="000000"/>
          <w:lang w:val="lt-LT" w:eastAsia="lt-LT" w:bidi="lt-LT"/>
        </w:rPr>
        <w:t>vo</w:t>
      </w:r>
      <w:r w:rsidR="00902FCA" w:rsidRPr="0051352A">
        <w:rPr>
          <w:color w:val="000000"/>
          <w:lang w:val="lt-LT" w:eastAsia="lt-LT" w:bidi="lt-LT"/>
        </w:rPr>
        <w:t xml:space="preserve"> </w:t>
      </w:r>
      <w:r w:rsidR="00765B2E" w:rsidRPr="0051352A">
        <w:rPr>
          <w:lang w:val="lt-LT"/>
        </w:rPr>
        <w:t xml:space="preserve">Lietuvos Respublikos turto arešto aktų registro įstatymo </w:t>
      </w:r>
      <w:r w:rsidR="00902FCA" w:rsidRPr="0051352A">
        <w:rPr>
          <w:color w:val="000000"/>
          <w:lang w:val="lt-LT" w:eastAsia="lt-LT" w:bidi="lt-LT"/>
        </w:rPr>
        <w:t>4</w:t>
      </w:r>
      <w:r w:rsidR="00765B2E" w:rsidRPr="0051352A">
        <w:rPr>
          <w:color w:val="000000"/>
          <w:lang w:val="lt-LT" w:eastAsia="lt-LT" w:bidi="lt-LT"/>
        </w:rPr>
        <w:t xml:space="preserve"> </w:t>
      </w:r>
      <w:r w:rsidR="00902FCA" w:rsidRPr="0051352A">
        <w:rPr>
          <w:color w:val="000000"/>
          <w:lang w:val="lt-LT" w:eastAsia="lt-LT" w:bidi="lt-LT"/>
        </w:rPr>
        <w:t>straipsnio 1 daliai</w:t>
      </w:r>
      <w:r w:rsidR="00B376B5">
        <w:rPr>
          <w:color w:val="000000"/>
          <w:lang w:val="lt-LT" w:eastAsia="lt-LT" w:bidi="lt-LT"/>
        </w:rPr>
        <w:t xml:space="preserve"> (</w:t>
      </w:r>
      <w:r w:rsidR="00B376B5" w:rsidRPr="00B376B5">
        <w:rPr>
          <w:color w:val="000000"/>
          <w:lang w:val="lt-LT" w:eastAsia="lt-LT" w:bidi="lt-LT"/>
        </w:rPr>
        <w:t xml:space="preserve">2011 m. gruodžio 22 d. </w:t>
      </w:r>
      <w:r w:rsidR="00B376B5">
        <w:rPr>
          <w:color w:val="000000"/>
          <w:lang w:val="lt-LT" w:eastAsia="lt-LT" w:bidi="lt-LT"/>
        </w:rPr>
        <w:t xml:space="preserve">įstatymo </w:t>
      </w:r>
      <w:r w:rsidR="00B376B5" w:rsidRPr="00B376B5">
        <w:rPr>
          <w:color w:val="000000"/>
          <w:lang w:val="lt-LT" w:eastAsia="lt-LT" w:bidi="lt-LT"/>
        </w:rPr>
        <w:t>Nr. XI-1846</w:t>
      </w:r>
      <w:r w:rsidR="00B376B5">
        <w:rPr>
          <w:color w:val="000000"/>
          <w:lang w:val="lt-LT" w:eastAsia="lt-LT" w:bidi="lt-LT"/>
        </w:rPr>
        <w:t xml:space="preserve"> redakcija)</w:t>
      </w:r>
      <w:r w:rsidR="00902FCA" w:rsidRPr="0051352A">
        <w:rPr>
          <w:color w:val="000000"/>
          <w:lang w:val="lt-LT" w:eastAsia="lt-LT" w:bidi="lt-LT"/>
        </w:rPr>
        <w:t>.</w:t>
      </w:r>
    </w:p>
    <w:p w14:paraId="7F722FDE" w14:textId="3D66C894" w:rsidR="00234A2B" w:rsidRPr="0051352A" w:rsidRDefault="00234A2B" w:rsidP="00AD3297">
      <w:pPr>
        <w:ind w:firstLine="709"/>
        <w:jc w:val="both"/>
        <w:rPr>
          <w:lang w:val="lt-LT"/>
        </w:rPr>
      </w:pPr>
      <w:r w:rsidRPr="0051352A">
        <w:rPr>
          <w:color w:val="000000"/>
          <w:lang w:val="lt-LT" w:eastAsia="lt-LT" w:bidi="lt-LT"/>
        </w:rPr>
        <w:t>Sprendimą skelbti Teisės aktų registre.</w:t>
      </w:r>
    </w:p>
    <w:p w14:paraId="7269804A" w14:textId="4DC97D1D" w:rsidR="00C17658" w:rsidRPr="0051352A" w:rsidRDefault="00C17658" w:rsidP="007403C2">
      <w:pPr>
        <w:ind w:firstLine="709"/>
        <w:jc w:val="both"/>
        <w:rPr>
          <w:lang w:val="lt-LT"/>
        </w:rPr>
      </w:pPr>
      <w:r w:rsidRPr="0051352A">
        <w:rPr>
          <w:lang w:val="lt-LT"/>
        </w:rPr>
        <w:t>Sprendimas neskundžiamas.</w:t>
      </w:r>
    </w:p>
    <w:p w14:paraId="546B7A16" w14:textId="77777777" w:rsidR="00C17658" w:rsidRPr="0051352A" w:rsidRDefault="00C17658" w:rsidP="00C17658">
      <w:pPr>
        <w:pStyle w:val="Pagrindinistekstas"/>
        <w:ind w:firstLine="720"/>
        <w:rPr>
          <w:sz w:val="24"/>
          <w:szCs w:val="24"/>
        </w:rPr>
      </w:pPr>
    </w:p>
    <w:p w14:paraId="3F744582" w14:textId="042B83C1" w:rsidR="00B52964" w:rsidRPr="0051352A" w:rsidRDefault="00F53240" w:rsidP="00760612">
      <w:pPr>
        <w:pStyle w:val="Pagrindinistekstas"/>
        <w:tabs>
          <w:tab w:val="left" w:pos="6379"/>
        </w:tabs>
        <w:ind w:firstLine="709"/>
        <w:rPr>
          <w:sz w:val="24"/>
          <w:szCs w:val="24"/>
        </w:rPr>
      </w:pPr>
      <w:r w:rsidRPr="0051352A">
        <w:rPr>
          <w:sz w:val="24"/>
          <w:szCs w:val="24"/>
        </w:rPr>
        <w:t>Teisėjai</w:t>
      </w:r>
      <w:r w:rsidRPr="0051352A">
        <w:rPr>
          <w:sz w:val="24"/>
          <w:szCs w:val="24"/>
        </w:rPr>
        <w:tab/>
      </w:r>
      <w:r w:rsidR="00A13592" w:rsidRPr="0051352A">
        <w:rPr>
          <w:sz w:val="24"/>
          <w:szCs w:val="24"/>
        </w:rPr>
        <w:t>Rytis Krasauskas</w:t>
      </w:r>
    </w:p>
    <w:p w14:paraId="653A5C45" w14:textId="77777777" w:rsidR="00B52964" w:rsidRPr="0051352A" w:rsidRDefault="00B52964" w:rsidP="00760612">
      <w:pPr>
        <w:pStyle w:val="Pagrindinistekstas"/>
        <w:tabs>
          <w:tab w:val="left" w:pos="6379"/>
        </w:tabs>
        <w:ind w:firstLine="709"/>
        <w:rPr>
          <w:sz w:val="24"/>
          <w:szCs w:val="24"/>
        </w:rPr>
      </w:pPr>
    </w:p>
    <w:p w14:paraId="1C1AB82F" w14:textId="77777777" w:rsidR="00B52964" w:rsidRPr="0051352A" w:rsidRDefault="00B52964" w:rsidP="00760612">
      <w:pPr>
        <w:pStyle w:val="Pagrindinistekstas"/>
        <w:tabs>
          <w:tab w:val="left" w:pos="6379"/>
        </w:tabs>
        <w:ind w:firstLine="709"/>
        <w:rPr>
          <w:sz w:val="24"/>
          <w:szCs w:val="24"/>
        </w:rPr>
      </w:pPr>
    </w:p>
    <w:p w14:paraId="2D6BB0DE" w14:textId="5DB871FA" w:rsidR="00B52964" w:rsidRPr="0051352A" w:rsidRDefault="00B52964" w:rsidP="00760612">
      <w:pPr>
        <w:pStyle w:val="Pagrindinistekstas"/>
        <w:tabs>
          <w:tab w:val="left" w:pos="6379"/>
        </w:tabs>
        <w:ind w:firstLine="709"/>
        <w:rPr>
          <w:sz w:val="24"/>
          <w:szCs w:val="24"/>
        </w:rPr>
      </w:pPr>
      <w:r w:rsidRPr="0051352A">
        <w:rPr>
          <w:sz w:val="24"/>
          <w:szCs w:val="24"/>
        </w:rPr>
        <w:tab/>
      </w:r>
      <w:r w:rsidR="00A13592" w:rsidRPr="0051352A">
        <w:rPr>
          <w:sz w:val="24"/>
          <w:szCs w:val="24"/>
        </w:rPr>
        <w:t>Beata Martišienė</w:t>
      </w:r>
    </w:p>
    <w:p w14:paraId="49A45331" w14:textId="77777777" w:rsidR="00B52964" w:rsidRPr="0051352A" w:rsidRDefault="00B52964" w:rsidP="00760612">
      <w:pPr>
        <w:pStyle w:val="Pagrindinistekstas"/>
        <w:tabs>
          <w:tab w:val="left" w:pos="6379"/>
        </w:tabs>
        <w:ind w:firstLine="709"/>
        <w:rPr>
          <w:sz w:val="24"/>
          <w:szCs w:val="24"/>
        </w:rPr>
      </w:pPr>
    </w:p>
    <w:p w14:paraId="00C2A09E" w14:textId="77777777" w:rsidR="00B52964" w:rsidRPr="0051352A" w:rsidRDefault="00B52964" w:rsidP="00760612">
      <w:pPr>
        <w:pStyle w:val="Pagrindinistekstas"/>
        <w:tabs>
          <w:tab w:val="left" w:pos="6379"/>
        </w:tabs>
        <w:ind w:firstLine="709"/>
        <w:rPr>
          <w:sz w:val="24"/>
          <w:szCs w:val="24"/>
        </w:rPr>
      </w:pPr>
    </w:p>
    <w:p w14:paraId="78796083" w14:textId="3064B3D3" w:rsidR="00B52964" w:rsidRPr="0051352A" w:rsidRDefault="00B52964" w:rsidP="00760612">
      <w:pPr>
        <w:pStyle w:val="Pagrindinistekstas"/>
        <w:tabs>
          <w:tab w:val="left" w:pos="6379"/>
        </w:tabs>
        <w:ind w:firstLine="709"/>
        <w:rPr>
          <w:sz w:val="24"/>
          <w:szCs w:val="24"/>
        </w:rPr>
      </w:pPr>
      <w:r w:rsidRPr="0051352A">
        <w:rPr>
          <w:sz w:val="24"/>
          <w:szCs w:val="24"/>
        </w:rPr>
        <w:tab/>
      </w:r>
      <w:r w:rsidR="00A13592" w:rsidRPr="0051352A">
        <w:rPr>
          <w:sz w:val="24"/>
          <w:szCs w:val="24"/>
        </w:rPr>
        <w:t>Arūnas Sutkevičius</w:t>
      </w:r>
    </w:p>
    <w:p w14:paraId="1FF8A76D" w14:textId="77777777" w:rsidR="00B52964" w:rsidRPr="0051352A" w:rsidRDefault="00B52964" w:rsidP="00760612">
      <w:pPr>
        <w:pStyle w:val="Pagrindinistekstas"/>
        <w:tabs>
          <w:tab w:val="left" w:pos="6379"/>
        </w:tabs>
        <w:ind w:firstLine="709"/>
        <w:rPr>
          <w:sz w:val="24"/>
          <w:szCs w:val="24"/>
        </w:rPr>
      </w:pPr>
    </w:p>
    <w:p w14:paraId="0FB6722F" w14:textId="77777777" w:rsidR="00B52964" w:rsidRPr="0051352A" w:rsidRDefault="00B52964" w:rsidP="00760612">
      <w:pPr>
        <w:pStyle w:val="Pagrindinistekstas"/>
        <w:tabs>
          <w:tab w:val="left" w:pos="6379"/>
        </w:tabs>
        <w:ind w:firstLine="709"/>
        <w:rPr>
          <w:sz w:val="24"/>
          <w:szCs w:val="24"/>
        </w:rPr>
      </w:pPr>
    </w:p>
    <w:p w14:paraId="77E779F4" w14:textId="2A331CD4" w:rsidR="00B52964" w:rsidRPr="0051352A" w:rsidRDefault="00B52964" w:rsidP="00760612">
      <w:pPr>
        <w:pStyle w:val="Pagrindinistekstas"/>
        <w:tabs>
          <w:tab w:val="left" w:pos="6379"/>
        </w:tabs>
        <w:ind w:firstLine="709"/>
        <w:rPr>
          <w:sz w:val="24"/>
          <w:szCs w:val="24"/>
        </w:rPr>
      </w:pPr>
      <w:r w:rsidRPr="0051352A">
        <w:rPr>
          <w:sz w:val="24"/>
          <w:szCs w:val="24"/>
        </w:rPr>
        <w:tab/>
      </w:r>
      <w:r w:rsidR="00A13592" w:rsidRPr="0051352A">
        <w:rPr>
          <w:sz w:val="24"/>
          <w:szCs w:val="24"/>
        </w:rPr>
        <w:t>Egidijus Šileikis</w:t>
      </w:r>
    </w:p>
    <w:p w14:paraId="25EC94E0" w14:textId="77777777" w:rsidR="00B52964" w:rsidRPr="0051352A" w:rsidRDefault="00B52964" w:rsidP="00760612">
      <w:pPr>
        <w:pStyle w:val="Pagrindinistekstas"/>
        <w:tabs>
          <w:tab w:val="left" w:pos="6379"/>
        </w:tabs>
        <w:ind w:firstLine="709"/>
        <w:rPr>
          <w:sz w:val="24"/>
          <w:szCs w:val="24"/>
        </w:rPr>
      </w:pPr>
    </w:p>
    <w:p w14:paraId="37F563E4" w14:textId="77777777" w:rsidR="00B52964" w:rsidRPr="0051352A" w:rsidRDefault="00B52964" w:rsidP="00760612">
      <w:pPr>
        <w:pStyle w:val="Pagrindinistekstas"/>
        <w:tabs>
          <w:tab w:val="left" w:pos="6379"/>
        </w:tabs>
        <w:ind w:firstLine="709"/>
        <w:rPr>
          <w:sz w:val="24"/>
          <w:szCs w:val="24"/>
        </w:rPr>
      </w:pPr>
    </w:p>
    <w:p w14:paraId="66764D9A" w14:textId="6575F10C" w:rsidR="00760612" w:rsidRPr="00A03396" w:rsidRDefault="00B52964" w:rsidP="00A37B36">
      <w:pPr>
        <w:pStyle w:val="Pagrindinistekstas"/>
        <w:tabs>
          <w:tab w:val="left" w:pos="6379"/>
        </w:tabs>
        <w:ind w:firstLine="709"/>
        <w:rPr>
          <w:sz w:val="24"/>
          <w:szCs w:val="24"/>
        </w:rPr>
      </w:pPr>
      <w:r w:rsidRPr="0051352A">
        <w:rPr>
          <w:sz w:val="24"/>
          <w:szCs w:val="24"/>
        </w:rPr>
        <w:tab/>
      </w:r>
      <w:r w:rsidR="00A13592" w:rsidRPr="0051352A">
        <w:rPr>
          <w:sz w:val="24"/>
          <w:szCs w:val="24"/>
        </w:rPr>
        <w:t>Skirgailė Žalimienė</w:t>
      </w:r>
    </w:p>
    <w:sectPr w:rsidR="00760612" w:rsidRPr="00A03396" w:rsidSect="00186685">
      <w:headerReference w:type="default" r:id="rId9"/>
      <w:footerReference w:type="default" r:id="rId10"/>
      <w:pgSz w:w="11906" w:h="16838"/>
      <w:pgMar w:top="1134" w:right="567" w:bottom="993"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0C5C" w14:textId="77777777" w:rsidR="00BC42F1" w:rsidRDefault="00BC42F1" w:rsidP="00796D4F">
      <w:r>
        <w:separator/>
      </w:r>
    </w:p>
  </w:endnote>
  <w:endnote w:type="continuationSeparator" w:id="0">
    <w:p w14:paraId="175FEF09" w14:textId="77777777" w:rsidR="00BC42F1" w:rsidRDefault="00BC42F1"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rsidP="004F797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6084" w14:textId="77777777" w:rsidR="00BC42F1" w:rsidRDefault="00BC42F1" w:rsidP="00796D4F">
      <w:r>
        <w:separator/>
      </w:r>
    </w:p>
  </w:footnote>
  <w:footnote w:type="continuationSeparator" w:id="0">
    <w:p w14:paraId="54743A8C" w14:textId="77777777" w:rsidR="00BC42F1" w:rsidRDefault="00BC42F1"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069" w14:textId="77777777"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DE436B">
      <w:rPr>
        <w:rStyle w:val="Puslapionumeris"/>
        <w:noProof/>
        <w:sz w:val="22"/>
        <w:szCs w:val="22"/>
      </w:rPr>
      <w:t>5</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6837863"/>
    <w:multiLevelType w:val="hybridMultilevel"/>
    <w:tmpl w:val="E78ECD4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3"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912AED"/>
    <w:multiLevelType w:val="hybridMultilevel"/>
    <w:tmpl w:val="1ED0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C54C1"/>
    <w:multiLevelType w:val="multilevel"/>
    <w:tmpl w:val="5BDE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76DFA"/>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00059FD"/>
    <w:multiLevelType w:val="multilevel"/>
    <w:tmpl w:val="BF023848"/>
    <w:lvl w:ilvl="0">
      <w:start w:val="1"/>
      <w:numFmt w:val="decimal"/>
      <w:lvlText w:val="%1."/>
      <w:lvlJc w:val="left"/>
      <w:pPr>
        <w:ind w:left="360" w:hanging="360"/>
      </w:pPr>
      <w:rPr>
        <w:rFonts w:ascii="Times New Roman" w:hAnsi="Times New Roman" w:cs="Times New Roman" w:hint="default"/>
        <w:i w:val="0"/>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3" w15:restartNumberingAfterBreak="0">
    <w:nsid w:val="2E872F4D"/>
    <w:multiLevelType w:val="hybridMultilevel"/>
    <w:tmpl w:val="D3A4CB62"/>
    <w:lvl w:ilvl="0" w:tplc="11E04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CA04DC"/>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679F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3"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7" w15:restartNumberingAfterBreak="0">
    <w:nsid w:val="5F8C485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1582859"/>
    <w:multiLevelType w:val="multilevel"/>
    <w:tmpl w:val="322ABC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8F0738"/>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35066089">
    <w:abstractNumId w:val="25"/>
  </w:num>
  <w:num w:numId="2" w16cid:durableId="217323105">
    <w:abstractNumId w:val="10"/>
  </w:num>
  <w:num w:numId="3" w16cid:durableId="999770794">
    <w:abstractNumId w:val="7"/>
  </w:num>
  <w:num w:numId="4" w16cid:durableId="936790023">
    <w:abstractNumId w:val="17"/>
  </w:num>
  <w:num w:numId="5" w16cid:durableId="2066290060">
    <w:abstractNumId w:val="0"/>
  </w:num>
  <w:num w:numId="6" w16cid:durableId="164396119">
    <w:abstractNumId w:val="24"/>
  </w:num>
  <w:num w:numId="7" w16cid:durableId="25259846">
    <w:abstractNumId w:val="34"/>
  </w:num>
  <w:num w:numId="8" w16cid:durableId="1845172281">
    <w:abstractNumId w:val="23"/>
  </w:num>
  <w:num w:numId="9" w16cid:durableId="695615425">
    <w:abstractNumId w:val="4"/>
  </w:num>
  <w:num w:numId="10" w16cid:durableId="2006855886">
    <w:abstractNumId w:val="33"/>
  </w:num>
  <w:num w:numId="11" w16cid:durableId="1455490379">
    <w:abstractNumId w:val="31"/>
  </w:num>
  <w:num w:numId="12" w16cid:durableId="1346637724">
    <w:abstractNumId w:val="14"/>
  </w:num>
  <w:num w:numId="13" w16cid:durableId="2060660898">
    <w:abstractNumId w:val="21"/>
  </w:num>
  <w:num w:numId="14" w16cid:durableId="206332007">
    <w:abstractNumId w:val="18"/>
  </w:num>
  <w:num w:numId="15" w16cid:durableId="544604663">
    <w:abstractNumId w:val="3"/>
  </w:num>
  <w:num w:numId="16" w16cid:durableId="255868576">
    <w:abstractNumId w:val="19"/>
  </w:num>
  <w:num w:numId="17" w16cid:durableId="158954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214951">
    <w:abstractNumId w:val="12"/>
  </w:num>
  <w:num w:numId="19" w16cid:durableId="194776607">
    <w:abstractNumId w:val="26"/>
  </w:num>
  <w:num w:numId="20" w16cid:durableId="1545799052">
    <w:abstractNumId w:val="6"/>
  </w:num>
  <w:num w:numId="21" w16cid:durableId="659189230">
    <w:abstractNumId w:val="36"/>
  </w:num>
  <w:num w:numId="22" w16cid:durableId="1126243875">
    <w:abstractNumId w:val="35"/>
  </w:num>
  <w:num w:numId="23" w16cid:durableId="620919961">
    <w:abstractNumId w:val="32"/>
  </w:num>
  <w:num w:numId="24" w16cid:durableId="27605640">
    <w:abstractNumId w:val="15"/>
  </w:num>
  <w:num w:numId="25" w16cid:durableId="494808355">
    <w:abstractNumId w:val="13"/>
  </w:num>
  <w:num w:numId="26" w16cid:durableId="693386662">
    <w:abstractNumId w:val="8"/>
  </w:num>
  <w:num w:numId="27" w16cid:durableId="2059082922">
    <w:abstractNumId w:val="28"/>
  </w:num>
  <w:num w:numId="28" w16cid:durableId="926231491">
    <w:abstractNumId w:val="16"/>
  </w:num>
  <w:num w:numId="29" w16cid:durableId="1559240919">
    <w:abstractNumId w:val="29"/>
  </w:num>
  <w:num w:numId="30" w16cid:durableId="1032457191">
    <w:abstractNumId w:val="1"/>
  </w:num>
  <w:num w:numId="31" w16cid:durableId="250507853">
    <w:abstractNumId w:val="22"/>
  </w:num>
  <w:num w:numId="32" w16cid:durableId="1533306068">
    <w:abstractNumId w:val="20"/>
  </w:num>
  <w:num w:numId="33" w16cid:durableId="1039933926">
    <w:abstractNumId w:val="5"/>
  </w:num>
  <w:num w:numId="34" w16cid:durableId="1827475609">
    <w:abstractNumId w:val="27"/>
  </w:num>
  <w:num w:numId="35" w16cid:durableId="1649628045">
    <w:abstractNumId w:val="9"/>
  </w:num>
  <w:num w:numId="36" w16cid:durableId="1274938832">
    <w:abstractNumId w:val="11"/>
  </w:num>
  <w:num w:numId="37" w16cid:durableId="65831221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65A"/>
    <w:rsid w:val="00000FCE"/>
    <w:rsid w:val="000014DE"/>
    <w:rsid w:val="00001929"/>
    <w:rsid w:val="00002AC0"/>
    <w:rsid w:val="00002B27"/>
    <w:rsid w:val="00002CBF"/>
    <w:rsid w:val="00002D18"/>
    <w:rsid w:val="0000375F"/>
    <w:rsid w:val="00003D42"/>
    <w:rsid w:val="00003EF8"/>
    <w:rsid w:val="00004116"/>
    <w:rsid w:val="000041DD"/>
    <w:rsid w:val="00004464"/>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275"/>
    <w:rsid w:val="00012658"/>
    <w:rsid w:val="00012D4E"/>
    <w:rsid w:val="00012E09"/>
    <w:rsid w:val="00012FC0"/>
    <w:rsid w:val="000137E6"/>
    <w:rsid w:val="00014528"/>
    <w:rsid w:val="000145B3"/>
    <w:rsid w:val="000149E3"/>
    <w:rsid w:val="00014AD1"/>
    <w:rsid w:val="00015031"/>
    <w:rsid w:val="00015922"/>
    <w:rsid w:val="00015ADE"/>
    <w:rsid w:val="00016387"/>
    <w:rsid w:val="00016D8F"/>
    <w:rsid w:val="00016E88"/>
    <w:rsid w:val="00017329"/>
    <w:rsid w:val="00017B2A"/>
    <w:rsid w:val="00017C2F"/>
    <w:rsid w:val="00020192"/>
    <w:rsid w:val="000203B8"/>
    <w:rsid w:val="000209B4"/>
    <w:rsid w:val="00021035"/>
    <w:rsid w:val="0002121F"/>
    <w:rsid w:val="00021701"/>
    <w:rsid w:val="0002272B"/>
    <w:rsid w:val="00022D29"/>
    <w:rsid w:val="00022D8D"/>
    <w:rsid w:val="00022F27"/>
    <w:rsid w:val="000235A4"/>
    <w:rsid w:val="00023DCF"/>
    <w:rsid w:val="0002471D"/>
    <w:rsid w:val="00024BF1"/>
    <w:rsid w:val="00024C85"/>
    <w:rsid w:val="0002528B"/>
    <w:rsid w:val="0002548D"/>
    <w:rsid w:val="000254E3"/>
    <w:rsid w:val="0002570D"/>
    <w:rsid w:val="0002571C"/>
    <w:rsid w:val="0002583D"/>
    <w:rsid w:val="00025910"/>
    <w:rsid w:val="00025C2E"/>
    <w:rsid w:val="0002655B"/>
    <w:rsid w:val="00026C23"/>
    <w:rsid w:val="00026C24"/>
    <w:rsid w:val="00026CB4"/>
    <w:rsid w:val="00026D23"/>
    <w:rsid w:val="000272CA"/>
    <w:rsid w:val="0003011E"/>
    <w:rsid w:val="00030469"/>
    <w:rsid w:val="000309A2"/>
    <w:rsid w:val="00030F56"/>
    <w:rsid w:val="0003172A"/>
    <w:rsid w:val="00031E32"/>
    <w:rsid w:val="000320BA"/>
    <w:rsid w:val="000323AB"/>
    <w:rsid w:val="00033490"/>
    <w:rsid w:val="00033A59"/>
    <w:rsid w:val="00033C24"/>
    <w:rsid w:val="0003487F"/>
    <w:rsid w:val="00034D3A"/>
    <w:rsid w:val="00035227"/>
    <w:rsid w:val="000358C8"/>
    <w:rsid w:val="0003594B"/>
    <w:rsid w:val="00035D51"/>
    <w:rsid w:val="00035DC2"/>
    <w:rsid w:val="00035E8F"/>
    <w:rsid w:val="00035ED9"/>
    <w:rsid w:val="000371A7"/>
    <w:rsid w:val="000376FC"/>
    <w:rsid w:val="00037DEC"/>
    <w:rsid w:val="000400B0"/>
    <w:rsid w:val="0004137D"/>
    <w:rsid w:val="00041438"/>
    <w:rsid w:val="000421AE"/>
    <w:rsid w:val="00042A2C"/>
    <w:rsid w:val="00042B76"/>
    <w:rsid w:val="000433BA"/>
    <w:rsid w:val="000439F4"/>
    <w:rsid w:val="00044334"/>
    <w:rsid w:val="000444C3"/>
    <w:rsid w:val="0004453C"/>
    <w:rsid w:val="0004496E"/>
    <w:rsid w:val="00044B24"/>
    <w:rsid w:val="00044D5A"/>
    <w:rsid w:val="0004506C"/>
    <w:rsid w:val="0004514C"/>
    <w:rsid w:val="00045212"/>
    <w:rsid w:val="0004558D"/>
    <w:rsid w:val="00045714"/>
    <w:rsid w:val="00045AEC"/>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D3E"/>
    <w:rsid w:val="00051E6A"/>
    <w:rsid w:val="00051F72"/>
    <w:rsid w:val="00052683"/>
    <w:rsid w:val="00052F81"/>
    <w:rsid w:val="0005348A"/>
    <w:rsid w:val="0005355E"/>
    <w:rsid w:val="0005431B"/>
    <w:rsid w:val="00054AB9"/>
    <w:rsid w:val="000551BE"/>
    <w:rsid w:val="000553BF"/>
    <w:rsid w:val="000553E9"/>
    <w:rsid w:val="00055DE7"/>
    <w:rsid w:val="000560D5"/>
    <w:rsid w:val="0005613E"/>
    <w:rsid w:val="00056702"/>
    <w:rsid w:val="00056E5B"/>
    <w:rsid w:val="00057405"/>
    <w:rsid w:val="000574D4"/>
    <w:rsid w:val="000577A2"/>
    <w:rsid w:val="0006011E"/>
    <w:rsid w:val="000606FA"/>
    <w:rsid w:val="00060782"/>
    <w:rsid w:val="00060993"/>
    <w:rsid w:val="00060CA6"/>
    <w:rsid w:val="00060E07"/>
    <w:rsid w:val="000613B2"/>
    <w:rsid w:val="00061521"/>
    <w:rsid w:val="00061CCC"/>
    <w:rsid w:val="00061DCB"/>
    <w:rsid w:val="00061FB9"/>
    <w:rsid w:val="0006257A"/>
    <w:rsid w:val="0006262E"/>
    <w:rsid w:val="00063224"/>
    <w:rsid w:val="0006326A"/>
    <w:rsid w:val="000635CA"/>
    <w:rsid w:val="000637B7"/>
    <w:rsid w:val="00063A31"/>
    <w:rsid w:val="00063E6D"/>
    <w:rsid w:val="00064274"/>
    <w:rsid w:val="000648BB"/>
    <w:rsid w:val="00065243"/>
    <w:rsid w:val="0006575F"/>
    <w:rsid w:val="0006581A"/>
    <w:rsid w:val="00065C38"/>
    <w:rsid w:val="0006608D"/>
    <w:rsid w:val="000660C3"/>
    <w:rsid w:val="000660EF"/>
    <w:rsid w:val="00066237"/>
    <w:rsid w:val="00066256"/>
    <w:rsid w:val="00066569"/>
    <w:rsid w:val="000668C6"/>
    <w:rsid w:val="00067312"/>
    <w:rsid w:val="0006779B"/>
    <w:rsid w:val="00067BA4"/>
    <w:rsid w:val="00070528"/>
    <w:rsid w:val="00070B52"/>
    <w:rsid w:val="00070CA6"/>
    <w:rsid w:val="000716C5"/>
    <w:rsid w:val="0007194E"/>
    <w:rsid w:val="00071955"/>
    <w:rsid w:val="000722A2"/>
    <w:rsid w:val="00072633"/>
    <w:rsid w:val="000731CD"/>
    <w:rsid w:val="000732D3"/>
    <w:rsid w:val="00073BA1"/>
    <w:rsid w:val="00073DA3"/>
    <w:rsid w:val="000740E4"/>
    <w:rsid w:val="00074101"/>
    <w:rsid w:val="00074510"/>
    <w:rsid w:val="00074544"/>
    <w:rsid w:val="000748B3"/>
    <w:rsid w:val="00075EF1"/>
    <w:rsid w:val="00076336"/>
    <w:rsid w:val="00076675"/>
    <w:rsid w:val="00076B9F"/>
    <w:rsid w:val="0007711E"/>
    <w:rsid w:val="00077210"/>
    <w:rsid w:val="000774CF"/>
    <w:rsid w:val="000778B4"/>
    <w:rsid w:val="00077A8E"/>
    <w:rsid w:val="00077B60"/>
    <w:rsid w:val="00077E83"/>
    <w:rsid w:val="00080559"/>
    <w:rsid w:val="000807E9"/>
    <w:rsid w:val="0008086C"/>
    <w:rsid w:val="000809BF"/>
    <w:rsid w:val="00080CF2"/>
    <w:rsid w:val="000819E6"/>
    <w:rsid w:val="00082018"/>
    <w:rsid w:val="000822B0"/>
    <w:rsid w:val="00082F48"/>
    <w:rsid w:val="0008312D"/>
    <w:rsid w:val="000836A3"/>
    <w:rsid w:val="000836CC"/>
    <w:rsid w:val="00083C5D"/>
    <w:rsid w:val="0008433E"/>
    <w:rsid w:val="000843DD"/>
    <w:rsid w:val="00084D5E"/>
    <w:rsid w:val="00084D98"/>
    <w:rsid w:val="00084DB1"/>
    <w:rsid w:val="00084DC6"/>
    <w:rsid w:val="000851AA"/>
    <w:rsid w:val="000852F5"/>
    <w:rsid w:val="00085DE0"/>
    <w:rsid w:val="00086303"/>
    <w:rsid w:val="00086ABB"/>
    <w:rsid w:val="00087140"/>
    <w:rsid w:val="000872F3"/>
    <w:rsid w:val="0008731E"/>
    <w:rsid w:val="00087484"/>
    <w:rsid w:val="00087708"/>
    <w:rsid w:val="0009016D"/>
    <w:rsid w:val="00090669"/>
    <w:rsid w:val="000908E6"/>
    <w:rsid w:val="00090CBC"/>
    <w:rsid w:val="000915E2"/>
    <w:rsid w:val="000918FE"/>
    <w:rsid w:val="00091C80"/>
    <w:rsid w:val="00091DC0"/>
    <w:rsid w:val="000922AD"/>
    <w:rsid w:val="00092492"/>
    <w:rsid w:val="000925DD"/>
    <w:rsid w:val="00092810"/>
    <w:rsid w:val="0009283A"/>
    <w:rsid w:val="00092CCA"/>
    <w:rsid w:val="000933D0"/>
    <w:rsid w:val="00093795"/>
    <w:rsid w:val="00093C4B"/>
    <w:rsid w:val="00093DE6"/>
    <w:rsid w:val="00095930"/>
    <w:rsid w:val="00095D78"/>
    <w:rsid w:val="00096407"/>
    <w:rsid w:val="00096C7E"/>
    <w:rsid w:val="00096FA1"/>
    <w:rsid w:val="00097D49"/>
    <w:rsid w:val="000A0214"/>
    <w:rsid w:val="000A0471"/>
    <w:rsid w:val="000A13AF"/>
    <w:rsid w:val="000A15A9"/>
    <w:rsid w:val="000A1CF0"/>
    <w:rsid w:val="000A1F5D"/>
    <w:rsid w:val="000A22B2"/>
    <w:rsid w:val="000A24CD"/>
    <w:rsid w:val="000A2512"/>
    <w:rsid w:val="000A30AB"/>
    <w:rsid w:val="000A30F7"/>
    <w:rsid w:val="000A34B8"/>
    <w:rsid w:val="000A35F6"/>
    <w:rsid w:val="000A3A5F"/>
    <w:rsid w:val="000A3E36"/>
    <w:rsid w:val="000A3ED2"/>
    <w:rsid w:val="000A4249"/>
    <w:rsid w:val="000A46EE"/>
    <w:rsid w:val="000A50F7"/>
    <w:rsid w:val="000A53A8"/>
    <w:rsid w:val="000A5918"/>
    <w:rsid w:val="000A5D96"/>
    <w:rsid w:val="000A613C"/>
    <w:rsid w:val="000A61D9"/>
    <w:rsid w:val="000A646A"/>
    <w:rsid w:val="000A64F6"/>
    <w:rsid w:val="000A6658"/>
    <w:rsid w:val="000A6C67"/>
    <w:rsid w:val="000A715A"/>
    <w:rsid w:val="000A72AB"/>
    <w:rsid w:val="000A73A4"/>
    <w:rsid w:val="000B06F9"/>
    <w:rsid w:val="000B07CC"/>
    <w:rsid w:val="000B0887"/>
    <w:rsid w:val="000B15A3"/>
    <w:rsid w:val="000B1AA5"/>
    <w:rsid w:val="000B227D"/>
    <w:rsid w:val="000B231C"/>
    <w:rsid w:val="000B2E44"/>
    <w:rsid w:val="000B30C4"/>
    <w:rsid w:val="000B3AE8"/>
    <w:rsid w:val="000B3DD2"/>
    <w:rsid w:val="000B3E08"/>
    <w:rsid w:val="000B3F6C"/>
    <w:rsid w:val="000B4E31"/>
    <w:rsid w:val="000B4FBD"/>
    <w:rsid w:val="000B5095"/>
    <w:rsid w:val="000B539E"/>
    <w:rsid w:val="000B57CC"/>
    <w:rsid w:val="000B5890"/>
    <w:rsid w:val="000B5AF8"/>
    <w:rsid w:val="000B5B99"/>
    <w:rsid w:val="000B5DC3"/>
    <w:rsid w:val="000B5FEC"/>
    <w:rsid w:val="000B601C"/>
    <w:rsid w:val="000B674B"/>
    <w:rsid w:val="000B6988"/>
    <w:rsid w:val="000B6FE6"/>
    <w:rsid w:val="000B7599"/>
    <w:rsid w:val="000B76DC"/>
    <w:rsid w:val="000B76EE"/>
    <w:rsid w:val="000B78AB"/>
    <w:rsid w:val="000B7D7A"/>
    <w:rsid w:val="000B7F66"/>
    <w:rsid w:val="000C044D"/>
    <w:rsid w:val="000C04C6"/>
    <w:rsid w:val="000C07F9"/>
    <w:rsid w:val="000C12E2"/>
    <w:rsid w:val="000C16EE"/>
    <w:rsid w:val="000C18CA"/>
    <w:rsid w:val="000C1E81"/>
    <w:rsid w:val="000C3370"/>
    <w:rsid w:val="000C3503"/>
    <w:rsid w:val="000C3769"/>
    <w:rsid w:val="000C3D86"/>
    <w:rsid w:val="000C4359"/>
    <w:rsid w:val="000C440D"/>
    <w:rsid w:val="000C48ED"/>
    <w:rsid w:val="000C4910"/>
    <w:rsid w:val="000C49D2"/>
    <w:rsid w:val="000C4BA5"/>
    <w:rsid w:val="000C4F15"/>
    <w:rsid w:val="000C53D7"/>
    <w:rsid w:val="000C54B0"/>
    <w:rsid w:val="000C563F"/>
    <w:rsid w:val="000C5C92"/>
    <w:rsid w:val="000C5D82"/>
    <w:rsid w:val="000C6B64"/>
    <w:rsid w:val="000C6E46"/>
    <w:rsid w:val="000C6F3F"/>
    <w:rsid w:val="000C7356"/>
    <w:rsid w:val="000C787C"/>
    <w:rsid w:val="000C78FA"/>
    <w:rsid w:val="000C7B48"/>
    <w:rsid w:val="000C7B52"/>
    <w:rsid w:val="000C7C58"/>
    <w:rsid w:val="000D037A"/>
    <w:rsid w:val="000D04E2"/>
    <w:rsid w:val="000D08B7"/>
    <w:rsid w:val="000D09A1"/>
    <w:rsid w:val="000D1656"/>
    <w:rsid w:val="000D18F2"/>
    <w:rsid w:val="000D1C63"/>
    <w:rsid w:val="000D246C"/>
    <w:rsid w:val="000D255A"/>
    <w:rsid w:val="000D29C5"/>
    <w:rsid w:val="000D2E4F"/>
    <w:rsid w:val="000D3A3D"/>
    <w:rsid w:val="000D3F1B"/>
    <w:rsid w:val="000D460F"/>
    <w:rsid w:val="000D4683"/>
    <w:rsid w:val="000D49DC"/>
    <w:rsid w:val="000D4A6A"/>
    <w:rsid w:val="000D4F01"/>
    <w:rsid w:val="000D4FBC"/>
    <w:rsid w:val="000D5464"/>
    <w:rsid w:val="000D5B67"/>
    <w:rsid w:val="000D5C58"/>
    <w:rsid w:val="000D5D05"/>
    <w:rsid w:val="000D5E8A"/>
    <w:rsid w:val="000D6334"/>
    <w:rsid w:val="000D740F"/>
    <w:rsid w:val="000D745E"/>
    <w:rsid w:val="000D74B5"/>
    <w:rsid w:val="000D77F6"/>
    <w:rsid w:val="000D7E7F"/>
    <w:rsid w:val="000D7E8E"/>
    <w:rsid w:val="000D7F6E"/>
    <w:rsid w:val="000E029A"/>
    <w:rsid w:val="000E0921"/>
    <w:rsid w:val="000E0D66"/>
    <w:rsid w:val="000E11CB"/>
    <w:rsid w:val="000E173B"/>
    <w:rsid w:val="000E1810"/>
    <w:rsid w:val="000E1BF1"/>
    <w:rsid w:val="000E2B12"/>
    <w:rsid w:val="000E2BC2"/>
    <w:rsid w:val="000E2D64"/>
    <w:rsid w:val="000E3168"/>
    <w:rsid w:val="000E31C4"/>
    <w:rsid w:val="000E34DE"/>
    <w:rsid w:val="000E3576"/>
    <w:rsid w:val="000E54C1"/>
    <w:rsid w:val="000E54C9"/>
    <w:rsid w:val="000E5883"/>
    <w:rsid w:val="000E5C52"/>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53A"/>
    <w:rsid w:val="000F166C"/>
    <w:rsid w:val="000F1A22"/>
    <w:rsid w:val="000F1CFC"/>
    <w:rsid w:val="000F1EB2"/>
    <w:rsid w:val="000F2CAA"/>
    <w:rsid w:val="000F3482"/>
    <w:rsid w:val="000F3954"/>
    <w:rsid w:val="000F40A8"/>
    <w:rsid w:val="000F44AE"/>
    <w:rsid w:val="000F4920"/>
    <w:rsid w:val="000F49B8"/>
    <w:rsid w:val="000F4ACE"/>
    <w:rsid w:val="000F4AF2"/>
    <w:rsid w:val="000F4CDB"/>
    <w:rsid w:val="000F4DFB"/>
    <w:rsid w:val="000F584C"/>
    <w:rsid w:val="000F5A60"/>
    <w:rsid w:val="000F5F49"/>
    <w:rsid w:val="000F6411"/>
    <w:rsid w:val="000F6483"/>
    <w:rsid w:val="000F67E8"/>
    <w:rsid w:val="000F6920"/>
    <w:rsid w:val="000F773F"/>
    <w:rsid w:val="00100280"/>
    <w:rsid w:val="00100D05"/>
    <w:rsid w:val="001011FD"/>
    <w:rsid w:val="00101554"/>
    <w:rsid w:val="0010192F"/>
    <w:rsid w:val="00101CF4"/>
    <w:rsid w:val="00101EE2"/>
    <w:rsid w:val="00102731"/>
    <w:rsid w:val="00102CED"/>
    <w:rsid w:val="00102ED8"/>
    <w:rsid w:val="00103393"/>
    <w:rsid w:val="00103594"/>
    <w:rsid w:val="0010383C"/>
    <w:rsid w:val="00103E5C"/>
    <w:rsid w:val="00103E79"/>
    <w:rsid w:val="00104994"/>
    <w:rsid w:val="00104B87"/>
    <w:rsid w:val="001051FB"/>
    <w:rsid w:val="001054CC"/>
    <w:rsid w:val="00105596"/>
    <w:rsid w:val="00105678"/>
    <w:rsid w:val="00105798"/>
    <w:rsid w:val="00105826"/>
    <w:rsid w:val="001066EA"/>
    <w:rsid w:val="00106722"/>
    <w:rsid w:val="00106A26"/>
    <w:rsid w:val="00106D79"/>
    <w:rsid w:val="00106F79"/>
    <w:rsid w:val="0010748F"/>
    <w:rsid w:val="001077D3"/>
    <w:rsid w:val="00110568"/>
    <w:rsid w:val="0011069A"/>
    <w:rsid w:val="0011081A"/>
    <w:rsid w:val="00110C7E"/>
    <w:rsid w:val="00110CAF"/>
    <w:rsid w:val="0011143C"/>
    <w:rsid w:val="00111670"/>
    <w:rsid w:val="00112286"/>
    <w:rsid w:val="00112809"/>
    <w:rsid w:val="00112AB3"/>
    <w:rsid w:val="00112F60"/>
    <w:rsid w:val="00112F94"/>
    <w:rsid w:val="00113C3E"/>
    <w:rsid w:val="00113DA7"/>
    <w:rsid w:val="00113DF2"/>
    <w:rsid w:val="0011466F"/>
    <w:rsid w:val="00114AD3"/>
    <w:rsid w:val="001150E2"/>
    <w:rsid w:val="0011569B"/>
    <w:rsid w:val="00115BED"/>
    <w:rsid w:val="00116436"/>
    <w:rsid w:val="001164FF"/>
    <w:rsid w:val="00116661"/>
    <w:rsid w:val="00116E87"/>
    <w:rsid w:val="00116F86"/>
    <w:rsid w:val="0011713A"/>
    <w:rsid w:val="001173CC"/>
    <w:rsid w:val="001174F1"/>
    <w:rsid w:val="00117828"/>
    <w:rsid w:val="0011797E"/>
    <w:rsid w:val="00117A86"/>
    <w:rsid w:val="00117F2B"/>
    <w:rsid w:val="001204B6"/>
    <w:rsid w:val="0012088A"/>
    <w:rsid w:val="00120AA2"/>
    <w:rsid w:val="00120D1C"/>
    <w:rsid w:val="00120EAB"/>
    <w:rsid w:val="00121147"/>
    <w:rsid w:val="00121A15"/>
    <w:rsid w:val="00121E0D"/>
    <w:rsid w:val="00121E33"/>
    <w:rsid w:val="0012253E"/>
    <w:rsid w:val="00122552"/>
    <w:rsid w:val="00122822"/>
    <w:rsid w:val="00122A25"/>
    <w:rsid w:val="00122CF1"/>
    <w:rsid w:val="0012345A"/>
    <w:rsid w:val="00123558"/>
    <w:rsid w:val="00123683"/>
    <w:rsid w:val="001236AD"/>
    <w:rsid w:val="001237BA"/>
    <w:rsid w:val="001238F1"/>
    <w:rsid w:val="001239F9"/>
    <w:rsid w:val="00123E6D"/>
    <w:rsid w:val="00123FF4"/>
    <w:rsid w:val="00124101"/>
    <w:rsid w:val="001242E7"/>
    <w:rsid w:val="00124336"/>
    <w:rsid w:val="0012435A"/>
    <w:rsid w:val="0012461B"/>
    <w:rsid w:val="001249DF"/>
    <w:rsid w:val="00124CCB"/>
    <w:rsid w:val="001250C2"/>
    <w:rsid w:val="001255EE"/>
    <w:rsid w:val="00125D92"/>
    <w:rsid w:val="00125EC0"/>
    <w:rsid w:val="00126007"/>
    <w:rsid w:val="001261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0A0"/>
    <w:rsid w:val="00133869"/>
    <w:rsid w:val="00133877"/>
    <w:rsid w:val="00133AE1"/>
    <w:rsid w:val="001345F1"/>
    <w:rsid w:val="00134815"/>
    <w:rsid w:val="00134846"/>
    <w:rsid w:val="00134BD8"/>
    <w:rsid w:val="00134E91"/>
    <w:rsid w:val="001350C0"/>
    <w:rsid w:val="001353E7"/>
    <w:rsid w:val="00135503"/>
    <w:rsid w:val="0013574E"/>
    <w:rsid w:val="001363F5"/>
    <w:rsid w:val="00136683"/>
    <w:rsid w:val="0013688E"/>
    <w:rsid w:val="00136B33"/>
    <w:rsid w:val="001370A8"/>
    <w:rsid w:val="00137146"/>
    <w:rsid w:val="001372B5"/>
    <w:rsid w:val="001372CD"/>
    <w:rsid w:val="001375A9"/>
    <w:rsid w:val="00137A45"/>
    <w:rsid w:val="00140642"/>
    <w:rsid w:val="001412AF"/>
    <w:rsid w:val="00141484"/>
    <w:rsid w:val="00141CC8"/>
    <w:rsid w:val="00142012"/>
    <w:rsid w:val="001423E6"/>
    <w:rsid w:val="001423FE"/>
    <w:rsid w:val="0014274C"/>
    <w:rsid w:val="00142ACE"/>
    <w:rsid w:val="00142AFD"/>
    <w:rsid w:val="00143256"/>
    <w:rsid w:val="0014361F"/>
    <w:rsid w:val="00143826"/>
    <w:rsid w:val="001439ED"/>
    <w:rsid w:val="00143C4B"/>
    <w:rsid w:val="00143D31"/>
    <w:rsid w:val="00144D0F"/>
    <w:rsid w:val="0014505A"/>
    <w:rsid w:val="001457AB"/>
    <w:rsid w:val="00145F77"/>
    <w:rsid w:val="0014604D"/>
    <w:rsid w:val="00146084"/>
    <w:rsid w:val="0014615E"/>
    <w:rsid w:val="0014698A"/>
    <w:rsid w:val="0014700F"/>
    <w:rsid w:val="00147253"/>
    <w:rsid w:val="0014730D"/>
    <w:rsid w:val="00147FCE"/>
    <w:rsid w:val="001502E8"/>
    <w:rsid w:val="00150328"/>
    <w:rsid w:val="001504B0"/>
    <w:rsid w:val="00150708"/>
    <w:rsid w:val="00150F1D"/>
    <w:rsid w:val="0015109A"/>
    <w:rsid w:val="001518FC"/>
    <w:rsid w:val="00151A41"/>
    <w:rsid w:val="00151BFE"/>
    <w:rsid w:val="00152A82"/>
    <w:rsid w:val="00152F9B"/>
    <w:rsid w:val="0015351D"/>
    <w:rsid w:val="001535FC"/>
    <w:rsid w:val="00153E4F"/>
    <w:rsid w:val="00153F6A"/>
    <w:rsid w:val="001544E6"/>
    <w:rsid w:val="0015531F"/>
    <w:rsid w:val="001554EE"/>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6055D"/>
    <w:rsid w:val="0016079A"/>
    <w:rsid w:val="0016098B"/>
    <w:rsid w:val="00160FB2"/>
    <w:rsid w:val="00160FEA"/>
    <w:rsid w:val="00160FF1"/>
    <w:rsid w:val="001613CB"/>
    <w:rsid w:val="0016176F"/>
    <w:rsid w:val="00161A60"/>
    <w:rsid w:val="00161B53"/>
    <w:rsid w:val="00161F1F"/>
    <w:rsid w:val="00162681"/>
    <w:rsid w:val="0016290A"/>
    <w:rsid w:val="00162941"/>
    <w:rsid w:val="00162BAD"/>
    <w:rsid w:val="00162E09"/>
    <w:rsid w:val="00162FF4"/>
    <w:rsid w:val="00163410"/>
    <w:rsid w:val="001635A2"/>
    <w:rsid w:val="00163CE8"/>
    <w:rsid w:val="00164A74"/>
    <w:rsid w:val="00164E4C"/>
    <w:rsid w:val="0016522C"/>
    <w:rsid w:val="00165548"/>
    <w:rsid w:val="00166799"/>
    <w:rsid w:val="00166A6B"/>
    <w:rsid w:val="00166A93"/>
    <w:rsid w:val="00166D5A"/>
    <w:rsid w:val="00166EAD"/>
    <w:rsid w:val="001672F4"/>
    <w:rsid w:val="00167817"/>
    <w:rsid w:val="00167849"/>
    <w:rsid w:val="001700CD"/>
    <w:rsid w:val="001701B9"/>
    <w:rsid w:val="001703D4"/>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72C"/>
    <w:rsid w:val="00172810"/>
    <w:rsid w:val="00172EC0"/>
    <w:rsid w:val="0017356C"/>
    <w:rsid w:val="00173D0A"/>
    <w:rsid w:val="00173F03"/>
    <w:rsid w:val="00174008"/>
    <w:rsid w:val="001742D6"/>
    <w:rsid w:val="00175430"/>
    <w:rsid w:val="001757BF"/>
    <w:rsid w:val="0017586B"/>
    <w:rsid w:val="00175A5A"/>
    <w:rsid w:val="00176F11"/>
    <w:rsid w:val="0017777E"/>
    <w:rsid w:val="00177FC5"/>
    <w:rsid w:val="00177FD5"/>
    <w:rsid w:val="0018016E"/>
    <w:rsid w:val="00180A13"/>
    <w:rsid w:val="00180A60"/>
    <w:rsid w:val="00180AED"/>
    <w:rsid w:val="001811A1"/>
    <w:rsid w:val="001813E2"/>
    <w:rsid w:val="00181625"/>
    <w:rsid w:val="00182270"/>
    <w:rsid w:val="0018265D"/>
    <w:rsid w:val="00182764"/>
    <w:rsid w:val="00182B6B"/>
    <w:rsid w:val="00182BCA"/>
    <w:rsid w:val="001836E4"/>
    <w:rsid w:val="00183B99"/>
    <w:rsid w:val="001847EA"/>
    <w:rsid w:val="00185127"/>
    <w:rsid w:val="0018530F"/>
    <w:rsid w:val="001854B4"/>
    <w:rsid w:val="00185525"/>
    <w:rsid w:val="0018570D"/>
    <w:rsid w:val="00185895"/>
    <w:rsid w:val="001858F4"/>
    <w:rsid w:val="00185A1E"/>
    <w:rsid w:val="00185B30"/>
    <w:rsid w:val="00185E74"/>
    <w:rsid w:val="00186539"/>
    <w:rsid w:val="00186685"/>
    <w:rsid w:val="00186787"/>
    <w:rsid w:val="0018734B"/>
    <w:rsid w:val="0018773E"/>
    <w:rsid w:val="001879B2"/>
    <w:rsid w:val="00187A01"/>
    <w:rsid w:val="00187E2C"/>
    <w:rsid w:val="00187FAB"/>
    <w:rsid w:val="00190F35"/>
    <w:rsid w:val="001910C5"/>
    <w:rsid w:val="001912D3"/>
    <w:rsid w:val="00191706"/>
    <w:rsid w:val="00191A7D"/>
    <w:rsid w:val="00192165"/>
    <w:rsid w:val="00192C2E"/>
    <w:rsid w:val="00192F41"/>
    <w:rsid w:val="001933D0"/>
    <w:rsid w:val="001936B3"/>
    <w:rsid w:val="00193AB2"/>
    <w:rsid w:val="00193F2D"/>
    <w:rsid w:val="00194A96"/>
    <w:rsid w:val="00195398"/>
    <w:rsid w:val="001954F5"/>
    <w:rsid w:val="0019590A"/>
    <w:rsid w:val="00195B94"/>
    <w:rsid w:val="00196327"/>
    <w:rsid w:val="0019672C"/>
    <w:rsid w:val="00196898"/>
    <w:rsid w:val="001968AB"/>
    <w:rsid w:val="0019699A"/>
    <w:rsid w:val="00197403"/>
    <w:rsid w:val="001A01B7"/>
    <w:rsid w:val="001A0333"/>
    <w:rsid w:val="001A0C91"/>
    <w:rsid w:val="001A0EE9"/>
    <w:rsid w:val="001A10BC"/>
    <w:rsid w:val="001A12C9"/>
    <w:rsid w:val="001A1630"/>
    <w:rsid w:val="001A1B40"/>
    <w:rsid w:val="001A1B84"/>
    <w:rsid w:val="001A1EB1"/>
    <w:rsid w:val="001A2215"/>
    <w:rsid w:val="001A228F"/>
    <w:rsid w:val="001A246F"/>
    <w:rsid w:val="001A29B5"/>
    <w:rsid w:val="001A2DF0"/>
    <w:rsid w:val="001A303C"/>
    <w:rsid w:val="001A32C9"/>
    <w:rsid w:val="001A3327"/>
    <w:rsid w:val="001A34C0"/>
    <w:rsid w:val="001A36BA"/>
    <w:rsid w:val="001A3F9C"/>
    <w:rsid w:val="001A417C"/>
    <w:rsid w:val="001A475D"/>
    <w:rsid w:val="001A4F38"/>
    <w:rsid w:val="001A5501"/>
    <w:rsid w:val="001A57BE"/>
    <w:rsid w:val="001A5AC8"/>
    <w:rsid w:val="001A61B8"/>
    <w:rsid w:val="001A6A1F"/>
    <w:rsid w:val="001A6BE4"/>
    <w:rsid w:val="001A70C7"/>
    <w:rsid w:val="001A72BA"/>
    <w:rsid w:val="001B022C"/>
    <w:rsid w:val="001B040D"/>
    <w:rsid w:val="001B0567"/>
    <w:rsid w:val="001B0D45"/>
    <w:rsid w:val="001B1108"/>
    <w:rsid w:val="001B1718"/>
    <w:rsid w:val="001B1B9F"/>
    <w:rsid w:val="001B1FE0"/>
    <w:rsid w:val="001B2024"/>
    <w:rsid w:val="001B2361"/>
    <w:rsid w:val="001B2BAF"/>
    <w:rsid w:val="001B2E22"/>
    <w:rsid w:val="001B2FEA"/>
    <w:rsid w:val="001B338A"/>
    <w:rsid w:val="001B348E"/>
    <w:rsid w:val="001B3773"/>
    <w:rsid w:val="001B38F9"/>
    <w:rsid w:val="001B3E92"/>
    <w:rsid w:val="001B42B8"/>
    <w:rsid w:val="001B4346"/>
    <w:rsid w:val="001B4586"/>
    <w:rsid w:val="001B471C"/>
    <w:rsid w:val="001B4EFF"/>
    <w:rsid w:val="001B5EB4"/>
    <w:rsid w:val="001B627D"/>
    <w:rsid w:val="001B6359"/>
    <w:rsid w:val="001B674E"/>
    <w:rsid w:val="001B7662"/>
    <w:rsid w:val="001B7A83"/>
    <w:rsid w:val="001B7D89"/>
    <w:rsid w:val="001C03BA"/>
    <w:rsid w:val="001C04C9"/>
    <w:rsid w:val="001C0A03"/>
    <w:rsid w:val="001C1001"/>
    <w:rsid w:val="001C19FE"/>
    <w:rsid w:val="001C1F27"/>
    <w:rsid w:val="001C1F85"/>
    <w:rsid w:val="001C207B"/>
    <w:rsid w:val="001C27EF"/>
    <w:rsid w:val="001C28C3"/>
    <w:rsid w:val="001C2FB4"/>
    <w:rsid w:val="001C33E2"/>
    <w:rsid w:val="001C3A38"/>
    <w:rsid w:val="001C4361"/>
    <w:rsid w:val="001C4737"/>
    <w:rsid w:val="001C4F04"/>
    <w:rsid w:val="001C562B"/>
    <w:rsid w:val="001C56F0"/>
    <w:rsid w:val="001C5998"/>
    <w:rsid w:val="001C6498"/>
    <w:rsid w:val="001C6818"/>
    <w:rsid w:val="001C6ED9"/>
    <w:rsid w:val="001C6F7F"/>
    <w:rsid w:val="001C773A"/>
    <w:rsid w:val="001C78E5"/>
    <w:rsid w:val="001C792C"/>
    <w:rsid w:val="001D0318"/>
    <w:rsid w:val="001D07AE"/>
    <w:rsid w:val="001D0AC3"/>
    <w:rsid w:val="001D0AFD"/>
    <w:rsid w:val="001D0D76"/>
    <w:rsid w:val="001D148C"/>
    <w:rsid w:val="001D19E8"/>
    <w:rsid w:val="001D1EA6"/>
    <w:rsid w:val="001D27C7"/>
    <w:rsid w:val="001D292B"/>
    <w:rsid w:val="001D2B05"/>
    <w:rsid w:val="001D307E"/>
    <w:rsid w:val="001D3448"/>
    <w:rsid w:val="001D3567"/>
    <w:rsid w:val="001D40FD"/>
    <w:rsid w:val="001D48A4"/>
    <w:rsid w:val="001D5D8D"/>
    <w:rsid w:val="001D6410"/>
    <w:rsid w:val="001D6C86"/>
    <w:rsid w:val="001D6D7E"/>
    <w:rsid w:val="001D6EDF"/>
    <w:rsid w:val="001D71E0"/>
    <w:rsid w:val="001D72AB"/>
    <w:rsid w:val="001D7719"/>
    <w:rsid w:val="001D7729"/>
    <w:rsid w:val="001D7D27"/>
    <w:rsid w:val="001E0184"/>
    <w:rsid w:val="001E02E4"/>
    <w:rsid w:val="001E0513"/>
    <w:rsid w:val="001E1159"/>
    <w:rsid w:val="001E1465"/>
    <w:rsid w:val="001E174E"/>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4B5E"/>
    <w:rsid w:val="001E565B"/>
    <w:rsid w:val="001E5DFF"/>
    <w:rsid w:val="001E62F2"/>
    <w:rsid w:val="001E64E9"/>
    <w:rsid w:val="001E69AA"/>
    <w:rsid w:val="001E6A5C"/>
    <w:rsid w:val="001E6AA5"/>
    <w:rsid w:val="001E6DA3"/>
    <w:rsid w:val="001E6F9B"/>
    <w:rsid w:val="001E7781"/>
    <w:rsid w:val="001E7D78"/>
    <w:rsid w:val="001E7DB0"/>
    <w:rsid w:val="001E7DD7"/>
    <w:rsid w:val="001F0294"/>
    <w:rsid w:val="001F050B"/>
    <w:rsid w:val="001F063F"/>
    <w:rsid w:val="001F0716"/>
    <w:rsid w:val="001F0F33"/>
    <w:rsid w:val="001F1412"/>
    <w:rsid w:val="001F1FCA"/>
    <w:rsid w:val="001F2EAC"/>
    <w:rsid w:val="001F3104"/>
    <w:rsid w:val="001F3203"/>
    <w:rsid w:val="001F3446"/>
    <w:rsid w:val="001F35B9"/>
    <w:rsid w:val="001F36AE"/>
    <w:rsid w:val="001F48C8"/>
    <w:rsid w:val="001F510D"/>
    <w:rsid w:val="001F517A"/>
    <w:rsid w:val="001F5499"/>
    <w:rsid w:val="001F589F"/>
    <w:rsid w:val="001F62C7"/>
    <w:rsid w:val="001F6719"/>
    <w:rsid w:val="001F6E0E"/>
    <w:rsid w:val="001F6E62"/>
    <w:rsid w:val="001F7ECB"/>
    <w:rsid w:val="00200285"/>
    <w:rsid w:val="00200353"/>
    <w:rsid w:val="0020054A"/>
    <w:rsid w:val="00200E93"/>
    <w:rsid w:val="00201314"/>
    <w:rsid w:val="00201B3C"/>
    <w:rsid w:val="00201F54"/>
    <w:rsid w:val="002023B4"/>
    <w:rsid w:val="002023E7"/>
    <w:rsid w:val="00202B5C"/>
    <w:rsid w:val="0020325B"/>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785"/>
    <w:rsid w:val="0021192D"/>
    <w:rsid w:val="00211C60"/>
    <w:rsid w:val="0021291E"/>
    <w:rsid w:val="00212DAC"/>
    <w:rsid w:val="00212DB3"/>
    <w:rsid w:val="0021319F"/>
    <w:rsid w:val="0021338B"/>
    <w:rsid w:val="002133CA"/>
    <w:rsid w:val="00213576"/>
    <w:rsid w:val="002139D6"/>
    <w:rsid w:val="00213AFA"/>
    <w:rsid w:val="00213BB9"/>
    <w:rsid w:val="00213C77"/>
    <w:rsid w:val="00214686"/>
    <w:rsid w:val="00214BEA"/>
    <w:rsid w:val="00214C93"/>
    <w:rsid w:val="00214D68"/>
    <w:rsid w:val="00214ED9"/>
    <w:rsid w:val="00214FA8"/>
    <w:rsid w:val="002150B9"/>
    <w:rsid w:val="0021565D"/>
    <w:rsid w:val="00215FD0"/>
    <w:rsid w:val="002164B0"/>
    <w:rsid w:val="002168CF"/>
    <w:rsid w:val="00216A25"/>
    <w:rsid w:val="002170F8"/>
    <w:rsid w:val="00217216"/>
    <w:rsid w:val="00217434"/>
    <w:rsid w:val="00217E7E"/>
    <w:rsid w:val="00217E85"/>
    <w:rsid w:val="002200F6"/>
    <w:rsid w:val="00220301"/>
    <w:rsid w:val="00220848"/>
    <w:rsid w:val="00220CB6"/>
    <w:rsid w:val="00221173"/>
    <w:rsid w:val="00221B9A"/>
    <w:rsid w:val="00221BE6"/>
    <w:rsid w:val="00221C5C"/>
    <w:rsid w:val="00221EB7"/>
    <w:rsid w:val="00222191"/>
    <w:rsid w:val="002225DC"/>
    <w:rsid w:val="00222903"/>
    <w:rsid w:val="00222C7C"/>
    <w:rsid w:val="00223734"/>
    <w:rsid w:val="0022376A"/>
    <w:rsid w:val="00223F9C"/>
    <w:rsid w:val="002240DE"/>
    <w:rsid w:val="00224835"/>
    <w:rsid w:val="002248CD"/>
    <w:rsid w:val="002254C4"/>
    <w:rsid w:val="002256F5"/>
    <w:rsid w:val="00225C00"/>
    <w:rsid w:val="00225F9C"/>
    <w:rsid w:val="002263C7"/>
    <w:rsid w:val="00226713"/>
    <w:rsid w:val="0022760F"/>
    <w:rsid w:val="0022773D"/>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22E"/>
    <w:rsid w:val="0023333B"/>
    <w:rsid w:val="002334F5"/>
    <w:rsid w:val="0023378F"/>
    <w:rsid w:val="0023396A"/>
    <w:rsid w:val="00233B9A"/>
    <w:rsid w:val="00233CFE"/>
    <w:rsid w:val="00233D91"/>
    <w:rsid w:val="00233ECC"/>
    <w:rsid w:val="00234A2B"/>
    <w:rsid w:val="00234C7E"/>
    <w:rsid w:val="00234E9D"/>
    <w:rsid w:val="00235097"/>
    <w:rsid w:val="002354B3"/>
    <w:rsid w:val="00235C5E"/>
    <w:rsid w:val="00235DAF"/>
    <w:rsid w:val="00236295"/>
    <w:rsid w:val="002363EF"/>
    <w:rsid w:val="00237733"/>
    <w:rsid w:val="0023782D"/>
    <w:rsid w:val="00237860"/>
    <w:rsid w:val="00237B9F"/>
    <w:rsid w:val="00237FB1"/>
    <w:rsid w:val="00240192"/>
    <w:rsid w:val="00240741"/>
    <w:rsid w:val="00240B7D"/>
    <w:rsid w:val="00240C9D"/>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4FF"/>
    <w:rsid w:val="00247C47"/>
    <w:rsid w:val="00247FDA"/>
    <w:rsid w:val="00250474"/>
    <w:rsid w:val="0025065A"/>
    <w:rsid w:val="002511C5"/>
    <w:rsid w:val="00251461"/>
    <w:rsid w:val="002520AD"/>
    <w:rsid w:val="00252255"/>
    <w:rsid w:val="002526EB"/>
    <w:rsid w:val="00252A9C"/>
    <w:rsid w:val="0025353A"/>
    <w:rsid w:val="00253F36"/>
    <w:rsid w:val="002542EC"/>
    <w:rsid w:val="002550BC"/>
    <w:rsid w:val="0025519D"/>
    <w:rsid w:val="00255715"/>
    <w:rsid w:val="00255BA5"/>
    <w:rsid w:val="00255E2F"/>
    <w:rsid w:val="00256EF0"/>
    <w:rsid w:val="00257247"/>
    <w:rsid w:val="00260898"/>
    <w:rsid w:val="002609DA"/>
    <w:rsid w:val="00260CEC"/>
    <w:rsid w:val="00260D20"/>
    <w:rsid w:val="00260E95"/>
    <w:rsid w:val="00261404"/>
    <w:rsid w:val="0026182A"/>
    <w:rsid w:val="00261F55"/>
    <w:rsid w:val="002627BA"/>
    <w:rsid w:val="002634AD"/>
    <w:rsid w:val="0026379C"/>
    <w:rsid w:val="0026403F"/>
    <w:rsid w:val="002645F7"/>
    <w:rsid w:val="00264613"/>
    <w:rsid w:val="00264718"/>
    <w:rsid w:val="00264819"/>
    <w:rsid w:val="00264C2F"/>
    <w:rsid w:val="00265554"/>
    <w:rsid w:val="0026581F"/>
    <w:rsid w:val="00265D03"/>
    <w:rsid w:val="002661F7"/>
    <w:rsid w:val="00266223"/>
    <w:rsid w:val="002663C6"/>
    <w:rsid w:val="00266E69"/>
    <w:rsid w:val="002677CE"/>
    <w:rsid w:val="002677FD"/>
    <w:rsid w:val="002678E3"/>
    <w:rsid w:val="00267E31"/>
    <w:rsid w:val="002701C0"/>
    <w:rsid w:val="00270325"/>
    <w:rsid w:val="0027035A"/>
    <w:rsid w:val="00270440"/>
    <w:rsid w:val="0027097D"/>
    <w:rsid w:val="002714F8"/>
    <w:rsid w:val="00271A53"/>
    <w:rsid w:val="00271BC5"/>
    <w:rsid w:val="00271C9F"/>
    <w:rsid w:val="00271D5D"/>
    <w:rsid w:val="00272006"/>
    <w:rsid w:val="002720F3"/>
    <w:rsid w:val="00272CFF"/>
    <w:rsid w:val="00272FFB"/>
    <w:rsid w:val="002731A1"/>
    <w:rsid w:val="0027364F"/>
    <w:rsid w:val="00273B33"/>
    <w:rsid w:val="00273EB8"/>
    <w:rsid w:val="00274038"/>
    <w:rsid w:val="00274B97"/>
    <w:rsid w:val="00274C75"/>
    <w:rsid w:val="00274E18"/>
    <w:rsid w:val="00274E19"/>
    <w:rsid w:val="002757EA"/>
    <w:rsid w:val="00275F41"/>
    <w:rsid w:val="00276425"/>
    <w:rsid w:val="002768C1"/>
    <w:rsid w:val="00276C46"/>
    <w:rsid w:val="00276C72"/>
    <w:rsid w:val="002779F7"/>
    <w:rsid w:val="00277D30"/>
    <w:rsid w:val="002805A0"/>
    <w:rsid w:val="002805E1"/>
    <w:rsid w:val="002805F7"/>
    <w:rsid w:val="00280F3C"/>
    <w:rsid w:val="00281E04"/>
    <w:rsid w:val="0028246A"/>
    <w:rsid w:val="002824EA"/>
    <w:rsid w:val="00282665"/>
    <w:rsid w:val="00282891"/>
    <w:rsid w:val="00282E0D"/>
    <w:rsid w:val="0028301E"/>
    <w:rsid w:val="00283630"/>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63B"/>
    <w:rsid w:val="00291924"/>
    <w:rsid w:val="00291F05"/>
    <w:rsid w:val="00292518"/>
    <w:rsid w:val="002929CD"/>
    <w:rsid w:val="00292EC5"/>
    <w:rsid w:val="002934CE"/>
    <w:rsid w:val="00293AFA"/>
    <w:rsid w:val="00293BDA"/>
    <w:rsid w:val="002949C9"/>
    <w:rsid w:val="00294CF3"/>
    <w:rsid w:val="002953F3"/>
    <w:rsid w:val="00295A1B"/>
    <w:rsid w:val="00295A6D"/>
    <w:rsid w:val="00295BE8"/>
    <w:rsid w:val="00296510"/>
    <w:rsid w:val="00296660"/>
    <w:rsid w:val="00296F02"/>
    <w:rsid w:val="002976B7"/>
    <w:rsid w:val="00297B85"/>
    <w:rsid w:val="002A04F8"/>
    <w:rsid w:val="002A09D4"/>
    <w:rsid w:val="002A0C81"/>
    <w:rsid w:val="002A0CE5"/>
    <w:rsid w:val="002A0FA2"/>
    <w:rsid w:val="002A1104"/>
    <w:rsid w:val="002A130C"/>
    <w:rsid w:val="002A138E"/>
    <w:rsid w:val="002A206A"/>
    <w:rsid w:val="002A2107"/>
    <w:rsid w:val="002A2DD8"/>
    <w:rsid w:val="002A2F95"/>
    <w:rsid w:val="002A372D"/>
    <w:rsid w:val="002A3B02"/>
    <w:rsid w:val="002A3CFF"/>
    <w:rsid w:val="002A4431"/>
    <w:rsid w:val="002A5BDB"/>
    <w:rsid w:val="002A5EDA"/>
    <w:rsid w:val="002A61A6"/>
    <w:rsid w:val="002A61FF"/>
    <w:rsid w:val="002A677C"/>
    <w:rsid w:val="002A6830"/>
    <w:rsid w:val="002A69AD"/>
    <w:rsid w:val="002A78E0"/>
    <w:rsid w:val="002B02B0"/>
    <w:rsid w:val="002B0401"/>
    <w:rsid w:val="002B0ABA"/>
    <w:rsid w:val="002B0E3E"/>
    <w:rsid w:val="002B0EEA"/>
    <w:rsid w:val="002B0EF6"/>
    <w:rsid w:val="002B107A"/>
    <w:rsid w:val="002B17D7"/>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C9E"/>
    <w:rsid w:val="002C1F2F"/>
    <w:rsid w:val="002C20B4"/>
    <w:rsid w:val="002C20E5"/>
    <w:rsid w:val="002C22BC"/>
    <w:rsid w:val="002C2549"/>
    <w:rsid w:val="002C29C8"/>
    <w:rsid w:val="002C2FEC"/>
    <w:rsid w:val="002C31B8"/>
    <w:rsid w:val="002C3344"/>
    <w:rsid w:val="002C3AB4"/>
    <w:rsid w:val="002C3DC4"/>
    <w:rsid w:val="002C3FBF"/>
    <w:rsid w:val="002C3FCD"/>
    <w:rsid w:val="002C4384"/>
    <w:rsid w:val="002C44BA"/>
    <w:rsid w:val="002C4804"/>
    <w:rsid w:val="002C52B1"/>
    <w:rsid w:val="002C5669"/>
    <w:rsid w:val="002C5821"/>
    <w:rsid w:val="002C596E"/>
    <w:rsid w:val="002C5B25"/>
    <w:rsid w:val="002C5C84"/>
    <w:rsid w:val="002C605F"/>
    <w:rsid w:val="002C63DD"/>
    <w:rsid w:val="002C6CDF"/>
    <w:rsid w:val="002C7013"/>
    <w:rsid w:val="002C7092"/>
    <w:rsid w:val="002C7B5D"/>
    <w:rsid w:val="002C7D0F"/>
    <w:rsid w:val="002D00BE"/>
    <w:rsid w:val="002D0141"/>
    <w:rsid w:val="002D08A7"/>
    <w:rsid w:val="002D0E14"/>
    <w:rsid w:val="002D0E7F"/>
    <w:rsid w:val="002D0FBA"/>
    <w:rsid w:val="002D1ED6"/>
    <w:rsid w:val="002D2320"/>
    <w:rsid w:val="002D2BFA"/>
    <w:rsid w:val="002D32E6"/>
    <w:rsid w:val="002D345D"/>
    <w:rsid w:val="002D36AB"/>
    <w:rsid w:val="002D3763"/>
    <w:rsid w:val="002D3772"/>
    <w:rsid w:val="002D38AB"/>
    <w:rsid w:val="002D3AD3"/>
    <w:rsid w:val="002D3B84"/>
    <w:rsid w:val="002D4452"/>
    <w:rsid w:val="002D4F0C"/>
    <w:rsid w:val="002D5298"/>
    <w:rsid w:val="002D5698"/>
    <w:rsid w:val="002D58C6"/>
    <w:rsid w:val="002D5A93"/>
    <w:rsid w:val="002D5BAE"/>
    <w:rsid w:val="002D5BDC"/>
    <w:rsid w:val="002D5F09"/>
    <w:rsid w:val="002D6685"/>
    <w:rsid w:val="002D6A66"/>
    <w:rsid w:val="002D70A6"/>
    <w:rsid w:val="002D70FF"/>
    <w:rsid w:val="002D75DF"/>
    <w:rsid w:val="002D765D"/>
    <w:rsid w:val="002D7ADA"/>
    <w:rsid w:val="002D7BE9"/>
    <w:rsid w:val="002D7C3D"/>
    <w:rsid w:val="002D7CE7"/>
    <w:rsid w:val="002E34F0"/>
    <w:rsid w:val="002E35F2"/>
    <w:rsid w:val="002E3960"/>
    <w:rsid w:val="002E3CFB"/>
    <w:rsid w:val="002E408B"/>
    <w:rsid w:val="002E4514"/>
    <w:rsid w:val="002E467D"/>
    <w:rsid w:val="002E47BC"/>
    <w:rsid w:val="002E4D51"/>
    <w:rsid w:val="002E4EB5"/>
    <w:rsid w:val="002E4F5A"/>
    <w:rsid w:val="002E548D"/>
    <w:rsid w:val="002E629A"/>
    <w:rsid w:val="002E6327"/>
    <w:rsid w:val="002E671E"/>
    <w:rsid w:val="002E6A03"/>
    <w:rsid w:val="002E6FFB"/>
    <w:rsid w:val="002E723C"/>
    <w:rsid w:val="002E74AE"/>
    <w:rsid w:val="002E7BFE"/>
    <w:rsid w:val="002F0053"/>
    <w:rsid w:val="002F01D4"/>
    <w:rsid w:val="002F02D6"/>
    <w:rsid w:val="002F0679"/>
    <w:rsid w:val="002F096B"/>
    <w:rsid w:val="002F1060"/>
    <w:rsid w:val="002F1116"/>
    <w:rsid w:val="002F1148"/>
    <w:rsid w:val="002F1736"/>
    <w:rsid w:val="002F1DA2"/>
    <w:rsid w:val="002F1EFF"/>
    <w:rsid w:val="002F2141"/>
    <w:rsid w:val="002F2443"/>
    <w:rsid w:val="002F2CE1"/>
    <w:rsid w:val="002F357C"/>
    <w:rsid w:val="002F363E"/>
    <w:rsid w:val="002F3755"/>
    <w:rsid w:val="002F3979"/>
    <w:rsid w:val="002F3E0A"/>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6EC"/>
    <w:rsid w:val="002F7DDD"/>
    <w:rsid w:val="002F7E1E"/>
    <w:rsid w:val="00300089"/>
    <w:rsid w:val="00300394"/>
    <w:rsid w:val="00300616"/>
    <w:rsid w:val="00300665"/>
    <w:rsid w:val="003006FD"/>
    <w:rsid w:val="00300840"/>
    <w:rsid w:val="00300F8C"/>
    <w:rsid w:val="00301B33"/>
    <w:rsid w:val="003021E0"/>
    <w:rsid w:val="00302B36"/>
    <w:rsid w:val="00302C19"/>
    <w:rsid w:val="00302D89"/>
    <w:rsid w:val="00302ECB"/>
    <w:rsid w:val="00302F9F"/>
    <w:rsid w:val="00303267"/>
    <w:rsid w:val="00303269"/>
    <w:rsid w:val="00303688"/>
    <w:rsid w:val="00304D7D"/>
    <w:rsid w:val="00305174"/>
    <w:rsid w:val="00305E19"/>
    <w:rsid w:val="00305F12"/>
    <w:rsid w:val="00306067"/>
    <w:rsid w:val="0030696B"/>
    <w:rsid w:val="003069E3"/>
    <w:rsid w:val="00306AAC"/>
    <w:rsid w:val="00307FD4"/>
    <w:rsid w:val="0031000D"/>
    <w:rsid w:val="003101B8"/>
    <w:rsid w:val="003101CF"/>
    <w:rsid w:val="0031025F"/>
    <w:rsid w:val="003105C3"/>
    <w:rsid w:val="00311A30"/>
    <w:rsid w:val="00311D75"/>
    <w:rsid w:val="00312077"/>
    <w:rsid w:val="00312416"/>
    <w:rsid w:val="00312B30"/>
    <w:rsid w:val="00313193"/>
    <w:rsid w:val="00313295"/>
    <w:rsid w:val="0031394E"/>
    <w:rsid w:val="00313DFE"/>
    <w:rsid w:val="00313ED5"/>
    <w:rsid w:val="00314165"/>
    <w:rsid w:val="0031453B"/>
    <w:rsid w:val="0031484C"/>
    <w:rsid w:val="00314D86"/>
    <w:rsid w:val="00314E7F"/>
    <w:rsid w:val="00314EFF"/>
    <w:rsid w:val="00314F16"/>
    <w:rsid w:val="00315548"/>
    <w:rsid w:val="0031569A"/>
    <w:rsid w:val="0031574F"/>
    <w:rsid w:val="003158D2"/>
    <w:rsid w:val="00315A15"/>
    <w:rsid w:val="00315E06"/>
    <w:rsid w:val="0031616F"/>
    <w:rsid w:val="003169BD"/>
    <w:rsid w:val="0031712D"/>
    <w:rsid w:val="003175C8"/>
    <w:rsid w:val="00317771"/>
    <w:rsid w:val="00317A74"/>
    <w:rsid w:val="00317BE2"/>
    <w:rsid w:val="00317C3E"/>
    <w:rsid w:val="00317DF7"/>
    <w:rsid w:val="003202EC"/>
    <w:rsid w:val="00320B12"/>
    <w:rsid w:val="00320D1D"/>
    <w:rsid w:val="00321123"/>
    <w:rsid w:val="0032170C"/>
    <w:rsid w:val="0032210A"/>
    <w:rsid w:val="00323E33"/>
    <w:rsid w:val="003245CC"/>
    <w:rsid w:val="003253F7"/>
    <w:rsid w:val="003254DF"/>
    <w:rsid w:val="00325662"/>
    <w:rsid w:val="0032582A"/>
    <w:rsid w:val="00325882"/>
    <w:rsid w:val="00325B7A"/>
    <w:rsid w:val="00325CAB"/>
    <w:rsid w:val="0032689C"/>
    <w:rsid w:val="00326DD1"/>
    <w:rsid w:val="00327082"/>
    <w:rsid w:val="00327091"/>
    <w:rsid w:val="00327117"/>
    <w:rsid w:val="003271F7"/>
    <w:rsid w:val="0032734F"/>
    <w:rsid w:val="00331503"/>
    <w:rsid w:val="00331931"/>
    <w:rsid w:val="00331AB2"/>
    <w:rsid w:val="00331D5E"/>
    <w:rsid w:val="00332127"/>
    <w:rsid w:val="0033268A"/>
    <w:rsid w:val="003326B2"/>
    <w:rsid w:val="00332E56"/>
    <w:rsid w:val="00333590"/>
    <w:rsid w:val="00333A39"/>
    <w:rsid w:val="00333AD4"/>
    <w:rsid w:val="003341B0"/>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79C"/>
    <w:rsid w:val="00343879"/>
    <w:rsid w:val="00343A45"/>
    <w:rsid w:val="00343E8B"/>
    <w:rsid w:val="00344660"/>
    <w:rsid w:val="003446BA"/>
    <w:rsid w:val="0034478C"/>
    <w:rsid w:val="00344C75"/>
    <w:rsid w:val="00344D32"/>
    <w:rsid w:val="00344FA8"/>
    <w:rsid w:val="00345904"/>
    <w:rsid w:val="0034678E"/>
    <w:rsid w:val="00346DB4"/>
    <w:rsid w:val="00347295"/>
    <w:rsid w:val="0034754E"/>
    <w:rsid w:val="00347717"/>
    <w:rsid w:val="00347FCA"/>
    <w:rsid w:val="0035008B"/>
    <w:rsid w:val="00350356"/>
    <w:rsid w:val="00350DE5"/>
    <w:rsid w:val="00350F4A"/>
    <w:rsid w:val="003514D4"/>
    <w:rsid w:val="003515D1"/>
    <w:rsid w:val="00351E2F"/>
    <w:rsid w:val="003527F6"/>
    <w:rsid w:val="003528AD"/>
    <w:rsid w:val="00352B6B"/>
    <w:rsid w:val="00352BBE"/>
    <w:rsid w:val="00352BEC"/>
    <w:rsid w:val="00352DE7"/>
    <w:rsid w:val="0035305F"/>
    <w:rsid w:val="003534C0"/>
    <w:rsid w:val="003538D7"/>
    <w:rsid w:val="00353B1E"/>
    <w:rsid w:val="003540BB"/>
    <w:rsid w:val="003541C4"/>
    <w:rsid w:val="00354377"/>
    <w:rsid w:val="0035441B"/>
    <w:rsid w:val="0035464D"/>
    <w:rsid w:val="003547F7"/>
    <w:rsid w:val="00354C90"/>
    <w:rsid w:val="00354E15"/>
    <w:rsid w:val="00355033"/>
    <w:rsid w:val="003550CA"/>
    <w:rsid w:val="003556FD"/>
    <w:rsid w:val="00355CA9"/>
    <w:rsid w:val="0035692E"/>
    <w:rsid w:val="0035757A"/>
    <w:rsid w:val="00357660"/>
    <w:rsid w:val="003605EA"/>
    <w:rsid w:val="00360863"/>
    <w:rsid w:val="00360EC3"/>
    <w:rsid w:val="00360F9E"/>
    <w:rsid w:val="00361820"/>
    <w:rsid w:val="0036183B"/>
    <w:rsid w:val="00362292"/>
    <w:rsid w:val="00362B25"/>
    <w:rsid w:val="003630AF"/>
    <w:rsid w:val="0036364C"/>
    <w:rsid w:val="00363664"/>
    <w:rsid w:val="003641AD"/>
    <w:rsid w:val="00364662"/>
    <w:rsid w:val="00364D44"/>
    <w:rsid w:val="003651CA"/>
    <w:rsid w:val="003652BB"/>
    <w:rsid w:val="00365621"/>
    <w:rsid w:val="00365831"/>
    <w:rsid w:val="003659C6"/>
    <w:rsid w:val="00366E36"/>
    <w:rsid w:val="00367142"/>
    <w:rsid w:val="003672C3"/>
    <w:rsid w:val="003673A5"/>
    <w:rsid w:val="0036764B"/>
    <w:rsid w:val="00367A02"/>
    <w:rsid w:val="0037026B"/>
    <w:rsid w:val="0037050D"/>
    <w:rsid w:val="00370915"/>
    <w:rsid w:val="003709FA"/>
    <w:rsid w:val="00370EBA"/>
    <w:rsid w:val="00370F19"/>
    <w:rsid w:val="0037140D"/>
    <w:rsid w:val="00371848"/>
    <w:rsid w:val="00371A4E"/>
    <w:rsid w:val="003727F2"/>
    <w:rsid w:val="00372888"/>
    <w:rsid w:val="003729FB"/>
    <w:rsid w:val="00372C80"/>
    <w:rsid w:val="00372E26"/>
    <w:rsid w:val="00372F85"/>
    <w:rsid w:val="0037316B"/>
    <w:rsid w:val="00373898"/>
    <w:rsid w:val="00373A34"/>
    <w:rsid w:val="00373CB7"/>
    <w:rsid w:val="00374954"/>
    <w:rsid w:val="00374984"/>
    <w:rsid w:val="00374FBC"/>
    <w:rsid w:val="00375725"/>
    <w:rsid w:val="003757C9"/>
    <w:rsid w:val="00375A65"/>
    <w:rsid w:val="00375B49"/>
    <w:rsid w:val="00375B5A"/>
    <w:rsid w:val="00375D01"/>
    <w:rsid w:val="00375DE8"/>
    <w:rsid w:val="00375EE4"/>
    <w:rsid w:val="00376236"/>
    <w:rsid w:val="003766B0"/>
    <w:rsid w:val="00376A2E"/>
    <w:rsid w:val="00376BEE"/>
    <w:rsid w:val="00376E30"/>
    <w:rsid w:val="00376F74"/>
    <w:rsid w:val="003770A9"/>
    <w:rsid w:val="0037720E"/>
    <w:rsid w:val="00377432"/>
    <w:rsid w:val="00380203"/>
    <w:rsid w:val="00380C81"/>
    <w:rsid w:val="00380D4A"/>
    <w:rsid w:val="00381086"/>
    <w:rsid w:val="003812BC"/>
    <w:rsid w:val="003815AB"/>
    <w:rsid w:val="00381643"/>
    <w:rsid w:val="00381EE5"/>
    <w:rsid w:val="003822F0"/>
    <w:rsid w:val="0038319F"/>
    <w:rsid w:val="00383C11"/>
    <w:rsid w:val="00383F6E"/>
    <w:rsid w:val="00384466"/>
    <w:rsid w:val="0038447F"/>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BAC"/>
    <w:rsid w:val="00387C72"/>
    <w:rsid w:val="00387ECC"/>
    <w:rsid w:val="00387FCB"/>
    <w:rsid w:val="003906D3"/>
    <w:rsid w:val="00390743"/>
    <w:rsid w:val="003907DF"/>
    <w:rsid w:val="003908A3"/>
    <w:rsid w:val="00391B97"/>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A0148"/>
    <w:rsid w:val="003A06FE"/>
    <w:rsid w:val="003A0A70"/>
    <w:rsid w:val="003A0AA3"/>
    <w:rsid w:val="003A0F72"/>
    <w:rsid w:val="003A12A3"/>
    <w:rsid w:val="003A170E"/>
    <w:rsid w:val="003A1725"/>
    <w:rsid w:val="003A18E7"/>
    <w:rsid w:val="003A1959"/>
    <w:rsid w:val="003A1AA7"/>
    <w:rsid w:val="003A2361"/>
    <w:rsid w:val="003A2A1D"/>
    <w:rsid w:val="003A347F"/>
    <w:rsid w:val="003A3802"/>
    <w:rsid w:val="003A3BC1"/>
    <w:rsid w:val="003A4153"/>
    <w:rsid w:val="003A4953"/>
    <w:rsid w:val="003A4C8A"/>
    <w:rsid w:val="003A4E1C"/>
    <w:rsid w:val="003A4EF5"/>
    <w:rsid w:val="003A5333"/>
    <w:rsid w:val="003A5676"/>
    <w:rsid w:val="003A5813"/>
    <w:rsid w:val="003A5934"/>
    <w:rsid w:val="003A59D3"/>
    <w:rsid w:val="003A5B45"/>
    <w:rsid w:val="003A5BD5"/>
    <w:rsid w:val="003A5EA6"/>
    <w:rsid w:val="003A6171"/>
    <w:rsid w:val="003A6240"/>
    <w:rsid w:val="003A6250"/>
    <w:rsid w:val="003A6BAE"/>
    <w:rsid w:val="003A6C98"/>
    <w:rsid w:val="003A6E97"/>
    <w:rsid w:val="003A6F41"/>
    <w:rsid w:val="003A70A8"/>
    <w:rsid w:val="003A7138"/>
    <w:rsid w:val="003A741A"/>
    <w:rsid w:val="003A7490"/>
    <w:rsid w:val="003B02EB"/>
    <w:rsid w:val="003B0651"/>
    <w:rsid w:val="003B08CF"/>
    <w:rsid w:val="003B0BEB"/>
    <w:rsid w:val="003B119B"/>
    <w:rsid w:val="003B13D2"/>
    <w:rsid w:val="003B17C7"/>
    <w:rsid w:val="003B21DD"/>
    <w:rsid w:val="003B2AD6"/>
    <w:rsid w:val="003B2B96"/>
    <w:rsid w:val="003B2FD6"/>
    <w:rsid w:val="003B31F2"/>
    <w:rsid w:val="003B32BF"/>
    <w:rsid w:val="003B3786"/>
    <w:rsid w:val="003B4041"/>
    <w:rsid w:val="003B471D"/>
    <w:rsid w:val="003B4798"/>
    <w:rsid w:val="003B4911"/>
    <w:rsid w:val="003B5CFE"/>
    <w:rsid w:val="003B6535"/>
    <w:rsid w:val="003B6770"/>
    <w:rsid w:val="003B67B7"/>
    <w:rsid w:val="003B6871"/>
    <w:rsid w:val="003B6BDC"/>
    <w:rsid w:val="003B73C3"/>
    <w:rsid w:val="003B744D"/>
    <w:rsid w:val="003B7720"/>
    <w:rsid w:val="003B7731"/>
    <w:rsid w:val="003B7E42"/>
    <w:rsid w:val="003B7EDD"/>
    <w:rsid w:val="003C0667"/>
    <w:rsid w:val="003C0A72"/>
    <w:rsid w:val="003C109D"/>
    <w:rsid w:val="003C12BE"/>
    <w:rsid w:val="003C1402"/>
    <w:rsid w:val="003C1822"/>
    <w:rsid w:val="003C1874"/>
    <w:rsid w:val="003C1956"/>
    <w:rsid w:val="003C1A0C"/>
    <w:rsid w:val="003C2013"/>
    <w:rsid w:val="003C204A"/>
    <w:rsid w:val="003C238E"/>
    <w:rsid w:val="003C266F"/>
    <w:rsid w:val="003C2DA2"/>
    <w:rsid w:val="003C2E17"/>
    <w:rsid w:val="003C3332"/>
    <w:rsid w:val="003C34A3"/>
    <w:rsid w:val="003C4731"/>
    <w:rsid w:val="003C4BEE"/>
    <w:rsid w:val="003C519F"/>
    <w:rsid w:val="003C5268"/>
    <w:rsid w:val="003C543A"/>
    <w:rsid w:val="003C678E"/>
    <w:rsid w:val="003C6E85"/>
    <w:rsid w:val="003C7396"/>
    <w:rsid w:val="003C7532"/>
    <w:rsid w:val="003C7962"/>
    <w:rsid w:val="003D06A7"/>
    <w:rsid w:val="003D0C1A"/>
    <w:rsid w:val="003D0DDD"/>
    <w:rsid w:val="003D152C"/>
    <w:rsid w:val="003D197E"/>
    <w:rsid w:val="003D1FF9"/>
    <w:rsid w:val="003D20F9"/>
    <w:rsid w:val="003D27DC"/>
    <w:rsid w:val="003D2E8B"/>
    <w:rsid w:val="003D31A7"/>
    <w:rsid w:val="003D31F8"/>
    <w:rsid w:val="003D386C"/>
    <w:rsid w:val="003D3991"/>
    <w:rsid w:val="003D3A04"/>
    <w:rsid w:val="003D3CD2"/>
    <w:rsid w:val="003D3E0F"/>
    <w:rsid w:val="003D3E84"/>
    <w:rsid w:val="003D434F"/>
    <w:rsid w:val="003D4A92"/>
    <w:rsid w:val="003D4C3C"/>
    <w:rsid w:val="003D4E82"/>
    <w:rsid w:val="003D4F36"/>
    <w:rsid w:val="003D5016"/>
    <w:rsid w:val="003D5445"/>
    <w:rsid w:val="003D574D"/>
    <w:rsid w:val="003D69B1"/>
    <w:rsid w:val="003D6AE2"/>
    <w:rsid w:val="003D6BBF"/>
    <w:rsid w:val="003D6FB5"/>
    <w:rsid w:val="003D7289"/>
    <w:rsid w:val="003D793B"/>
    <w:rsid w:val="003D7C60"/>
    <w:rsid w:val="003D7F70"/>
    <w:rsid w:val="003E00FC"/>
    <w:rsid w:val="003E020C"/>
    <w:rsid w:val="003E04E5"/>
    <w:rsid w:val="003E05DC"/>
    <w:rsid w:val="003E08B6"/>
    <w:rsid w:val="003E0B85"/>
    <w:rsid w:val="003E1427"/>
    <w:rsid w:val="003E161F"/>
    <w:rsid w:val="003E1F3F"/>
    <w:rsid w:val="003E26FB"/>
    <w:rsid w:val="003E2E71"/>
    <w:rsid w:val="003E355C"/>
    <w:rsid w:val="003E3A54"/>
    <w:rsid w:val="003E3B5F"/>
    <w:rsid w:val="003E4A75"/>
    <w:rsid w:val="003E4C45"/>
    <w:rsid w:val="003E53E1"/>
    <w:rsid w:val="003E5B37"/>
    <w:rsid w:val="003E6639"/>
    <w:rsid w:val="003E6900"/>
    <w:rsid w:val="003E6A2B"/>
    <w:rsid w:val="003E767F"/>
    <w:rsid w:val="003E76FC"/>
    <w:rsid w:val="003F0885"/>
    <w:rsid w:val="003F08A1"/>
    <w:rsid w:val="003F0C8D"/>
    <w:rsid w:val="003F0EA7"/>
    <w:rsid w:val="003F0F4C"/>
    <w:rsid w:val="003F18BE"/>
    <w:rsid w:val="003F1E5E"/>
    <w:rsid w:val="003F1E7C"/>
    <w:rsid w:val="003F26D0"/>
    <w:rsid w:val="003F292A"/>
    <w:rsid w:val="003F2CF9"/>
    <w:rsid w:val="003F3437"/>
    <w:rsid w:val="003F34BD"/>
    <w:rsid w:val="003F360E"/>
    <w:rsid w:val="003F3989"/>
    <w:rsid w:val="003F39AA"/>
    <w:rsid w:val="003F3D62"/>
    <w:rsid w:val="003F483A"/>
    <w:rsid w:val="003F556B"/>
    <w:rsid w:val="003F5A8A"/>
    <w:rsid w:val="003F5C55"/>
    <w:rsid w:val="003F5F31"/>
    <w:rsid w:val="003F6037"/>
    <w:rsid w:val="003F607C"/>
    <w:rsid w:val="003F62BA"/>
    <w:rsid w:val="003F66C4"/>
    <w:rsid w:val="003F67B5"/>
    <w:rsid w:val="003F692B"/>
    <w:rsid w:val="003F6CD3"/>
    <w:rsid w:val="003F7171"/>
    <w:rsid w:val="003F732D"/>
    <w:rsid w:val="003F7900"/>
    <w:rsid w:val="003F7B88"/>
    <w:rsid w:val="003F7BF8"/>
    <w:rsid w:val="004002A6"/>
    <w:rsid w:val="00400427"/>
    <w:rsid w:val="00400A1F"/>
    <w:rsid w:val="00400C18"/>
    <w:rsid w:val="0040117D"/>
    <w:rsid w:val="004013D4"/>
    <w:rsid w:val="00401518"/>
    <w:rsid w:val="00401676"/>
    <w:rsid w:val="0040174F"/>
    <w:rsid w:val="004020FD"/>
    <w:rsid w:val="004022D8"/>
    <w:rsid w:val="0040286F"/>
    <w:rsid w:val="00402CA7"/>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AAA"/>
    <w:rsid w:val="00407C5A"/>
    <w:rsid w:val="00410A8C"/>
    <w:rsid w:val="00410BC1"/>
    <w:rsid w:val="0041115C"/>
    <w:rsid w:val="004115A3"/>
    <w:rsid w:val="0041180A"/>
    <w:rsid w:val="00411DFC"/>
    <w:rsid w:val="00412201"/>
    <w:rsid w:val="004123E5"/>
    <w:rsid w:val="00412AF5"/>
    <w:rsid w:val="004137C2"/>
    <w:rsid w:val="004140D5"/>
    <w:rsid w:val="004142A1"/>
    <w:rsid w:val="0041453F"/>
    <w:rsid w:val="00414959"/>
    <w:rsid w:val="00414E8E"/>
    <w:rsid w:val="0041628F"/>
    <w:rsid w:val="00416A93"/>
    <w:rsid w:val="00416B8C"/>
    <w:rsid w:val="00416BB6"/>
    <w:rsid w:val="00417012"/>
    <w:rsid w:val="00417ADE"/>
    <w:rsid w:val="00417CCB"/>
    <w:rsid w:val="004201F0"/>
    <w:rsid w:val="0042038D"/>
    <w:rsid w:val="00420476"/>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3012"/>
    <w:rsid w:val="004233D7"/>
    <w:rsid w:val="0042362A"/>
    <w:rsid w:val="00423819"/>
    <w:rsid w:val="00423AC9"/>
    <w:rsid w:val="00423DAF"/>
    <w:rsid w:val="0042489D"/>
    <w:rsid w:val="004248F0"/>
    <w:rsid w:val="00424C15"/>
    <w:rsid w:val="00425035"/>
    <w:rsid w:val="00425070"/>
    <w:rsid w:val="004251D2"/>
    <w:rsid w:val="00425328"/>
    <w:rsid w:val="0042572E"/>
    <w:rsid w:val="004259B9"/>
    <w:rsid w:val="00426005"/>
    <w:rsid w:val="00426061"/>
    <w:rsid w:val="0042672E"/>
    <w:rsid w:val="00426BD0"/>
    <w:rsid w:val="00426CBB"/>
    <w:rsid w:val="00427846"/>
    <w:rsid w:val="004279FD"/>
    <w:rsid w:val="00427E4F"/>
    <w:rsid w:val="00427EEB"/>
    <w:rsid w:val="004301E8"/>
    <w:rsid w:val="0043020D"/>
    <w:rsid w:val="00430423"/>
    <w:rsid w:val="004304BF"/>
    <w:rsid w:val="0043062C"/>
    <w:rsid w:val="004306F1"/>
    <w:rsid w:val="0043075A"/>
    <w:rsid w:val="0043199C"/>
    <w:rsid w:val="00431D5E"/>
    <w:rsid w:val="00431DEB"/>
    <w:rsid w:val="0043232E"/>
    <w:rsid w:val="004325B6"/>
    <w:rsid w:val="0043294E"/>
    <w:rsid w:val="0043295F"/>
    <w:rsid w:val="0043317F"/>
    <w:rsid w:val="00433470"/>
    <w:rsid w:val="004342EB"/>
    <w:rsid w:val="0043441C"/>
    <w:rsid w:val="00434989"/>
    <w:rsid w:val="00434ACD"/>
    <w:rsid w:val="00434EA9"/>
    <w:rsid w:val="00435818"/>
    <w:rsid w:val="004358C6"/>
    <w:rsid w:val="00435CC9"/>
    <w:rsid w:val="00436DB3"/>
    <w:rsid w:val="00436F30"/>
    <w:rsid w:val="0043745A"/>
    <w:rsid w:val="00437660"/>
    <w:rsid w:val="0043773E"/>
    <w:rsid w:val="00437B00"/>
    <w:rsid w:val="00437E35"/>
    <w:rsid w:val="00440144"/>
    <w:rsid w:val="004401FE"/>
    <w:rsid w:val="0044057D"/>
    <w:rsid w:val="004405A3"/>
    <w:rsid w:val="00440B23"/>
    <w:rsid w:val="00440E68"/>
    <w:rsid w:val="004411D7"/>
    <w:rsid w:val="0044200C"/>
    <w:rsid w:val="00442161"/>
    <w:rsid w:val="00442802"/>
    <w:rsid w:val="00442B3B"/>
    <w:rsid w:val="0044311E"/>
    <w:rsid w:val="004432F6"/>
    <w:rsid w:val="00443947"/>
    <w:rsid w:val="0044404A"/>
    <w:rsid w:val="00444C5B"/>
    <w:rsid w:val="00445024"/>
    <w:rsid w:val="00445125"/>
    <w:rsid w:val="00445234"/>
    <w:rsid w:val="00445543"/>
    <w:rsid w:val="0044561F"/>
    <w:rsid w:val="00445851"/>
    <w:rsid w:val="00446196"/>
    <w:rsid w:val="00446234"/>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FFE"/>
    <w:rsid w:val="00452058"/>
    <w:rsid w:val="004526C2"/>
    <w:rsid w:val="0045324D"/>
    <w:rsid w:val="00453F21"/>
    <w:rsid w:val="0045430F"/>
    <w:rsid w:val="0045453A"/>
    <w:rsid w:val="0045471D"/>
    <w:rsid w:val="004548AC"/>
    <w:rsid w:val="004551DD"/>
    <w:rsid w:val="00455322"/>
    <w:rsid w:val="00455D23"/>
    <w:rsid w:val="00455D9C"/>
    <w:rsid w:val="0045630B"/>
    <w:rsid w:val="00456C5D"/>
    <w:rsid w:val="00457BE9"/>
    <w:rsid w:val="0046000B"/>
    <w:rsid w:val="00460391"/>
    <w:rsid w:val="004605AA"/>
    <w:rsid w:val="0046091B"/>
    <w:rsid w:val="00460940"/>
    <w:rsid w:val="00460CF9"/>
    <w:rsid w:val="004610C0"/>
    <w:rsid w:val="0046154C"/>
    <w:rsid w:val="004617BE"/>
    <w:rsid w:val="004617CC"/>
    <w:rsid w:val="004617D1"/>
    <w:rsid w:val="0046190A"/>
    <w:rsid w:val="00461DBA"/>
    <w:rsid w:val="00461FE4"/>
    <w:rsid w:val="004620B5"/>
    <w:rsid w:val="00462178"/>
    <w:rsid w:val="00463FAC"/>
    <w:rsid w:val="00464031"/>
    <w:rsid w:val="00464328"/>
    <w:rsid w:val="0046454D"/>
    <w:rsid w:val="0046474A"/>
    <w:rsid w:val="00464757"/>
    <w:rsid w:val="00464C38"/>
    <w:rsid w:val="00464C88"/>
    <w:rsid w:val="004652F7"/>
    <w:rsid w:val="004655E2"/>
    <w:rsid w:val="00465AC3"/>
    <w:rsid w:val="00465F6D"/>
    <w:rsid w:val="004665FE"/>
    <w:rsid w:val="004673D9"/>
    <w:rsid w:val="00467551"/>
    <w:rsid w:val="00467998"/>
    <w:rsid w:val="0047005D"/>
    <w:rsid w:val="00471159"/>
    <w:rsid w:val="0047144E"/>
    <w:rsid w:val="00471AE4"/>
    <w:rsid w:val="00471AEA"/>
    <w:rsid w:val="00472DF4"/>
    <w:rsid w:val="00473425"/>
    <w:rsid w:val="0047358C"/>
    <w:rsid w:val="004737AC"/>
    <w:rsid w:val="00473A45"/>
    <w:rsid w:val="00473A83"/>
    <w:rsid w:val="00473DF8"/>
    <w:rsid w:val="00473FA5"/>
    <w:rsid w:val="00475002"/>
    <w:rsid w:val="00475E35"/>
    <w:rsid w:val="00475EAF"/>
    <w:rsid w:val="00476187"/>
    <w:rsid w:val="0047663A"/>
    <w:rsid w:val="00476AA2"/>
    <w:rsid w:val="00476B05"/>
    <w:rsid w:val="00476B94"/>
    <w:rsid w:val="004770B8"/>
    <w:rsid w:val="00477109"/>
    <w:rsid w:val="0047753B"/>
    <w:rsid w:val="004775A6"/>
    <w:rsid w:val="00477994"/>
    <w:rsid w:val="00477B0F"/>
    <w:rsid w:val="00477CE9"/>
    <w:rsid w:val="00480000"/>
    <w:rsid w:val="0048196C"/>
    <w:rsid w:val="00482240"/>
    <w:rsid w:val="0048227D"/>
    <w:rsid w:val="0048293F"/>
    <w:rsid w:val="00483A79"/>
    <w:rsid w:val="00483AF8"/>
    <w:rsid w:val="00483E2D"/>
    <w:rsid w:val="00484275"/>
    <w:rsid w:val="004844B4"/>
    <w:rsid w:val="00484615"/>
    <w:rsid w:val="00484AE8"/>
    <w:rsid w:val="00484B9E"/>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2061"/>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651"/>
    <w:rsid w:val="00497BE6"/>
    <w:rsid w:val="00497D6B"/>
    <w:rsid w:val="004A01BD"/>
    <w:rsid w:val="004A02D1"/>
    <w:rsid w:val="004A03A6"/>
    <w:rsid w:val="004A03BA"/>
    <w:rsid w:val="004A06DC"/>
    <w:rsid w:val="004A083D"/>
    <w:rsid w:val="004A0F18"/>
    <w:rsid w:val="004A12A2"/>
    <w:rsid w:val="004A13B0"/>
    <w:rsid w:val="004A13D7"/>
    <w:rsid w:val="004A1511"/>
    <w:rsid w:val="004A1AE2"/>
    <w:rsid w:val="004A1FD6"/>
    <w:rsid w:val="004A269A"/>
    <w:rsid w:val="004A2891"/>
    <w:rsid w:val="004A28CB"/>
    <w:rsid w:val="004A2B4C"/>
    <w:rsid w:val="004A2C94"/>
    <w:rsid w:val="004A3C33"/>
    <w:rsid w:val="004A3D57"/>
    <w:rsid w:val="004A3EFD"/>
    <w:rsid w:val="004A46FE"/>
    <w:rsid w:val="004A4B15"/>
    <w:rsid w:val="004A4C9C"/>
    <w:rsid w:val="004A4ED2"/>
    <w:rsid w:val="004A4EF3"/>
    <w:rsid w:val="004A516D"/>
    <w:rsid w:val="004A5717"/>
    <w:rsid w:val="004A5F89"/>
    <w:rsid w:val="004A636B"/>
    <w:rsid w:val="004A63AB"/>
    <w:rsid w:val="004A720B"/>
    <w:rsid w:val="004A752E"/>
    <w:rsid w:val="004A76C8"/>
    <w:rsid w:val="004A7765"/>
    <w:rsid w:val="004A7A96"/>
    <w:rsid w:val="004B00E3"/>
    <w:rsid w:val="004B07DB"/>
    <w:rsid w:val="004B0A29"/>
    <w:rsid w:val="004B0A30"/>
    <w:rsid w:val="004B0EC5"/>
    <w:rsid w:val="004B1293"/>
    <w:rsid w:val="004B1980"/>
    <w:rsid w:val="004B1B65"/>
    <w:rsid w:val="004B1B7F"/>
    <w:rsid w:val="004B2170"/>
    <w:rsid w:val="004B27E1"/>
    <w:rsid w:val="004B2D06"/>
    <w:rsid w:val="004B2FD7"/>
    <w:rsid w:val="004B2FE6"/>
    <w:rsid w:val="004B32BB"/>
    <w:rsid w:val="004B3637"/>
    <w:rsid w:val="004B3717"/>
    <w:rsid w:val="004B3ABC"/>
    <w:rsid w:val="004B3CC9"/>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B66"/>
    <w:rsid w:val="004C2BC0"/>
    <w:rsid w:val="004C3E2F"/>
    <w:rsid w:val="004C3F2C"/>
    <w:rsid w:val="004C4468"/>
    <w:rsid w:val="004C4F3E"/>
    <w:rsid w:val="004C5F9E"/>
    <w:rsid w:val="004C658C"/>
    <w:rsid w:val="004C65AE"/>
    <w:rsid w:val="004C6CC4"/>
    <w:rsid w:val="004C799D"/>
    <w:rsid w:val="004C7F1D"/>
    <w:rsid w:val="004C7F82"/>
    <w:rsid w:val="004D0527"/>
    <w:rsid w:val="004D06BB"/>
    <w:rsid w:val="004D0AFB"/>
    <w:rsid w:val="004D2152"/>
    <w:rsid w:val="004D22DD"/>
    <w:rsid w:val="004D2681"/>
    <w:rsid w:val="004D26BE"/>
    <w:rsid w:val="004D2A72"/>
    <w:rsid w:val="004D37DD"/>
    <w:rsid w:val="004D3D37"/>
    <w:rsid w:val="004D3E4B"/>
    <w:rsid w:val="004D46D7"/>
    <w:rsid w:val="004D496C"/>
    <w:rsid w:val="004D4C94"/>
    <w:rsid w:val="004D4E0B"/>
    <w:rsid w:val="004D5034"/>
    <w:rsid w:val="004D53C7"/>
    <w:rsid w:val="004D56D9"/>
    <w:rsid w:val="004D5F48"/>
    <w:rsid w:val="004D61C5"/>
    <w:rsid w:val="004D6345"/>
    <w:rsid w:val="004D63FF"/>
    <w:rsid w:val="004D67EF"/>
    <w:rsid w:val="004D690E"/>
    <w:rsid w:val="004D6D8B"/>
    <w:rsid w:val="004D6FF8"/>
    <w:rsid w:val="004D728D"/>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737"/>
    <w:rsid w:val="004E1B59"/>
    <w:rsid w:val="004E1BF4"/>
    <w:rsid w:val="004E1F7E"/>
    <w:rsid w:val="004E22C1"/>
    <w:rsid w:val="004E246B"/>
    <w:rsid w:val="004E266D"/>
    <w:rsid w:val="004E2924"/>
    <w:rsid w:val="004E3092"/>
    <w:rsid w:val="004E37A9"/>
    <w:rsid w:val="004E499B"/>
    <w:rsid w:val="004E4C18"/>
    <w:rsid w:val="004E4DAD"/>
    <w:rsid w:val="004E4E5B"/>
    <w:rsid w:val="004E5155"/>
    <w:rsid w:val="004E54F5"/>
    <w:rsid w:val="004E55A3"/>
    <w:rsid w:val="004E5686"/>
    <w:rsid w:val="004E5B18"/>
    <w:rsid w:val="004E5DA0"/>
    <w:rsid w:val="004E5F60"/>
    <w:rsid w:val="004E6CBF"/>
    <w:rsid w:val="004E6E12"/>
    <w:rsid w:val="004E6FD5"/>
    <w:rsid w:val="004E7C17"/>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CD7"/>
    <w:rsid w:val="004F3DFF"/>
    <w:rsid w:val="004F4127"/>
    <w:rsid w:val="004F4B08"/>
    <w:rsid w:val="004F4E03"/>
    <w:rsid w:val="004F50C5"/>
    <w:rsid w:val="004F51CD"/>
    <w:rsid w:val="004F5DD7"/>
    <w:rsid w:val="004F6079"/>
    <w:rsid w:val="004F6088"/>
    <w:rsid w:val="004F6684"/>
    <w:rsid w:val="004F6824"/>
    <w:rsid w:val="004F6A5D"/>
    <w:rsid w:val="004F6DCC"/>
    <w:rsid w:val="004F740B"/>
    <w:rsid w:val="004F7527"/>
    <w:rsid w:val="004F76CA"/>
    <w:rsid w:val="004F7970"/>
    <w:rsid w:val="004F7B86"/>
    <w:rsid w:val="004F7D3E"/>
    <w:rsid w:val="0050048C"/>
    <w:rsid w:val="00501008"/>
    <w:rsid w:val="00501B97"/>
    <w:rsid w:val="00501C01"/>
    <w:rsid w:val="00501F2E"/>
    <w:rsid w:val="00502206"/>
    <w:rsid w:val="0050240E"/>
    <w:rsid w:val="0050258C"/>
    <w:rsid w:val="00502AAB"/>
    <w:rsid w:val="00502CFF"/>
    <w:rsid w:val="00503080"/>
    <w:rsid w:val="00503217"/>
    <w:rsid w:val="005032E8"/>
    <w:rsid w:val="005032F2"/>
    <w:rsid w:val="005032FC"/>
    <w:rsid w:val="0050356F"/>
    <w:rsid w:val="00503615"/>
    <w:rsid w:val="00503673"/>
    <w:rsid w:val="00503D05"/>
    <w:rsid w:val="00503E74"/>
    <w:rsid w:val="00504086"/>
    <w:rsid w:val="005041AD"/>
    <w:rsid w:val="005046EE"/>
    <w:rsid w:val="00504C64"/>
    <w:rsid w:val="00504D34"/>
    <w:rsid w:val="00505014"/>
    <w:rsid w:val="005050BD"/>
    <w:rsid w:val="0050512D"/>
    <w:rsid w:val="0050586D"/>
    <w:rsid w:val="005062F5"/>
    <w:rsid w:val="0050743C"/>
    <w:rsid w:val="00507544"/>
    <w:rsid w:val="00507624"/>
    <w:rsid w:val="005076EC"/>
    <w:rsid w:val="0050798B"/>
    <w:rsid w:val="005104B7"/>
    <w:rsid w:val="00510DAB"/>
    <w:rsid w:val="00510F38"/>
    <w:rsid w:val="00511291"/>
    <w:rsid w:val="00511434"/>
    <w:rsid w:val="00511E07"/>
    <w:rsid w:val="00511ECF"/>
    <w:rsid w:val="005121E8"/>
    <w:rsid w:val="0051229F"/>
    <w:rsid w:val="0051282D"/>
    <w:rsid w:val="005128D1"/>
    <w:rsid w:val="00512A2C"/>
    <w:rsid w:val="00512A37"/>
    <w:rsid w:val="00512EB5"/>
    <w:rsid w:val="005130D4"/>
    <w:rsid w:val="0051327B"/>
    <w:rsid w:val="0051352A"/>
    <w:rsid w:val="005136D4"/>
    <w:rsid w:val="00513E6C"/>
    <w:rsid w:val="00513EE1"/>
    <w:rsid w:val="00514045"/>
    <w:rsid w:val="00514082"/>
    <w:rsid w:val="005147CE"/>
    <w:rsid w:val="00514876"/>
    <w:rsid w:val="00514AB9"/>
    <w:rsid w:val="005156C6"/>
    <w:rsid w:val="0051571F"/>
    <w:rsid w:val="00515ACF"/>
    <w:rsid w:val="00515C51"/>
    <w:rsid w:val="00515D5A"/>
    <w:rsid w:val="00515FDE"/>
    <w:rsid w:val="005163F7"/>
    <w:rsid w:val="005179F6"/>
    <w:rsid w:val="00517B10"/>
    <w:rsid w:val="00517E36"/>
    <w:rsid w:val="005213D4"/>
    <w:rsid w:val="005213FF"/>
    <w:rsid w:val="00521496"/>
    <w:rsid w:val="00521BA1"/>
    <w:rsid w:val="00522428"/>
    <w:rsid w:val="005229BF"/>
    <w:rsid w:val="00523013"/>
    <w:rsid w:val="00523054"/>
    <w:rsid w:val="00523807"/>
    <w:rsid w:val="005247BE"/>
    <w:rsid w:val="00524A4C"/>
    <w:rsid w:val="00524FCC"/>
    <w:rsid w:val="00525822"/>
    <w:rsid w:val="0052592C"/>
    <w:rsid w:val="005259EC"/>
    <w:rsid w:val="00525B53"/>
    <w:rsid w:val="00525D28"/>
    <w:rsid w:val="00525FF0"/>
    <w:rsid w:val="00526658"/>
    <w:rsid w:val="005266CE"/>
    <w:rsid w:val="00527023"/>
    <w:rsid w:val="0052736E"/>
    <w:rsid w:val="0052747C"/>
    <w:rsid w:val="005275A4"/>
    <w:rsid w:val="00530012"/>
    <w:rsid w:val="0053006F"/>
    <w:rsid w:val="00530119"/>
    <w:rsid w:val="00530A64"/>
    <w:rsid w:val="00530C40"/>
    <w:rsid w:val="00530CE5"/>
    <w:rsid w:val="0053118B"/>
    <w:rsid w:val="00531282"/>
    <w:rsid w:val="0053134A"/>
    <w:rsid w:val="0053179B"/>
    <w:rsid w:val="00531C6A"/>
    <w:rsid w:val="00531DE5"/>
    <w:rsid w:val="00531FF3"/>
    <w:rsid w:val="00532179"/>
    <w:rsid w:val="00533058"/>
    <w:rsid w:val="00533080"/>
    <w:rsid w:val="005335EB"/>
    <w:rsid w:val="00533C4F"/>
    <w:rsid w:val="0053408F"/>
    <w:rsid w:val="0053456E"/>
    <w:rsid w:val="00534C95"/>
    <w:rsid w:val="00534EDB"/>
    <w:rsid w:val="00535064"/>
    <w:rsid w:val="00535F5F"/>
    <w:rsid w:val="0053632E"/>
    <w:rsid w:val="00536437"/>
    <w:rsid w:val="005368D2"/>
    <w:rsid w:val="0053694A"/>
    <w:rsid w:val="00536B51"/>
    <w:rsid w:val="00536B89"/>
    <w:rsid w:val="00536C9B"/>
    <w:rsid w:val="00536CB2"/>
    <w:rsid w:val="0053700D"/>
    <w:rsid w:val="00537071"/>
    <w:rsid w:val="005370A4"/>
    <w:rsid w:val="00537AB7"/>
    <w:rsid w:val="00537BF9"/>
    <w:rsid w:val="00540786"/>
    <w:rsid w:val="0054081E"/>
    <w:rsid w:val="00540A5B"/>
    <w:rsid w:val="00540C2F"/>
    <w:rsid w:val="00540F41"/>
    <w:rsid w:val="00541094"/>
    <w:rsid w:val="005411F8"/>
    <w:rsid w:val="00541C8B"/>
    <w:rsid w:val="005428B1"/>
    <w:rsid w:val="00542BD2"/>
    <w:rsid w:val="00542E6A"/>
    <w:rsid w:val="00542E79"/>
    <w:rsid w:val="00542FC1"/>
    <w:rsid w:val="00543728"/>
    <w:rsid w:val="00543762"/>
    <w:rsid w:val="005439F2"/>
    <w:rsid w:val="00543A41"/>
    <w:rsid w:val="005447FD"/>
    <w:rsid w:val="00544A51"/>
    <w:rsid w:val="00544B8B"/>
    <w:rsid w:val="00545378"/>
    <w:rsid w:val="005470AD"/>
    <w:rsid w:val="005476A7"/>
    <w:rsid w:val="0054799B"/>
    <w:rsid w:val="00550EE9"/>
    <w:rsid w:val="00550F68"/>
    <w:rsid w:val="00550F69"/>
    <w:rsid w:val="005514DD"/>
    <w:rsid w:val="00551EA7"/>
    <w:rsid w:val="005522C5"/>
    <w:rsid w:val="00552376"/>
    <w:rsid w:val="00552906"/>
    <w:rsid w:val="00552A52"/>
    <w:rsid w:val="00552D37"/>
    <w:rsid w:val="005539E0"/>
    <w:rsid w:val="00553B5F"/>
    <w:rsid w:val="005545E1"/>
    <w:rsid w:val="00554D08"/>
    <w:rsid w:val="0055541A"/>
    <w:rsid w:val="00555FB4"/>
    <w:rsid w:val="00556142"/>
    <w:rsid w:val="00556982"/>
    <w:rsid w:val="00556DF8"/>
    <w:rsid w:val="00556EED"/>
    <w:rsid w:val="0055720F"/>
    <w:rsid w:val="005573DA"/>
    <w:rsid w:val="005576ED"/>
    <w:rsid w:val="00557D3A"/>
    <w:rsid w:val="0056023E"/>
    <w:rsid w:val="0056026B"/>
    <w:rsid w:val="00560394"/>
    <w:rsid w:val="00560919"/>
    <w:rsid w:val="005609EF"/>
    <w:rsid w:val="00561196"/>
    <w:rsid w:val="0056128E"/>
    <w:rsid w:val="00561396"/>
    <w:rsid w:val="00561616"/>
    <w:rsid w:val="00561724"/>
    <w:rsid w:val="005618A8"/>
    <w:rsid w:val="00561A44"/>
    <w:rsid w:val="0056219E"/>
    <w:rsid w:val="0056251B"/>
    <w:rsid w:val="005628E7"/>
    <w:rsid w:val="00562CEA"/>
    <w:rsid w:val="00563379"/>
    <w:rsid w:val="005633A1"/>
    <w:rsid w:val="005634FB"/>
    <w:rsid w:val="00563638"/>
    <w:rsid w:val="0056368D"/>
    <w:rsid w:val="00563827"/>
    <w:rsid w:val="005645BA"/>
    <w:rsid w:val="005646FF"/>
    <w:rsid w:val="0056561E"/>
    <w:rsid w:val="00566318"/>
    <w:rsid w:val="0056638F"/>
    <w:rsid w:val="005669BE"/>
    <w:rsid w:val="0056775E"/>
    <w:rsid w:val="00567C80"/>
    <w:rsid w:val="00567ECE"/>
    <w:rsid w:val="00567EF7"/>
    <w:rsid w:val="00567F7A"/>
    <w:rsid w:val="0057018A"/>
    <w:rsid w:val="00570234"/>
    <w:rsid w:val="0057042A"/>
    <w:rsid w:val="005704C9"/>
    <w:rsid w:val="00570945"/>
    <w:rsid w:val="0057124D"/>
    <w:rsid w:val="005712B4"/>
    <w:rsid w:val="00571870"/>
    <w:rsid w:val="00571DEF"/>
    <w:rsid w:val="005729B8"/>
    <w:rsid w:val="00573381"/>
    <w:rsid w:val="005733B0"/>
    <w:rsid w:val="005738D3"/>
    <w:rsid w:val="005745D8"/>
    <w:rsid w:val="005748BD"/>
    <w:rsid w:val="00574F2B"/>
    <w:rsid w:val="005751B2"/>
    <w:rsid w:val="00576281"/>
    <w:rsid w:val="005763C6"/>
    <w:rsid w:val="005765B7"/>
    <w:rsid w:val="00576642"/>
    <w:rsid w:val="00576760"/>
    <w:rsid w:val="00576B50"/>
    <w:rsid w:val="00577185"/>
    <w:rsid w:val="0057751F"/>
    <w:rsid w:val="00577FEA"/>
    <w:rsid w:val="00580C60"/>
    <w:rsid w:val="00581152"/>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902F7"/>
    <w:rsid w:val="005904C4"/>
    <w:rsid w:val="0059055B"/>
    <w:rsid w:val="005905A3"/>
    <w:rsid w:val="00590CCF"/>
    <w:rsid w:val="005911EA"/>
    <w:rsid w:val="005913D1"/>
    <w:rsid w:val="005916F6"/>
    <w:rsid w:val="005917A7"/>
    <w:rsid w:val="00591BF4"/>
    <w:rsid w:val="00591DDF"/>
    <w:rsid w:val="0059235B"/>
    <w:rsid w:val="005924C5"/>
    <w:rsid w:val="0059297F"/>
    <w:rsid w:val="00592DE8"/>
    <w:rsid w:val="00592E04"/>
    <w:rsid w:val="00592F30"/>
    <w:rsid w:val="005933D4"/>
    <w:rsid w:val="00593F98"/>
    <w:rsid w:val="0059407C"/>
    <w:rsid w:val="00594AE9"/>
    <w:rsid w:val="005957F7"/>
    <w:rsid w:val="00595A52"/>
    <w:rsid w:val="00595AE3"/>
    <w:rsid w:val="00595DC4"/>
    <w:rsid w:val="00595E8A"/>
    <w:rsid w:val="0059628E"/>
    <w:rsid w:val="005967A7"/>
    <w:rsid w:val="00596D0E"/>
    <w:rsid w:val="00596E71"/>
    <w:rsid w:val="00596E9B"/>
    <w:rsid w:val="005973AE"/>
    <w:rsid w:val="005974BB"/>
    <w:rsid w:val="0059780E"/>
    <w:rsid w:val="00597A7C"/>
    <w:rsid w:val="00597E89"/>
    <w:rsid w:val="005A0647"/>
    <w:rsid w:val="005A085E"/>
    <w:rsid w:val="005A0C33"/>
    <w:rsid w:val="005A0C6C"/>
    <w:rsid w:val="005A1A2B"/>
    <w:rsid w:val="005A1BE4"/>
    <w:rsid w:val="005A1C57"/>
    <w:rsid w:val="005A1DF7"/>
    <w:rsid w:val="005A1FB9"/>
    <w:rsid w:val="005A1FD3"/>
    <w:rsid w:val="005A214B"/>
    <w:rsid w:val="005A23EA"/>
    <w:rsid w:val="005A2726"/>
    <w:rsid w:val="005A28A9"/>
    <w:rsid w:val="005A2917"/>
    <w:rsid w:val="005A2939"/>
    <w:rsid w:val="005A2F10"/>
    <w:rsid w:val="005A3292"/>
    <w:rsid w:val="005A33A5"/>
    <w:rsid w:val="005A3437"/>
    <w:rsid w:val="005A3438"/>
    <w:rsid w:val="005A3915"/>
    <w:rsid w:val="005A3A01"/>
    <w:rsid w:val="005A4410"/>
    <w:rsid w:val="005A4971"/>
    <w:rsid w:val="005A4C5B"/>
    <w:rsid w:val="005A51B8"/>
    <w:rsid w:val="005A5362"/>
    <w:rsid w:val="005A581B"/>
    <w:rsid w:val="005A5C18"/>
    <w:rsid w:val="005A611A"/>
    <w:rsid w:val="005A66BF"/>
    <w:rsid w:val="005A7A2B"/>
    <w:rsid w:val="005A7AED"/>
    <w:rsid w:val="005B0CAA"/>
    <w:rsid w:val="005B0F2C"/>
    <w:rsid w:val="005B0F2F"/>
    <w:rsid w:val="005B112C"/>
    <w:rsid w:val="005B20A5"/>
    <w:rsid w:val="005B27DA"/>
    <w:rsid w:val="005B2945"/>
    <w:rsid w:val="005B2C0F"/>
    <w:rsid w:val="005B3312"/>
    <w:rsid w:val="005B335D"/>
    <w:rsid w:val="005B35EC"/>
    <w:rsid w:val="005B3886"/>
    <w:rsid w:val="005B3EF7"/>
    <w:rsid w:val="005B49B4"/>
    <w:rsid w:val="005B4F1D"/>
    <w:rsid w:val="005B4FAA"/>
    <w:rsid w:val="005B5024"/>
    <w:rsid w:val="005B5234"/>
    <w:rsid w:val="005B5343"/>
    <w:rsid w:val="005B5E99"/>
    <w:rsid w:val="005B5EE4"/>
    <w:rsid w:val="005B60FE"/>
    <w:rsid w:val="005B65B3"/>
    <w:rsid w:val="005B6DE6"/>
    <w:rsid w:val="005B732E"/>
    <w:rsid w:val="005B7536"/>
    <w:rsid w:val="005C0050"/>
    <w:rsid w:val="005C0634"/>
    <w:rsid w:val="005C0714"/>
    <w:rsid w:val="005C0BB3"/>
    <w:rsid w:val="005C1911"/>
    <w:rsid w:val="005C1DF1"/>
    <w:rsid w:val="005C2568"/>
    <w:rsid w:val="005C2B4A"/>
    <w:rsid w:val="005C2EC0"/>
    <w:rsid w:val="005C3AAB"/>
    <w:rsid w:val="005C3CA7"/>
    <w:rsid w:val="005C3FE4"/>
    <w:rsid w:val="005C43A1"/>
    <w:rsid w:val="005C526A"/>
    <w:rsid w:val="005C52D6"/>
    <w:rsid w:val="005C5583"/>
    <w:rsid w:val="005C5994"/>
    <w:rsid w:val="005C5DA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8A5"/>
    <w:rsid w:val="005D2107"/>
    <w:rsid w:val="005D28D9"/>
    <w:rsid w:val="005D29AE"/>
    <w:rsid w:val="005D2DC6"/>
    <w:rsid w:val="005D2F34"/>
    <w:rsid w:val="005D2FF8"/>
    <w:rsid w:val="005D312F"/>
    <w:rsid w:val="005D31E5"/>
    <w:rsid w:val="005D35CD"/>
    <w:rsid w:val="005D3792"/>
    <w:rsid w:val="005D404E"/>
    <w:rsid w:val="005D40B1"/>
    <w:rsid w:val="005D48B9"/>
    <w:rsid w:val="005D5417"/>
    <w:rsid w:val="005D583A"/>
    <w:rsid w:val="005D5B2D"/>
    <w:rsid w:val="005D5D1B"/>
    <w:rsid w:val="005D5F1F"/>
    <w:rsid w:val="005D622B"/>
    <w:rsid w:val="005D632A"/>
    <w:rsid w:val="005D6584"/>
    <w:rsid w:val="005D65F7"/>
    <w:rsid w:val="005D687C"/>
    <w:rsid w:val="005D6BEA"/>
    <w:rsid w:val="005D6C5C"/>
    <w:rsid w:val="005D74D6"/>
    <w:rsid w:val="005D7564"/>
    <w:rsid w:val="005D78F0"/>
    <w:rsid w:val="005D7B92"/>
    <w:rsid w:val="005D7BF5"/>
    <w:rsid w:val="005D7E13"/>
    <w:rsid w:val="005D7F25"/>
    <w:rsid w:val="005E0375"/>
    <w:rsid w:val="005E048C"/>
    <w:rsid w:val="005E0C5B"/>
    <w:rsid w:val="005E0D4A"/>
    <w:rsid w:val="005E12ED"/>
    <w:rsid w:val="005E174B"/>
    <w:rsid w:val="005E1B14"/>
    <w:rsid w:val="005E23F2"/>
    <w:rsid w:val="005E2591"/>
    <w:rsid w:val="005E3EC0"/>
    <w:rsid w:val="005E4041"/>
    <w:rsid w:val="005E41B1"/>
    <w:rsid w:val="005E472D"/>
    <w:rsid w:val="005E4A7C"/>
    <w:rsid w:val="005E6932"/>
    <w:rsid w:val="005E76D7"/>
    <w:rsid w:val="005E7863"/>
    <w:rsid w:val="005E7A07"/>
    <w:rsid w:val="005E7F63"/>
    <w:rsid w:val="005F0C9D"/>
    <w:rsid w:val="005F0E28"/>
    <w:rsid w:val="005F11BF"/>
    <w:rsid w:val="005F1885"/>
    <w:rsid w:val="005F1E26"/>
    <w:rsid w:val="005F1F2E"/>
    <w:rsid w:val="005F25B9"/>
    <w:rsid w:val="005F3140"/>
    <w:rsid w:val="005F347E"/>
    <w:rsid w:val="005F3BDC"/>
    <w:rsid w:val="005F4468"/>
    <w:rsid w:val="005F4859"/>
    <w:rsid w:val="005F49DF"/>
    <w:rsid w:val="005F49EC"/>
    <w:rsid w:val="005F55CF"/>
    <w:rsid w:val="005F5EE0"/>
    <w:rsid w:val="005F6575"/>
    <w:rsid w:val="005F687D"/>
    <w:rsid w:val="005F6953"/>
    <w:rsid w:val="005F6BBA"/>
    <w:rsid w:val="005F6F2E"/>
    <w:rsid w:val="005F7112"/>
    <w:rsid w:val="005F7242"/>
    <w:rsid w:val="005F732B"/>
    <w:rsid w:val="005F7562"/>
    <w:rsid w:val="005F772A"/>
    <w:rsid w:val="005F7D9B"/>
    <w:rsid w:val="006013B5"/>
    <w:rsid w:val="006015EA"/>
    <w:rsid w:val="006017F6"/>
    <w:rsid w:val="00601F81"/>
    <w:rsid w:val="00602368"/>
    <w:rsid w:val="006023A8"/>
    <w:rsid w:val="00602E2F"/>
    <w:rsid w:val="00602F89"/>
    <w:rsid w:val="00602FFA"/>
    <w:rsid w:val="00603CB0"/>
    <w:rsid w:val="006041B5"/>
    <w:rsid w:val="006041E7"/>
    <w:rsid w:val="006047FA"/>
    <w:rsid w:val="00605121"/>
    <w:rsid w:val="00605283"/>
    <w:rsid w:val="00605460"/>
    <w:rsid w:val="0060599A"/>
    <w:rsid w:val="00605EF2"/>
    <w:rsid w:val="00606126"/>
    <w:rsid w:val="0060630F"/>
    <w:rsid w:val="00606BA8"/>
    <w:rsid w:val="00606E19"/>
    <w:rsid w:val="0060701D"/>
    <w:rsid w:val="006075DD"/>
    <w:rsid w:val="00607638"/>
    <w:rsid w:val="00607F3C"/>
    <w:rsid w:val="00610022"/>
    <w:rsid w:val="006106D4"/>
    <w:rsid w:val="006110AE"/>
    <w:rsid w:val="006114F7"/>
    <w:rsid w:val="00611848"/>
    <w:rsid w:val="00611941"/>
    <w:rsid w:val="00611CF7"/>
    <w:rsid w:val="006124E6"/>
    <w:rsid w:val="00612B34"/>
    <w:rsid w:val="00612E98"/>
    <w:rsid w:val="006130A6"/>
    <w:rsid w:val="00613625"/>
    <w:rsid w:val="00613879"/>
    <w:rsid w:val="00613BB9"/>
    <w:rsid w:val="00613C55"/>
    <w:rsid w:val="00613F86"/>
    <w:rsid w:val="006147E5"/>
    <w:rsid w:val="0061488F"/>
    <w:rsid w:val="00614A5D"/>
    <w:rsid w:val="00614FFB"/>
    <w:rsid w:val="00615225"/>
    <w:rsid w:val="00615513"/>
    <w:rsid w:val="00615742"/>
    <w:rsid w:val="00615820"/>
    <w:rsid w:val="006158BD"/>
    <w:rsid w:val="00615CF9"/>
    <w:rsid w:val="00615D02"/>
    <w:rsid w:val="00615E00"/>
    <w:rsid w:val="0061666D"/>
    <w:rsid w:val="0061670E"/>
    <w:rsid w:val="00616B69"/>
    <w:rsid w:val="006178B2"/>
    <w:rsid w:val="00617FA9"/>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912"/>
    <w:rsid w:val="00625F31"/>
    <w:rsid w:val="00625FAC"/>
    <w:rsid w:val="00626901"/>
    <w:rsid w:val="00626FBC"/>
    <w:rsid w:val="00627308"/>
    <w:rsid w:val="006276D7"/>
    <w:rsid w:val="00630079"/>
    <w:rsid w:val="00630167"/>
    <w:rsid w:val="0063047E"/>
    <w:rsid w:val="00631774"/>
    <w:rsid w:val="006322EA"/>
    <w:rsid w:val="00632567"/>
    <w:rsid w:val="006326F3"/>
    <w:rsid w:val="00632E30"/>
    <w:rsid w:val="00632F64"/>
    <w:rsid w:val="006333B2"/>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D63"/>
    <w:rsid w:val="00641317"/>
    <w:rsid w:val="006413A9"/>
    <w:rsid w:val="006416BE"/>
    <w:rsid w:val="00641E86"/>
    <w:rsid w:val="00641EFE"/>
    <w:rsid w:val="0064234C"/>
    <w:rsid w:val="00642470"/>
    <w:rsid w:val="006425E2"/>
    <w:rsid w:val="0064264F"/>
    <w:rsid w:val="00642925"/>
    <w:rsid w:val="00642C4E"/>
    <w:rsid w:val="00643E96"/>
    <w:rsid w:val="00643FA9"/>
    <w:rsid w:val="00644316"/>
    <w:rsid w:val="0064438B"/>
    <w:rsid w:val="00644481"/>
    <w:rsid w:val="006448EA"/>
    <w:rsid w:val="00644D88"/>
    <w:rsid w:val="00644FF2"/>
    <w:rsid w:val="0064510D"/>
    <w:rsid w:val="00645750"/>
    <w:rsid w:val="00645AA4"/>
    <w:rsid w:val="00645B91"/>
    <w:rsid w:val="00646248"/>
    <w:rsid w:val="0064632B"/>
    <w:rsid w:val="00646890"/>
    <w:rsid w:val="00646D87"/>
    <w:rsid w:val="00647026"/>
    <w:rsid w:val="0064728A"/>
    <w:rsid w:val="006474EE"/>
    <w:rsid w:val="00647B45"/>
    <w:rsid w:val="00647CD4"/>
    <w:rsid w:val="006501E6"/>
    <w:rsid w:val="0065046C"/>
    <w:rsid w:val="006508D6"/>
    <w:rsid w:val="006509B0"/>
    <w:rsid w:val="00650D1E"/>
    <w:rsid w:val="00650E21"/>
    <w:rsid w:val="0065128D"/>
    <w:rsid w:val="006518C4"/>
    <w:rsid w:val="00651D2F"/>
    <w:rsid w:val="006520B3"/>
    <w:rsid w:val="00652367"/>
    <w:rsid w:val="00652E47"/>
    <w:rsid w:val="00653050"/>
    <w:rsid w:val="00653AB0"/>
    <w:rsid w:val="00653ECC"/>
    <w:rsid w:val="00654704"/>
    <w:rsid w:val="0065477E"/>
    <w:rsid w:val="00654CCF"/>
    <w:rsid w:val="00655458"/>
    <w:rsid w:val="00655777"/>
    <w:rsid w:val="00655920"/>
    <w:rsid w:val="00655A1E"/>
    <w:rsid w:val="00656020"/>
    <w:rsid w:val="006561CF"/>
    <w:rsid w:val="0065777E"/>
    <w:rsid w:val="006608BF"/>
    <w:rsid w:val="006608C0"/>
    <w:rsid w:val="0066101C"/>
    <w:rsid w:val="0066132C"/>
    <w:rsid w:val="006613C0"/>
    <w:rsid w:val="00661CC6"/>
    <w:rsid w:val="00662371"/>
    <w:rsid w:val="0066284F"/>
    <w:rsid w:val="00662FB9"/>
    <w:rsid w:val="006639F2"/>
    <w:rsid w:val="00663A0C"/>
    <w:rsid w:val="00664048"/>
    <w:rsid w:val="0066420B"/>
    <w:rsid w:val="00664915"/>
    <w:rsid w:val="00664F0F"/>
    <w:rsid w:val="00665313"/>
    <w:rsid w:val="00665413"/>
    <w:rsid w:val="00665505"/>
    <w:rsid w:val="00665582"/>
    <w:rsid w:val="0066561D"/>
    <w:rsid w:val="00665941"/>
    <w:rsid w:val="00665A64"/>
    <w:rsid w:val="00665F9A"/>
    <w:rsid w:val="00666265"/>
    <w:rsid w:val="0066635C"/>
    <w:rsid w:val="00666FB7"/>
    <w:rsid w:val="00667213"/>
    <w:rsid w:val="0066797E"/>
    <w:rsid w:val="0067009F"/>
    <w:rsid w:val="00670115"/>
    <w:rsid w:val="006702B3"/>
    <w:rsid w:val="006705FD"/>
    <w:rsid w:val="00670974"/>
    <w:rsid w:val="00670BC2"/>
    <w:rsid w:val="00670C85"/>
    <w:rsid w:val="00671542"/>
    <w:rsid w:val="006718FD"/>
    <w:rsid w:val="00671A08"/>
    <w:rsid w:val="00671A4C"/>
    <w:rsid w:val="00671C1B"/>
    <w:rsid w:val="006720F5"/>
    <w:rsid w:val="00672550"/>
    <w:rsid w:val="00672781"/>
    <w:rsid w:val="00672D22"/>
    <w:rsid w:val="006743BC"/>
    <w:rsid w:val="006745A5"/>
    <w:rsid w:val="00674E19"/>
    <w:rsid w:val="00674E89"/>
    <w:rsid w:val="0067503A"/>
    <w:rsid w:val="00675B04"/>
    <w:rsid w:val="00675C66"/>
    <w:rsid w:val="00677ADE"/>
    <w:rsid w:val="00677B26"/>
    <w:rsid w:val="00677F15"/>
    <w:rsid w:val="00681003"/>
    <w:rsid w:val="00681621"/>
    <w:rsid w:val="006816B3"/>
    <w:rsid w:val="00681896"/>
    <w:rsid w:val="006819E4"/>
    <w:rsid w:val="00681DC8"/>
    <w:rsid w:val="0068266F"/>
    <w:rsid w:val="006826B2"/>
    <w:rsid w:val="00682F7D"/>
    <w:rsid w:val="0068301A"/>
    <w:rsid w:val="00683044"/>
    <w:rsid w:val="0068323B"/>
    <w:rsid w:val="0068362E"/>
    <w:rsid w:val="00683C55"/>
    <w:rsid w:val="00683D7B"/>
    <w:rsid w:val="006840D3"/>
    <w:rsid w:val="00684254"/>
    <w:rsid w:val="006842BC"/>
    <w:rsid w:val="00684CDF"/>
    <w:rsid w:val="00685868"/>
    <w:rsid w:val="006858BC"/>
    <w:rsid w:val="0068630A"/>
    <w:rsid w:val="0068636F"/>
    <w:rsid w:val="00686646"/>
    <w:rsid w:val="00686713"/>
    <w:rsid w:val="00686DFB"/>
    <w:rsid w:val="00687280"/>
    <w:rsid w:val="0068742D"/>
    <w:rsid w:val="00687D05"/>
    <w:rsid w:val="006901F6"/>
    <w:rsid w:val="00690486"/>
    <w:rsid w:val="006905AB"/>
    <w:rsid w:val="006916CD"/>
    <w:rsid w:val="00691E26"/>
    <w:rsid w:val="00691F4D"/>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936"/>
    <w:rsid w:val="00695E0C"/>
    <w:rsid w:val="006960F3"/>
    <w:rsid w:val="00696305"/>
    <w:rsid w:val="00696687"/>
    <w:rsid w:val="0069687F"/>
    <w:rsid w:val="00697141"/>
    <w:rsid w:val="006973D8"/>
    <w:rsid w:val="006974AB"/>
    <w:rsid w:val="00697705"/>
    <w:rsid w:val="0069798A"/>
    <w:rsid w:val="00697F36"/>
    <w:rsid w:val="006A0642"/>
    <w:rsid w:val="006A0E0C"/>
    <w:rsid w:val="006A1019"/>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30CB"/>
    <w:rsid w:val="006A3150"/>
    <w:rsid w:val="006A31BB"/>
    <w:rsid w:val="006A393B"/>
    <w:rsid w:val="006A3E60"/>
    <w:rsid w:val="006A3F5C"/>
    <w:rsid w:val="006A4F60"/>
    <w:rsid w:val="006A4F89"/>
    <w:rsid w:val="006A6173"/>
    <w:rsid w:val="006A61C5"/>
    <w:rsid w:val="006A6246"/>
    <w:rsid w:val="006A62C3"/>
    <w:rsid w:val="006A6442"/>
    <w:rsid w:val="006A6F15"/>
    <w:rsid w:val="006A70B2"/>
    <w:rsid w:val="006A7238"/>
    <w:rsid w:val="006A733F"/>
    <w:rsid w:val="006A75AF"/>
    <w:rsid w:val="006A7E81"/>
    <w:rsid w:val="006B0360"/>
    <w:rsid w:val="006B0572"/>
    <w:rsid w:val="006B0A91"/>
    <w:rsid w:val="006B0BD1"/>
    <w:rsid w:val="006B1373"/>
    <w:rsid w:val="006B17CC"/>
    <w:rsid w:val="006B1C4C"/>
    <w:rsid w:val="006B1EAA"/>
    <w:rsid w:val="006B22F1"/>
    <w:rsid w:val="006B2661"/>
    <w:rsid w:val="006B2B9C"/>
    <w:rsid w:val="006B2CA3"/>
    <w:rsid w:val="006B36E4"/>
    <w:rsid w:val="006B3736"/>
    <w:rsid w:val="006B376E"/>
    <w:rsid w:val="006B3816"/>
    <w:rsid w:val="006B4A6B"/>
    <w:rsid w:val="006B4B93"/>
    <w:rsid w:val="006B4F72"/>
    <w:rsid w:val="006B56BA"/>
    <w:rsid w:val="006B5C05"/>
    <w:rsid w:val="006B5C97"/>
    <w:rsid w:val="006B6366"/>
    <w:rsid w:val="006B6381"/>
    <w:rsid w:val="006B64C5"/>
    <w:rsid w:val="006B65BB"/>
    <w:rsid w:val="006B6701"/>
    <w:rsid w:val="006B6799"/>
    <w:rsid w:val="006B68E6"/>
    <w:rsid w:val="006B7B7E"/>
    <w:rsid w:val="006C00E4"/>
    <w:rsid w:val="006C07F3"/>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B98"/>
    <w:rsid w:val="006C4E8B"/>
    <w:rsid w:val="006C4FC8"/>
    <w:rsid w:val="006C56BE"/>
    <w:rsid w:val="006C57D5"/>
    <w:rsid w:val="006C58B5"/>
    <w:rsid w:val="006C5919"/>
    <w:rsid w:val="006C5AF6"/>
    <w:rsid w:val="006C5FB6"/>
    <w:rsid w:val="006C61C2"/>
    <w:rsid w:val="006C65AD"/>
    <w:rsid w:val="006C7226"/>
    <w:rsid w:val="006C7388"/>
    <w:rsid w:val="006C741C"/>
    <w:rsid w:val="006C7DAE"/>
    <w:rsid w:val="006C7F4A"/>
    <w:rsid w:val="006D000E"/>
    <w:rsid w:val="006D00EB"/>
    <w:rsid w:val="006D032D"/>
    <w:rsid w:val="006D131E"/>
    <w:rsid w:val="006D14BA"/>
    <w:rsid w:val="006D1527"/>
    <w:rsid w:val="006D16B8"/>
    <w:rsid w:val="006D176A"/>
    <w:rsid w:val="006D1872"/>
    <w:rsid w:val="006D195B"/>
    <w:rsid w:val="006D1E5D"/>
    <w:rsid w:val="006D2CCD"/>
    <w:rsid w:val="006D3261"/>
    <w:rsid w:val="006D36CE"/>
    <w:rsid w:val="006D3780"/>
    <w:rsid w:val="006D3ED6"/>
    <w:rsid w:val="006D40F3"/>
    <w:rsid w:val="006D4399"/>
    <w:rsid w:val="006D4574"/>
    <w:rsid w:val="006D4636"/>
    <w:rsid w:val="006D54C2"/>
    <w:rsid w:val="006D5932"/>
    <w:rsid w:val="006D5B55"/>
    <w:rsid w:val="006D6188"/>
    <w:rsid w:val="006D6762"/>
    <w:rsid w:val="006D68A4"/>
    <w:rsid w:val="006D6AFE"/>
    <w:rsid w:val="006D729D"/>
    <w:rsid w:val="006D73A5"/>
    <w:rsid w:val="006D7704"/>
    <w:rsid w:val="006D7765"/>
    <w:rsid w:val="006E07AB"/>
    <w:rsid w:val="006E0F8A"/>
    <w:rsid w:val="006E127A"/>
    <w:rsid w:val="006E1355"/>
    <w:rsid w:val="006E1972"/>
    <w:rsid w:val="006E1C5F"/>
    <w:rsid w:val="006E207C"/>
    <w:rsid w:val="006E22C7"/>
    <w:rsid w:val="006E22D6"/>
    <w:rsid w:val="006E259A"/>
    <w:rsid w:val="006E2984"/>
    <w:rsid w:val="006E29FF"/>
    <w:rsid w:val="006E2DF4"/>
    <w:rsid w:val="006E3749"/>
    <w:rsid w:val="006E4454"/>
    <w:rsid w:val="006E4B07"/>
    <w:rsid w:val="006E4D91"/>
    <w:rsid w:val="006E554A"/>
    <w:rsid w:val="006E696E"/>
    <w:rsid w:val="006E6ACC"/>
    <w:rsid w:val="006E6C42"/>
    <w:rsid w:val="006E6FF0"/>
    <w:rsid w:val="006E7147"/>
    <w:rsid w:val="006F0953"/>
    <w:rsid w:val="006F0A35"/>
    <w:rsid w:val="006F0AE8"/>
    <w:rsid w:val="006F1195"/>
    <w:rsid w:val="006F1BD4"/>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6A8"/>
    <w:rsid w:val="006F492B"/>
    <w:rsid w:val="006F4EDA"/>
    <w:rsid w:val="006F561C"/>
    <w:rsid w:val="006F587C"/>
    <w:rsid w:val="006F5909"/>
    <w:rsid w:val="006F5CF6"/>
    <w:rsid w:val="006F6110"/>
    <w:rsid w:val="006F6CD8"/>
    <w:rsid w:val="006F6E05"/>
    <w:rsid w:val="006F7852"/>
    <w:rsid w:val="00700120"/>
    <w:rsid w:val="0070031B"/>
    <w:rsid w:val="00700838"/>
    <w:rsid w:val="00700B3C"/>
    <w:rsid w:val="00700EF5"/>
    <w:rsid w:val="00701286"/>
    <w:rsid w:val="00701394"/>
    <w:rsid w:val="0070158E"/>
    <w:rsid w:val="00701975"/>
    <w:rsid w:val="00701B0B"/>
    <w:rsid w:val="007020F7"/>
    <w:rsid w:val="007022E5"/>
    <w:rsid w:val="0070288A"/>
    <w:rsid w:val="00702CB6"/>
    <w:rsid w:val="00703136"/>
    <w:rsid w:val="00703337"/>
    <w:rsid w:val="0070395A"/>
    <w:rsid w:val="00704552"/>
    <w:rsid w:val="00705300"/>
    <w:rsid w:val="00705992"/>
    <w:rsid w:val="00705CDE"/>
    <w:rsid w:val="00705D64"/>
    <w:rsid w:val="00705FF1"/>
    <w:rsid w:val="007062AC"/>
    <w:rsid w:val="00706F08"/>
    <w:rsid w:val="007079D9"/>
    <w:rsid w:val="00707A4A"/>
    <w:rsid w:val="00707C7A"/>
    <w:rsid w:val="00707DB8"/>
    <w:rsid w:val="00707E19"/>
    <w:rsid w:val="007103BE"/>
    <w:rsid w:val="00710AB7"/>
    <w:rsid w:val="00710AC6"/>
    <w:rsid w:val="00710B03"/>
    <w:rsid w:val="00710C23"/>
    <w:rsid w:val="00710EC6"/>
    <w:rsid w:val="00711139"/>
    <w:rsid w:val="007116E8"/>
    <w:rsid w:val="00711BA9"/>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6E74"/>
    <w:rsid w:val="0071701A"/>
    <w:rsid w:val="00717029"/>
    <w:rsid w:val="00717677"/>
    <w:rsid w:val="00717789"/>
    <w:rsid w:val="0071799B"/>
    <w:rsid w:val="00717D3B"/>
    <w:rsid w:val="00717E4A"/>
    <w:rsid w:val="00717ECE"/>
    <w:rsid w:val="007208F1"/>
    <w:rsid w:val="00720B2C"/>
    <w:rsid w:val="00720DFC"/>
    <w:rsid w:val="007210DD"/>
    <w:rsid w:val="00721B0C"/>
    <w:rsid w:val="00721F16"/>
    <w:rsid w:val="00722195"/>
    <w:rsid w:val="007222E8"/>
    <w:rsid w:val="007228D0"/>
    <w:rsid w:val="00722AD6"/>
    <w:rsid w:val="00722CCB"/>
    <w:rsid w:val="0072325F"/>
    <w:rsid w:val="007239B2"/>
    <w:rsid w:val="007239D7"/>
    <w:rsid w:val="00723FC9"/>
    <w:rsid w:val="00724426"/>
    <w:rsid w:val="007245B9"/>
    <w:rsid w:val="007247F7"/>
    <w:rsid w:val="00724803"/>
    <w:rsid w:val="007248B1"/>
    <w:rsid w:val="007254BA"/>
    <w:rsid w:val="00725925"/>
    <w:rsid w:val="0072648E"/>
    <w:rsid w:val="007264D6"/>
    <w:rsid w:val="007266AA"/>
    <w:rsid w:val="00726741"/>
    <w:rsid w:val="00726C56"/>
    <w:rsid w:val="00726EF2"/>
    <w:rsid w:val="00727EFF"/>
    <w:rsid w:val="007304B7"/>
    <w:rsid w:val="0073056E"/>
    <w:rsid w:val="00730F24"/>
    <w:rsid w:val="007315DF"/>
    <w:rsid w:val="00731611"/>
    <w:rsid w:val="00731ECB"/>
    <w:rsid w:val="00731EE8"/>
    <w:rsid w:val="00732193"/>
    <w:rsid w:val="007325AA"/>
    <w:rsid w:val="00732911"/>
    <w:rsid w:val="007335DB"/>
    <w:rsid w:val="00733BE5"/>
    <w:rsid w:val="00733D2B"/>
    <w:rsid w:val="00733F14"/>
    <w:rsid w:val="00734252"/>
    <w:rsid w:val="00734681"/>
    <w:rsid w:val="007346AD"/>
    <w:rsid w:val="007346AE"/>
    <w:rsid w:val="00734EBB"/>
    <w:rsid w:val="00735125"/>
    <w:rsid w:val="007354D9"/>
    <w:rsid w:val="007359A0"/>
    <w:rsid w:val="007366A9"/>
    <w:rsid w:val="007367B9"/>
    <w:rsid w:val="00736C07"/>
    <w:rsid w:val="00736E70"/>
    <w:rsid w:val="00737819"/>
    <w:rsid w:val="007403C2"/>
    <w:rsid w:val="00740692"/>
    <w:rsid w:val="007407C7"/>
    <w:rsid w:val="007412F9"/>
    <w:rsid w:val="00741580"/>
    <w:rsid w:val="00741FAA"/>
    <w:rsid w:val="007429D3"/>
    <w:rsid w:val="00742C0E"/>
    <w:rsid w:val="00742DF4"/>
    <w:rsid w:val="007430C0"/>
    <w:rsid w:val="007430E3"/>
    <w:rsid w:val="0074324A"/>
    <w:rsid w:val="00743250"/>
    <w:rsid w:val="007435E1"/>
    <w:rsid w:val="007436B1"/>
    <w:rsid w:val="007437D3"/>
    <w:rsid w:val="007438A0"/>
    <w:rsid w:val="0074417C"/>
    <w:rsid w:val="007444D1"/>
    <w:rsid w:val="0074552B"/>
    <w:rsid w:val="0074574D"/>
    <w:rsid w:val="00745F81"/>
    <w:rsid w:val="00746146"/>
    <w:rsid w:val="007461B3"/>
    <w:rsid w:val="0074641E"/>
    <w:rsid w:val="007466E7"/>
    <w:rsid w:val="007466EE"/>
    <w:rsid w:val="00746807"/>
    <w:rsid w:val="00746AF1"/>
    <w:rsid w:val="00746B6A"/>
    <w:rsid w:val="007475E8"/>
    <w:rsid w:val="00747D16"/>
    <w:rsid w:val="007504B4"/>
    <w:rsid w:val="00750853"/>
    <w:rsid w:val="00750E7D"/>
    <w:rsid w:val="00751243"/>
    <w:rsid w:val="00751A18"/>
    <w:rsid w:val="00751A3B"/>
    <w:rsid w:val="00751D7F"/>
    <w:rsid w:val="00751E79"/>
    <w:rsid w:val="0075298B"/>
    <w:rsid w:val="00752A49"/>
    <w:rsid w:val="0075314C"/>
    <w:rsid w:val="00753355"/>
    <w:rsid w:val="00753546"/>
    <w:rsid w:val="007535DF"/>
    <w:rsid w:val="00753799"/>
    <w:rsid w:val="007538A2"/>
    <w:rsid w:val="00753979"/>
    <w:rsid w:val="00753CE0"/>
    <w:rsid w:val="00753F68"/>
    <w:rsid w:val="007550BD"/>
    <w:rsid w:val="007551CC"/>
    <w:rsid w:val="00756363"/>
    <w:rsid w:val="007563FE"/>
    <w:rsid w:val="007565A2"/>
    <w:rsid w:val="00756973"/>
    <w:rsid w:val="00756E92"/>
    <w:rsid w:val="00756EE2"/>
    <w:rsid w:val="00756F54"/>
    <w:rsid w:val="00756FDB"/>
    <w:rsid w:val="007573F0"/>
    <w:rsid w:val="00757500"/>
    <w:rsid w:val="00757533"/>
    <w:rsid w:val="007575CA"/>
    <w:rsid w:val="0075763B"/>
    <w:rsid w:val="00757646"/>
    <w:rsid w:val="00757924"/>
    <w:rsid w:val="00760491"/>
    <w:rsid w:val="00760612"/>
    <w:rsid w:val="007607FB"/>
    <w:rsid w:val="00760944"/>
    <w:rsid w:val="00761211"/>
    <w:rsid w:val="007613D6"/>
    <w:rsid w:val="00761814"/>
    <w:rsid w:val="007621D9"/>
    <w:rsid w:val="00762709"/>
    <w:rsid w:val="00762901"/>
    <w:rsid w:val="00762A2F"/>
    <w:rsid w:val="00762A30"/>
    <w:rsid w:val="00762A3A"/>
    <w:rsid w:val="00762B16"/>
    <w:rsid w:val="00762CFA"/>
    <w:rsid w:val="007633FD"/>
    <w:rsid w:val="0076392F"/>
    <w:rsid w:val="00764F5B"/>
    <w:rsid w:val="007655E1"/>
    <w:rsid w:val="00765633"/>
    <w:rsid w:val="0076591A"/>
    <w:rsid w:val="00765B2E"/>
    <w:rsid w:val="007660B2"/>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3451"/>
    <w:rsid w:val="0077424F"/>
    <w:rsid w:val="007742A8"/>
    <w:rsid w:val="00774396"/>
    <w:rsid w:val="00774652"/>
    <w:rsid w:val="007746E8"/>
    <w:rsid w:val="007747CD"/>
    <w:rsid w:val="00774827"/>
    <w:rsid w:val="00774F9F"/>
    <w:rsid w:val="00775183"/>
    <w:rsid w:val="007754FE"/>
    <w:rsid w:val="007758A0"/>
    <w:rsid w:val="0077670A"/>
    <w:rsid w:val="00777612"/>
    <w:rsid w:val="00777FD4"/>
    <w:rsid w:val="007803EC"/>
    <w:rsid w:val="007806D6"/>
    <w:rsid w:val="00780943"/>
    <w:rsid w:val="007815B8"/>
    <w:rsid w:val="0078182D"/>
    <w:rsid w:val="00781DCD"/>
    <w:rsid w:val="00782A77"/>
    <w:rsid w:val="00782C98"/>
    <w:rsid w:val="00782CDF"/>
    <w:rsid w:val="00782F13"/>
    <w:rsid w:val="00783169"/>
    <w:rsid w:val="007832D7"/>
    <w:rsid w:val="00783ECA"/>
    <w:rsid w:val="00783FE5"/>
    <w:rsid w:val="007841C7"/>
    <w:rsid w:val="0078462C"/>
    <w:rsid w:val="00784DD1"/>
    <w:rsid w:val="00784FDA"/>
    <w:rsid w:val="00785310"/>
    <w:rsid w:val="00785547"/>
    <w:rsid w:val="007855A1"/>
    <w:rsid w:val="00785698"/>
    <w:rsid w:val="00785A6E"/>
    <w:rsid w:val="00785FD9"/>
    <w:rsid w:val="0078650A"/>
    <w:rsid w:val="00786534"/>
    <w:rsid w:val="007869FD"/>
    <w:rsid w:val="0078707A"/>
    <w:rsid w:val="007878C6"/>
    <w:rsid w:val="00787F2A"/>
    <w:rsid w:val="00790096"/>
    <w:rsid w:val="00790C45"/>
    <w:rsid w:val="00790D38"/>
    <w:rsid w:val="00790EF7"/>
    <w:rsid w:val="00791365"/>
    <w:rsid w:val="00791FAA"/>
    <w:rsid w:val="0079207A"/>
    <w:rsid w:val="0079278F"/>
    <w:rsid w:val="00792D4D"/>
    <w:rsid w:val="007941A6"/>
    <w:rsid w:val="007942D2"/>
    <w:rsid w:val="00794393"/>
    <w:rsid w:val="00794503"/>
    <w:rsid w:val="00794536"/>
    <w:rsid w:val="00794A57"/>
    <w:rsid w:val="00795489"/>
    <w:rsid w:val="0079553B"/>
    <w:rsid w:val="00795892"/>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6B4"/>
    <w:rsid w:val="007A49B1"/>
    <w:rsid w:val="007A53B2"/>
    <w:rsid w:val="007A57F1"/>
    <w:rsid w:val="007A5926"/>
    <w:rsid w:val="007A5A4B"/>
    <w:rsid w:val="007A5A64"/>
    <w:rsid w:val="007A6A1E"/>
    <w:rsid w:val="007A6DDE"/>
    <w:rsid w:val="007A7002"/>
    <w:rsid w:val="007A72BC"/>
    <w:rsid w:val="007A7395"/>
    <w:rsid w:val="007A7E36"/>
    <w:rsid w:val="007B04C2"/>
    <w:rsid w:val="007B07F3"/>
    <w:rsid w:val="007B0908"/>
    <w:rsid w:val="007B0AE7"/>
    <w:rsid w:val="007B0CC2"/>
    <w:rsid w:val="007B0E93"/>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5EE3"/>
    <w:rsid w:val="007B5FD8"/>
    <w:rsid w:val="007B636C"/>
    <w:rsid w:val="007B6A6F"/>
    <w:rsid w:val="007B6B02"/>
    <w:rsid w:val="007B6CC6"/>
    <w:rsid w:val="007B73F5"/>
    <w:rsid w:val="007B757C"/>
    <w:rsid w:val="007B787B"/>
    <w:rsid w:val="007B79AF"/>
    <w:rsid w:val="007B7DE3"/>
    <w:rsid w:val="007C022F"/>
    <w:rsid w:val="007C0CB6"/>
    <w:rsid w:val="007C0D8D"/>
    <w:rsid w:val="007C12E3"/>
    <w:rsid w:val="007C1701"/>
    <w:rsid w:val="007C1705"/>
    <w:rsid w:val="007C18FB"/>
    <w:rsid w:val="007C1C3C"/>
    <w:rsid w:val="007C1CC9"/>
    <w:rsid w:val="007C1EB9"/>
    <w:rsid w:val="007C2462"/>
    <w:rsid w:val="007C273B"/>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6AD5"/>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25B"/>
    <w:rsid w:val="007D34BB"/>
    <w:rsid w:val="007D352D"/>
    <w:rsid w:val="007D3951"/>
    <w:rsid w:val="007D3C59"/>
    <w:rsid w:val="007D47A5"/>
    <w:rsid w:val="007D490B"/>
    <w:rsid w:val="007D4B32"/>
    <w:rsid w:val="007D4B70"/>
    <w:rsid w:val="007D4C9A"/>
    <w:rsid w:val="007D532B"/>
    <w:rsid w:val="007D5707"/>
    <w:rsid w:val="007D5838"/>
    <w:rsid w:val="007D61B8"/>
    <w:rsid w:val="007D6444"/>
    <w:rsid w:val="007D669D"/>
    <w:rsid w:val="007D66E0"/>
    <w:rsid w:val="007D6BC3"/>
    <w:rsid w:val="007D7958"/>
    <w:rsid w:val="007D7BE5"/>
    <w:rsid w:val="007E0FB3"/>
    <w:rsid w:val="007E1072"/>
    <w:rsid w:val="007E1DB5"/>
    <w:rsid w:val="007E1F46"/>
    <w:rsid w:val="007E24E2"/>
    <w:rsid w:val="007E2AC7"/>
    <w:rsid w:val="007E3389"/>
    <w:rsid w:val="007E3C23"/>
    <w:rsid w:val="007E3DE5"/>
    <w:rsid w:val="007E408C"/>
    <w:rsid w:val="007E450E"/>
    <w:rsid w:val="007E4567"/>
    <w:rsid w:val="007E4572"/>
    <w:rsid w:val="007E459C"/>
    <w:rsid w:val="007E496E"/>
    <w:rsid w:val="007E4970"/>
    <w:rsid w:val="007E4C5C"/>
    <w:rsid w:val="007E4E51"/>
    <w:rsid w:val="007E4E66"/>
    <w:rsid w:val="007E4F88"/>
    <w:rsid w:val="007E5386"/>
    <w:rsid w:val="007E567F"/>
    <w:rsid w:val="007E58F2"/>
    <w:rsid w:val="007E5A9E"/>
    <w:rsid w:val="007E5BB2"/>
    <w:rsid w:val="007E5C1D"/>
    <w:rsid w:val="007E5C8F"/>
    <w:rsid w:val="007E603C"/>
    <w:rsid w:val="007E6214"/>
    <w:rsid w:val="007E672E"/>
    <w:rsid w:val="007E67CD"/>
    <w:rsid w:val="007E6B23"/>
    <w:rsid w:val="007E6B6B"/>
    <w:rsid w:val="007E7387"/>
    <w:rsid w:val="007E7F71"/>
    <w:rsid w:val="007F02AA"/>
    <w:rsid w:val="007F045E"/>
    <w:rsid w:val="007F04D2"/>
    <w:rsid w:val="007F0DF5"/>
    <w:rsid w:val="007F0FCD"/>
    <w:rsid w:val="007F13C9"/>
    <w:rsid w:val="007F1670"/>
    <w:rsid w:val="007F16C7"/>
    <w:rsid w:val="007F1B3B"/>
    <w:rsid w:val="007F2298"/>
    <w:rsid w:val="007F25E5"/>
    <w:rsid w:val="007F270E"/>
    <w:rsid w:val="007F2DB3"/>
    <w:rsid w:val="007F35D7"/>
    <w:rsid w:val="007F3AE5"/>
    <w:rsid w:val="007F3F28"/>
    <w:rsid w:val="007F40A2"/>
    <w:rsid w:val="007F50B8"/>
    <w:rsid w:val="007F6304"/>
    <w:rsid w:val="007F6651"/>
    <w:rsid w:val="007F66C3"/>
    <w:rsid w:val="007F6F26"/>
    <w:rsid w:val="007F7AAB"/>
    <w:rsid w:val="007F7AB3"/>
    <w:rsid w:val="007F7D3A"/>
    <w:rsid w:val="00800A74"/>
    <w:rsid w:val="008011D8"/>
    <w:rsid w:val="00802045"/>
    <w:rsid w:val="008026ED"/>
    <w:rsid w:val="00802787"/>
    <w:rsid w:val="00803418"/>
    <w:rsid w:val="00803BF6"/>
    <w:rsid w:val="00804159"/>
    <w:rsid w:val="008043A6"/>
    <w:rsid w:val="008045B7"/>
    <w:rsid w:val="00804BAF"/>
    <w:rsid w:val="0080566D"/>
    <w:rsid w:val="00805A4B"/>
    <w:rsid w:val="0080622C"/>
    <w:rsid w:val="0080634D"/>
    <w:rsid w:val="00806D38"/>
    <w:rsid w:val="00807929"/>
    <w:rsid w:val="00807D1E"/>
    <w:rsid w:val="00807E22"/>
    <w:rsid w:val="008109C2"/>
    <w:rsid w:val="00810B73"/>
    <w:rsid w:val="00810BC8"/>
    <w:rsid w:val="00810E8E"/>
    <w:rsid w:val="00810F8C"/>
    <w:rsid w:val="00810FBE"/>
    <w:rsid w:val="008110D5"/>
    <w:rsid w:val="008113BE"/>
    <w:rsid w:val="008113D2"/>
    <w:rsid w:val="00811AA1"/>
    <w:rsid w:val="00811BB8"/>
    <w:rsid w:val="008122BF"/>
    <w:rsid w:val="0081246E"/>
    <w:rsid w:val="00812826"/>
    <w:rsid w:val="0081297B"/>
    <w:rsid w:val="00812C99"/>
    <w:rsid w:val="00813552"/>
    <w:rsid w:val="008135F3"/>
    <w:rsid w:val="00814895"/>
    <w:rsid w:val="0081517C"/>
    <w:rsid w:val="00815A77"/>
    <w:rsid w:val="00815DA5"/>
    <w:rsid w:val="00815DB4"/>
    <w:rsid w:val="00816025"/>
    <w:rsid w:val="00816159"/>
    <w:rsid w:val="0081617D"/>
    <w:rsid w:val="0081626E"/>
    <w:rsid w:val="0081652F"/>
    <w:rsid w:val="00816D23"/>
    <w:rsid w:val="00816EB2"/>
    <w:rsid w:val="008174A5"/>
    <w:rsid w:val="008177F3"/>
    <w:rsid w:val="008178A2"/>
    <w:rsid w:val="00817AB6"/>
    <w:rsid w:val="00817FF9"/>
    <w:rsid w:val="00820360"/>
    <w:rsid w:val="0082041E"/>
    <w:rsid w:val="0082080D"/>
    <w:rsid w:val="008208F4"/>
    <w:rsid w:val="00820CDA"/>
    <w:rsid w:val="0082103C"/>
    <w:rsid w:val="00821145"/>
    <w:rsid w:val="00821248"/>
    <w:rsid w:val="00821348"/>
    <w:rsid w:val="00821818"/>
    <w:rsid w:val="00821949"/>
    <w:rsid w:val="00821A9A"/>
    <w:rsid w:val="008220BD"/>
    <w:rsid w:val="00822420"/>
    <w:rsid w:val="00823160"/>
    <w:rsid w:val="008234D7"/>
    <w:rsid w:val="00823782"/>
    <w:rsid w:val="00823B90"/>
    <w:rsid w:val="00823FA1"/>
    <w:rsid w:val="00824687"/>
    <w:rsid w:val="008247D8"/>
    <w:rsid w:val="00824EDB"/>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27E7D"/>
    <w:rsid w:val="008300C9"/>
    <w:rsid w:val="0083047E"/>
    <w:rsid w:val="008305D5"/>
    <w:rsid w:val="0083088E"/>
    <w:rsid w:val="0083096B"/>
    <w:rsid w:val="00831CE7"/>
    <w:rsid w:val="0083261C"/>
    <w:rsid w:val="00832C0E"/>
    <w:rsid w:val="008334A8"/>
    <w:rsid w:val="008341C8"/>
    <w:rsid w:val="00834D2E"/>
    <w:rsid w:val="0083536C"/>
    <w:rsid w:val="008354CF"/>
    <w:rsid w:val="008360DB"/>
    <w:rsid w:val="0083690B"/>
    <w:rsid w:val="00836938"/>
    <w:rsid w:val="00836B7A"/>
    <w:rsid w:val="00836DA1"/>
    <w:rsid w:val="00836E32"/>
    <w:rsid w:val="00837066"/>
    <w:rsid w:val="00837622"/>
    <w:rsid w:val="008377D8"/>
    <w:rsid w:val="00837A21"/>
    <w:rsid w:val="00837A6B"/>
    <w:rsid w:val="008406A6"/>
    <w:rsid w:val="0084091B"/>
    <w:rsid w:val="00840BA4"/>
    <w:rsid w:val="00840D50"/>
    <w:rsid w:val="008411F5"/>
    <w:rsid w:val="008415B9"/>
    <w:rsid w:val="008415D7"/>
    <w:rsid w:val="00841CA4"/>
    <w:rsid w:val="00841E71"/>
    <w:rsid w:val="0084243C"/>
    <w:rsid w:val="0084286F"/>
    <w:rsid w:val="00842C46"/>
    <w:rsid w:val="00842D82"/>
    <w:rsid w:val="00842DFE"/>
    <w:rsid w:val="00842F87"/>
    <w:rsid w:val="0084314C"/>
    <w:rsid w:val="008436CA"/>
    <w:rsid w:val="00843829"/>
    <w:rsid w:val="00844202"/>
    <w:rsid w:val="00844433"/>
    <w:rsid w:val="00844798"/>
    <w:rsid w:val="00844B98"/>
    <w:rsid w:val="00845116"/>
    <w:rsid w:val="008456DC"/>
    <w:rsid w:val="008459CB"/>
    <w:rsid w:val="00845FE3"/>
    <w:rsid w:val="008460B2"/>
    <w:rsid w:val="00846848"/>
    <w:rsid w:val="008469A5"/>
    <w:rsid w:val="00846FBD"/>
    <w:rsid w:val="0084720F"/>
    <w:rsid w:val="008472B6"/>
    <w:rsid w:val="0084737A"/>
    <w:rsid w:val="00847559"/>
    <w:rsid w:val="00847D60"/>
    <w:rsid w:val="00847DF6"/>
    <w:rsid w:val="00850DDA"/>
    <w:rsid w:val="0085167B"/>
    <w:rsid w:val="00851951"/>
    <w:rsid w:val="00851F2C"/>
    <w:rsid w:val="00852174"/>
    <w:rsid w:val="0085242C"/>
    <w:rsid w:val="008530BC"/>
    <w:rsid w:val="008531E5"/>
    <w:rsid w:val="00853811"/>
    <w:rsid w:val="00853A9E"/>
    <w:rsid w:val="00854215"/>
    <w:rsid w:val="00854423"/>
    <w:rsid w:val="008546C5"/>
    <w:rsid w:val="008547E3"/>
    <w:rsid w:val="00854E52"/>
    <w:rsid w:val="0085554E"/>
    <w:rsid w:val="0085590E"/>
    <w:rsid w:val="00855E8B"/>
    <w:rsid w:val="00855FE4"/>
    <w:rsid w:val="008570C3"/>
    <w:rsid w:val="008578A9"/>
    <w:rsid w:val="00857FAC"/>
    <w:rsid w:val="008600EA"/>
    <w:rsid w:val="00860913"/>
    <w:rsid w:val="00860AFA"/>
    <w:rsid w:val="00860B21"/>
    <w:rsid w:val="00860D2C"/>
    <w:rsid w:val="00861203"/>
    <w:rsid w:val="0086168B"/>
    <w:rsid w:val="008617B8"/>
    <w:rsid w:val="0086199E"/>
    <w:rsid w:val="00861A0E"/>
    <w:rsid w:val="00861C2D"/>
    <w:rsid w:val="00861D20"/>
    <w:rsid w:val="00861F53"/>
    <w:rsid w:val="00862B08"/>
    <w:rsid w:val="00863246"/>
    <w:rsid w:val="0086350D"/>
    <w:rsid w:val="00863A12"/>
    <w:rsid w:val="00863B85"/>
    <w:rsid w:val="0086479D"/>
    <w:rsid w:val="00864AB8"/>
    <w:rsid w:val="00864B69"/>
    <w:rsid w:val="00864E8C"/>
    <w:rsid w:val="008655FB"/>
    <w:rsid w:val="0086588B"/>
    <w:rsid w:val="00865EB6"/>
    <w:rsid w:val="0086602C"/>
    <w:rsid w:val="0086621E"/>
    <w:rsid w:val="00866360"/>
    <w:rsid w:val="00866627"/>
    <w:rsid w:val="00866BB0"/>
    <w:rsid w:val="00866CBB"/>
    <w:rsid w:val="0086723C"/>
    <w:rsid w:val="008673F4"/>
    <w:rsid w:val="00867F6B"/>
    <w:rsid w:val="00870028"/>
    <w:rsid w:val="00870341"/>
    <w:rsid w:val="008704B9"/>
    <w:rsid w:val="00870C0C"/>
    <w:rsid w:val="00870F4B"/>
    <w:rsid w:val="00871125"/>
    <w:rsid w:val="00871E04"/>
    <w:rsid w:val="0087272C"/>
    <w:rsid w:val="00872DBD"/>
    <w:rsid w:val="008733F3"/>
    <w:rsid w:val="00874157"/>
    <w:rsid w:val="00874419"/>
    <w:rsid w:val="00874934"/>
    <w:rsid w:val="008749E8"/>
    <w:rsid w:val="00875055"/>
    <w:rsid w:val="008750F5"/>
    <w:rsid w:val="00875382"/>
    <w:rsid w:val="008754D8"/>
    <w:rsid w:val="00875643"/>
    <w:rsid w:val="008757D1"/>
    <w:rsid w:val="00875CC6"/>
    <w:rsid w:val="00875EAC"/>
    <w:rsid w:val="00875F1F"/>
    <w:rsid w:val="008760CE"/>
    <w:rsid w:val="00876503"/>
    <w:rsid w:val="00876AAF"/>
    <w:rsid w:val="0087711B"/>
    <w:rsid w:val="0087713C"/>
    <w:rsid w:val="00877609"/>
    <w:rsid w:val="00877BE8"/>
    <w:rsid w:val="00877BEF"/>
    <w:rsid w:val="0088001E"/>
    <w:rsid w:val="008802CC"/>
    <w:rsid w:val="00880AD5"/>
    <w:rsid w:val="00880CE4"/>
    <w:rsid w:val="00881725"/>
    <w:rsid w:val="0088192E"/>
    <w:rsid w:val="00881BB9"/>
    <w:rsid w:val="00881BDA"/>
    <w:rsid w:val="00882271"/>
    <w:rsid w:val="0088294D"/>
    <w:rsid w:val="00883455"/>
    <w:rsid w:val="0088426A"/>
    <w:rsid w:val="00884359"/>
    <w:rsid w:val="00884597"/>
    <w:rsid w:val="008849E3"/>
    <w:rsid w:val="00884EFB"/>
    <w:rsid w:val="008851DF"/>
    <w:rsid w:val="008856D3"/>
    <w:rsid w:val="00885AC8"/>
    <w:rsid w:val="00886074"/>
    <w:rsid w:val="00886373"/>
    <w:rsid w:val="00886547"/>
    <w:rsid w:val="0088695C"/>
    <w:rsid w:val="00887F40"/>
    <w:rsid w:val="0089015C"/>
    <w:rsid w:val="008905C6"/>
    <w:rsid w:val="008907AE"/>
    <w:rsid w:val="00890C5D"/>
    <w:rsid w:val="00891373"/>
    <w:rsid w:val="008919AE"/>
    <w:rsid w:val="00891B3D"/>
    <w:rsid w:val="00891CA0"/>
    <w:rsid w:val="00891D82"/>
    <w:rsid w:val="00891E7A"/>
    <w:rsid w:val="008922E3"/>
    <w:rsid w:val="0089246A"/>
    <w:rsid w:val="008926ED"/>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E"/>
    <w:rsid w:val="008950FD"/>
    <w:rsid w:val="0089512C"/>
    <w:rsid w:val="0089549B"/>
    <w:rsid w:val="00895F04"/>
    <w:rsid w:val="008968E7"/>
    <w:rsid w:val="008968E9"/>
    <w:rsid w:val="00896C47"/>
    <w:rsid w:val="00896D27"/>
    <w:rsid w:val="008974CD"/>
    <w:rsid w:val="00897BD1"/>
    <w:rsid w:val="00897C3B"/>
    <w:rsid w:val="00897F52"/>
    <w:rsid w:val="008A002A"/>
    <w:rsid w:val="008A00C8"/>
    <w:rsid w:val="008A0105"/>
    <w:rsid w:val="008A0375"/>
    <w:rsid w:val="008A0628"/>
    <w:rsid w:val="008A076E"/>
    <w:rsid w:val="008A0B1B"/>
    <w:rsid w:val="008A1909"/>
    <w:rsid w:val="008A1AC1"/>
    <w:rsid w:val="008A1AFE"/>
    <w:rsid w:val="008A1B4C"/>
    <w:rsid w:val="008A1D00"/>
    <w:rsid w:val="008A1F8B"/>
    <w:rsid w:val="008A2419"/>
    <w:rsid w:val="008A36A1"/>
    <w:rsid w:val="008A3D70"/>
    <w:rsid w:val="008A3EA4"/>
    <w:rsid w:val="008A422B"/>
    <w:rsid w:val="008A4498"/>
    <w:rsid w:val="008A4970"/>
    <w:rsid w:val="008A53A2"/>
    <w:rsid w:val="008A53CF"/>
    <w:rsid w:val="008A5658"/>
    <w:rsid w:val="008A578E"/>
    <w:rsid w:val="008A5C75"/>
    <w:rsid w:val="008A5E10"/>
    <w:rsid w:val="008A6659"/>
    <w:rsid w:val="008A6FB2"/>
    <w:rsid w:val="008A78EE"/>
    <w:rsid w:val="008A7F34"/>
    <w:rsid w:val="008B0183"/>
    <w:rsid w:val="008B06EB"/>
    <w:rsid w:val="008B0931"/>
    <w:rsid w:val="008B1C72"/>
    <w:rsid w:val="008B2045"/>
    <w:rsid w:val="008B211B"/>
    <w:rsid w:val="008B2239"/>
    <w:rsid w:val="008B237D"/>
    <w:rsid w:val="008B27A7"/>
    <w:rsid w:val="008B2C7B"/>
    <w:rsid w:val="008B2E63"/>
    <w:rsid w:val="008B2F4D"/>
    <w:rsid w:val="008B32D4"/>
    <w:rsid w:val="008B3A31"/>
    <w:rsid w:val="008B3B12"/>
    <w:rsid w:val="008B3D58"/>
    <w:rsid w:val="008B4142"/>
    <w:rsid w:val="008B48C7"/>
    <w:rsid w:val="008B58B5"/>
    <w:rsid w:val="008B645A"/>
    <w:rsid w:val="008B6CF5"/>
    <w:rsid w:val="008B763F"/>
    <w:rsid w:val="008B76B9"/>
    <w:rsid w:val="008C0412"/>
    <w:rsid w:val="008C0FB0"/>
    <w:rsid w:val="008C1542"/>
    <w:rsid w:val="008C15C7"/>
    <w:rsid w:val="008C18F0"/>
    <w:rsid w:val="008C1B6E"/>
    <w:rsid w:val="008C2CD3"/>
    <w:rsid w:val="008C36C3"/>
    <w:rsid w:val="008C374B"/>
    <w:rsid w:val="008C3C21"/>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92C"/>
    <w:rsid w:val="008D1597"/>
    <w:rsid w:val="008D16D3"/>
    <w:rsid w:val="008D1A51"/>
    <w:rsid w:val="008D1AC3"/>
    <w:rsid w:val="008D1F04"/>
    <w:rsid w:val="008D2336"/>
    <w:rsid w:val="008D23F8"/>
    <w:rsid w:val="008D2A2A"/>
    <w:rsid w:val="008D2BEA"/>
    <w:rsid w:val="008D2E4F"/>
    <w:rsid w:val="008D2FB0"/>
    <w:rsid w:val="008D340D"/>
    <w:rsid w:val="008D3A9E"/>
    <w:rsid w:val="008D3C8C"/>
    <w:rsid w:val="008D4419"/>
    <w:rsid w:val="008D47D5"/>
    <w:rsid w:val="008D493C"/>
    <w:rsid w:val="008D4EEC"/>
    <w:rsid w:val="008D52E5"/>
    <w:rsid w:val="008D60F6"/>
    <w:rsid w:val="008D6271"/>
    <w:rsid w:val="008D6386"/>
    <w:rsid w:val="008D69B4"/>
    <w:rsid w:val="008D6B27"/>
    <w:rsid w:val="008D7161"/>
    <w:rsid w:val="008D7557"/>
    <w:rsid w:val="008D7F2F"/>
    <w:rsid w:val="008E02A7"/>
    <w:rsid w:val="008E02C8"/>
    <w:rsid w:val="008E0C7D"/>
    <w:rsid w:val="008E0D90"/>
    <w:rsid w:val="008E126C"/>
    <w:rsid w:val="008E1316"/>
    <w:rsid w:val="008E13CF"/>
    <w:rsid w:val="008E1433"/>
    <w:rsid w:val="008E164E"/>
    <w:rsid w:val="008E16B8"/>
    <w:rsid w:val="008E1CF6"/>
    <w:rsid w:val="008E2934"/>
    <w:rsid w:val="008E2B7B"/>
    <w:rsid w:val="008E3169"/>
    <w:rsid w:val="008E3756"/>
    <w:rsid w:val="008E3B6F"/>
    <w:rsid w:val="008E413B"/>
    <w:rsid w:val="008E4785"/>
    <w:rsid w:val="008E4994"/>
    <w:rsid w:val="008E4A83"/>
    <w:rsid w:val="008E4B72"/>
    <w:rsid w:val="008E4F2A"/>
    <w:rsid w:val="008E5281"/>
    <w:rsid w:val="008E5295"/>
    <w:rsid w:val="008E5A15"/>
    <w:rsid w:val="008E5CDE"/>
    <w:rsid w:val="008E63D9"/>
    <w:rsid w:val="008E6700"/>
    <w:rsid w:val="008E6CCF"/>
    <w:rsid w:val="008E6D76"/>
    <w:rsid w:val="008E6FAF"/>
    <w:rsid w:val="008E70DD"/>
    <w:rsid w:val="008E7665"/>
    <w:rsid w:val="008E7900"/>
    <w:rsid w:val="008E7C95"/>
    <w:rsid w:val="008E7D97"/>
    <w:rsid w:val="008E7F3E"/>
    <w:rsid w:val="008F0708"/>
    <w:rsid w:val="008F08FA"/>
    <w:rsid w:val="008F09A7"/>
    <w:rsid w:val="008F0DC3"/>
    <w:rsid w:val="008F1155"/>
    <w:rsid w:val="008F14BE"/>
    <w:rsid w:val="008F2473"/>
    <w:rsid w:val="008F267A"/>
    <w:rsid w:val="008F28C9"/>
    <w:rsid w:val="008F2D5D"/>
    <w:rsid w:val="008F354B"/>
    <w:rsid w:val="008F37AA"/>
    <w:rsid w:val="008F4A53"/>
    <w:rsid w:val="008F4DD0"/>
    <w:rsid w:val="008F5012"/>
    <w:rsid w:val="008F5E81"/>
    <w:rsid w:val="008F5EE2"/>
    <w:rsid w:val="008F605A"/>
    <w:rsid w:val="008F6D8C"/>
    <w:rsid w:val="008F71D9"/>
    <w:rsid w:val="00900FB6"/>
    <w:rsid w:val="00901023"/>
    <w:rsid w:val="00901131"/>
    <w:rsid w:val="00901CC3"/>
    <w:rsid w:val="00901FB1"/>
    <w:rsid w:val="00902074"/>
    <w:rsid w:val="0090211E"/>
    <w:rsid w:val="0090212C"/>
    <w:rsid w:val="009028DC"/>
    <w:rsid w:val="009029B5"/>
    <w:rsid w:val="00902A7F"/>
    <w:rsid w:val="00902FCA"/>
    <w:rsid w:val="00903397"/>
    <w:rsid w:val="009034B1"/>
    <w:rsid w:val="00903918"/>
    <w:rsid w:val="00903A94"/>
    <w:rsid w:val="009040A5"/>
    <w:rsid w:val="00904114"/>
    <w:rsid w:val="00904408"/>
    <w:rsid w:val="0090547B"/>
    <w:rsid w:val="009059CC"/>
    <w:rsid w:val="00906AB8"/>
    <w:rsid w:val="00906C35"/>
    <w:rsid w:val="00906CF0"/>
    <w:rsid w:val="009077B8"/>
    <w:rsid w:val="00910320"/>
    <w:rsid w:val="00910F0B"/>
    <w:rsid w:val="00910FFD"/>
    <w:rsid w:val="0091153F"/>
    <w:rsid w:val="0091185E"/>
    <w:rsid w:val="00912044"/>
    <w:rsid w:val="00912374"/>
    <w:rsid w:val="009128E9"/>
    <w:rsid w:val="00912D12"/>
    <w:rsid w:val="00912DDA"/>
    <w:rsid w:val="00912E32"/>
    <w:rsid w:val="00913182"/>
    <w:rsid w:val="00913571"/>
    <w:rsid w:val="0091361E"/>
    <w:rsid w:val="00913710"/>
    <w:rsid w:val="009137F5"/>
    <w:rsid w:val="009138CC"/>
    <w:rsid w:val="00913964"/>
    <w:rsid w:val="00913CB4"/>
    <w:rsid w:val="00913EC2"/>
    <w:rsid w:val="00914572"/>
    <w:rsid w:val="0091516F"/>
    <w:rsid w:val="009151C4"/>
    <w:rsid w:val="00915B99"/>
    <w:rsid w:val="00915D42"/>
    <w:rsid w:val="00915EAC"/>
    <w:rsid w:val="009166E6"/>
    <w:rsid w:val="00916A59"/>
    <w:rsid w:val="00916BAD"/>
    <w:rsid w:val="00917E28"/>
    <w:rsid w:val="00917EBE"/>
    <w:rsid w:val="00917FCA"/>
    <w:rsid w:val="00920066"/>
    <w:rsid w:val="009206B6"/>
    <w:rsid w:val="009206FC"/>
    <w:rsid w:val="00920B37"/>
    <w:rsid w:val="00920B9B"/>
    <w:rsid w:val="00920E69"/>
    <w:rsid w:val="0092119D"/>
    <w:rsid w:val="00921280"/>
    <w:rsid w:val="0092155E"/>
    <w:rsid w:val="009215E3"/>
    <w:rsid w:val="00921E26"/>
    <w:rsid w:val="00922486"/>
    <w:rsid w:val="009238B5"/>
    <w:rsid w:val="0092391B"/>
    <w:rsid w:val="00923B84"/>
    <w:rsid w:val="00923B85"/>
    <w:rsid w:val="009240E6"/>
    <w:rsid w:val="00924135"/>
    <w:rsid w:val="00924903"/>
    <w:rsid w:val="00924DA6"/>
    <w:rsid w:val="0092502D"/>
    <w:rsid w:val="009257D6"/>
    <w:rsid w:val="00925808"/>
    <w:rsid w:val="00925B09"/>
    <w:rsid w:val="009266E9"/>
    <w:rsid w:val="00926D00"/>
    <w:rsid w:val="0092729E"/>
    <w:rsid w:val="00927706"/>
    <w:rsid w:val="00930373"/>
    <w:rsid w:val="009312B1"/>
    <w:rsid w:val="009318FC"/>
    <w:rsid w:val="00931958"/>
    <w:rsid w:val="00931CA0"/>
    <w:rsid w:val="00931CB2"/>
    <w:rsid w:val="00931F04"/>
    <w:rsid w:val="009321A7"/>
    <w:rsid w:val="009324A9"/>
    <w:rsid w:val="00932CF7"/>
    <w:rsid w:val="00932E28"/>
    <w:rsid w:val="009330B2"/>
    <w:rsid w:val="00933273"/>
    <w:rsid w:val="00933C75"/>
    <w:rsid w:val="00934496"/>
    <w:rsid w:val="00934900"/>
    <w:rsid w:val="00934DF8"/>
    <w:rsid w:val="0093566F"/>
    <w:rsid w:val="00935FD3"/>
    <w:rsid w:val="00936330"/>
    <w:rsid w:val="009372B1"/>
    <w:rsid w:val="009378F8"/>
    <w:rsid w:val="00937C1C"/>
    <w:rsid w:val="009403FA"/>
    <w:rsid w:val="009404A4"/>
    <w:rsid w:val="009405FE"/>
    <w:rsid w:val="00940A29"/>
    <w:rsid w:val="00941001"/>
    <w:rsid w:val="0094114D"/>
    <w:rsid w:val="0094249A"/>
    <w:rsid w:val="009425C1"/>
    <w:rsid w:val="0094260A"/>
    <w:rsid w:val="0094263E"/>
    <w:rsid w:val="00942BC0"/>
    <w:rsid w:val="00943764"/>
    <w:rsid w:val="009437A6"/>
    <w:rsid w:val="0094400E"/>
    <w:rsid w:val="009443AB"/>
    <w:rsid w:val="0094470E"/>
    <w:rsid w:val="00944970"/>
    <w:rsid w:val="009449CC"/>
    <w:rsid w:val="0094511E"/>
    <w:rsid w:val="00946A8F"/>
    <w:rsid w:val="009470E7"/>
    <w:rsid w:val="00947585"/>
    <w:rsid w:val="009475EF"/>
    <w:rsid w:val="009500DF"/>
    <w:rsid w:val="00950479"/>
    <w:rsid w:val="00950F71"/>
    <w:rsid w:val="009518A2"/>
    <w:rsid w:val="00951AC2"/>
    <w:rsid w:val="0095207D"/>
    <w:rsid w:val="009520B6"/>
    <w:rsid w:val="0095391E"/>
    <w:rsid w:val="00953DA7"/>
    <w:rsid w:val="00954D7E"/>
    <w:rsid w:val="00955B6B"/>
    <w:rsid w:val="00955EA5"/>
    <w:rsid w:val="00956040"/>
    <w:rsid w:val="00956746"/>
    <w:rsid w:val="00956C16"/>
    <w:rsid w:val="00956C30"/>
    <w:rsid w:val="00956E41"/>
    <w:rsid w:val="00956FA0"/>
    <w:rsid w:val="0095725D"/>
    <w:rsid w:val="0095739B"/>
    <w:rsid w:val="00957669"/>
    <w:rsid w:val="009576AC"/>
    <w:rsid w:val="009576CA"/>
    <w:rsid w:val="00957DA9"/>
    <w:rsid w:val="009605CF"/>
    <w:rsid w:val="0096126B"/>
    <w:rsid w:val="009618E6"/>
    <w:rsid w:val="00962177"/>
    <w:rsid w:val="0096236D"/>
    <w:rsid w:val="0096278E"/>
    <w:rsid w:val="00962F48"/>
    <w:rsid w:val="009630DD"/>
    <w:rsid w:val="009632AD"/>
    <w:rsid w:val="009639CB"/>
    <w:rsid w:val="00964003"/>
    <w:rsid w:val="0096410C"/>
    <w:rsid w:val="009642FB"/>
    <w:rsid w:val="0096495D"/>
    <w:rsid w:val="00964ADD"/>
    <w:rsid w:val="009653B5"/>
    <w:rsid w:val="00965715"/>
    <w:rsid w:val="00965A41"/>
    <w:rsid w:val="0096606A"/>
    <w:rsid w:val="009660D8"/>
    <w:rsid w:val="00966432"/>
    <w:rsid w:val="009669DF"/>
    <w:rsid w:val="0096783C"/>
    <w:rsid w:val="00967A22"/>
    <w:rsid w:val="00967E1D"/>
    <w:rsid w:val="00967E28"/>
    <w:rsid w:val="00967FEB"/>
    <w:rsid w:val="00970B31"/>
    <w:rsid w:val="00970B72"/>
    <w:rsid w:val="0097109B"/>
    <w:rsid w:val="0097207D"/>
    <w:rsid w:val="009725F5"/>
    <w:rsid w:val="0097266D"/>
    <w:rsid w:val="00972698"/>
    <w:rsid w:val="009726A5"/>
    <w:rsid w:val="00972C48"/>
    <w:rsid w:val="00973184"/>
    <w:rsid w:val="00973A70"/>
    <w:rsid w:val="00973FF1"/>
    <w:rsid w:val="009742AD"/>
    <w:rsid w:val="00974321"/>
    <w:rsid w:val="00974447"/>
    <w:rsid w:val="0097464E"/>
    <w:rsid w:val="0097482C"/>
    <w:rsid w:val="00974AEF"/>
    <w:rsid w:val="009753CD"/>
    <w:rsid w:val="00975932"/>
    <w:rsid w:val="00976246"/>
    <w:rsid w:val="00976639"/>
    <w:rsid w:val="009767E3"/>
    <w:rsid w:val="009769FC"/>
    <w:rsid w:val="00976C42"/>
    <w:rsid w:val="00976D39"/>
    <w:rsid w:val="009770BD"/>
    <w:rsid w:val="0097745C"/>
    <w:rsid w:val="009777CC"/>
    <w:rsid w:val="00977A8C"/>
    <w:rsid w:val="009803D3"/>
    <w:rsid w:val="009809F7"/>
    <w:rsid w:val="00980DB6"/>
    <w:rsid w:val="009815B3"/>
    <w:rsid w:val="009815F6"/>
    <w:rsid w:val="00981657"/>
    <w:rsid w:val="0098194E"/>
    <w:rsid w:val="00981B07"/>
    <w:rsid w:val="00982645"/>
    <w:rsid w:val="00982670"/>
    <w:rsid w:val="00982D11"/>
    <w:rsid w:val="00982D9B"/>
    <w:rsid w:val="00982E6E"/>
    <w:rsid w:val="0098339A"/>
    <w:rsid w:val="009836FE"/>
    <w:rsid w:val="00983924"/>
    <w:rsid w:val="009839EB"/>
    <w:rsid w:val="00983AC0"/>
    <w:rsid w:val="00983B06"/>
    <w:rsid w:val="0098497E"/>
    <w:rsid w:val="009849F9"/>
    <w:rsid w:val="009856AE"/>
    <w:rsid w:val="00985CCF"/>
    <w:rsid w:val="00985E60"/>
    <w:rsid w:val="00985E6D"/>
    <w:rsid w:val="00986163"/>
    <w:rsid w:val="00986314"/>
    <w:rsid w:val="00986A38"/>
    <w:rsid w:val="00987336"/>
    <w:rsid w:val="0098764D"/>
    <w:rsid w:val="00987754"/>
    <w:rsid w:val="00987D06"/>
    <w:rsid w:val="00987F29"/>
    <w:rsid w:val="0099012D"/>
    <w:rsid w:val="00990A71"/>
    <w:rsid w:val="00990AAC"/>
    <w:rsid w:val="00990AEB"/>
    <w:rsid w:val="009910E5"/>
    <w:rsid w:val="0099148B"/>
    <w:rsid w:val="00991AB7"/>
    <w:rsid w:val="00991BAE"/>
    <w:rsid w:val="00991D3B"/>
    <w:rsid w:val="00991ED2"/>
    <w:rsid w:val="0099312C"/>
    <w:rsid w:val="00993700"/>
    <w:rsid w:val="00993A3C"/>
    <w:rsid w:val="00993EA6"/>
    <w:rsid w:val="00994478"/>
    <w:rsid w:val="009949D9"/>
    <w:rsid w:val="00994B2B"/>
    <w:rsid w:val="00994EEF"/>
    <w:rsid w:val="009951A3"/>
    <w:rsid w:val="009956ED"/>
    <w:rsid w:val="00995B78"/>
    <w:rsid w:val="00995E3D"/>
    <w:rsid w:val="00996298"/>
    <w:rsid w:val="00996592"/>
    <w:rsid w:val="00996BCD"/>
    <w:rsid w:val="00996D56"/>
    <w:rsid w:val="00996EEC"/>
    <w:rsid w:val="009974D6"/>
    <w:rsid w:val="00997DBD"/>
    <w:rsid w:val="00997DF9"/>
    <w:rsid w:val="00997E09"/>
    <w:rsid w:val="009A037A"/>
    <w:rsid w:val="009A0640"/>
    <w:rsid w:val="009A069A"/>
    <w:rsid w:val="009A06D3"/>
    <w:rsid w:val="009A0A59"/>
    <w:rsid w:val="009A0ECF"/>
    <w:rsid w:val="009A1AB7"/>
    <w:rsid w:val="009A1BB3"/>
    <w:rsid w:val="009A1D6C"/>
    <w:rsid w:val="009A1F81"/>
    <w:rsid w:val="009A21E7"/>
    <w:rsid w:val="009A2AB8"/>
    <w:rsid w:val="009A2E15"/>
    <w:rsid w:val="009A3673"/>
    <w:rsid w:val="009A4354"/>
    <w:rsid w:val="009A492E"/>
    <w:rsid w:val="009A4990"/>
    <w:rsid w:val="009A4DCB"/>
    <w:rsid w:val="009A4E97"/>
    <w:rsid w:val="009A5283"/>
    <w:rsid w:val="009A53EF"/>
    <w:rsid w:val="009A5D08"/>
    <w:rsid w:val="009A5EBE"/>
    <w:rsid w:val="009A64A2"/>
    <w:rsid w:val="009A6869"/>
    <w:rsid w:val="009A6F68"/>
    <w:rsid w:val="009A70EC"/>
    <w:rsid w:val="009A798B"/>
    <w:rsid w:val="009B03FB"/>
    <w:rsid w:val="009B0800"/>
    <w:rsid w:val="009B0ADC"/>
    <w:rsid w:val="009B0BFE"/>
    <w:rsid w:val="009B1993"/>
    <w:rsid w:val="009B1ED2"/>
    <w:rsid w:val="009B2236"/>
    <w:rsid w:val="009B2ED0"/>
    <w:rsid w:val="009B3064"/>
    <w:rsid w:val="009B3525"/>
    <w:rsid w:val="009B37B3"/>
    <w:rsid w:val="009B38F7"/>
    <w:rsid w:val="009B3D0B"/>
    <w:rsid w:val="009B485F"/>
    <w:rsid w:val="009B49FD"/>
    <w:rsid w:val="009B4D36"/>
    <w:rsid w:val="009B564A"/>
    <w:rsid w:val="009B58AD"/>
    <w:rsid w:val="009B5994"/>
    <w:rsid w:val="009B5FAF"/>
    <w:rsid w:val="009B63E7"/>
    <w:rsid w:val="009B643F"/>
    <w:rsid w:val="009B64A3"/>
    <w:rsid w:val="009B6933"/>
    <w:rsid w:val="009B73F6"/>
    <w:rsid w:val="009B7B12"/>
    <w:rsid w:val="009B7D2E"/>
    <w:rsid w:val="009B7F13"/>
    <w:rsid w:val="009C0A39"/>
    <w:rsid w:val="009C0B2B"/>
    <w:rsid w:val="009C0BBA"/>
    <w:rsid w:val="009C0BEE"/>
    <w:rsid w:val="009C0BF6"/>
    <w:rsid w:val="009C16F0"/>
    <w:rsid w:val="009C1CCD"/>
    <w:rsid w:val="009C24AD"/>
    <w:rsid w:val="009C3B78"/>
    <w:rsid w:val="009C3DBD"/>
    <w:rsid w:val="009C4642"/>
    <w:rsid w:val="009C4997"/>
    <w:rsid w:val="009C4D56"/>
    <w:rsid w:val="009C50A0"/>
    <w:rsid w:val="009C53A9"/>
    <w:rsid w:val="009C5838"/>
    <w:rsid w:val="009C643A"/>
    <w:rsid w:val="009C6B30"/>
    <w:rsid w:val="009C72DE"/>
    <w:rsid w:val="009C7366"/>
    <w:rsid w:val="009C74A0"/>
    <w:rsid w:val="009C783E"/>
    <w:rsid w:val="009C7BAA"/>
    <w:rsid w:val="009C7DA8"/>
    <w:rsid w:val="009D007C"/>
    <w:rsid w:val="009D0319"/>
    <w:rsid w:val="009D0AA6"/>
    <w:rsid w:val="009D0E5A"/>
    <w:rsid w:val="009D0FDC"/>
    <w:rsid w:val="009D1968"/>
    <w:rsid w:val="009D1E71"/>
    <w:rsid w:val="009D1FD3"/>
    <w:rsid w:val="009D2089"/>
    <w:rsid w:val="009D300B"/>
    <w:rsid w:val="009D34D5"/>
    <w:rsid w:val="009D35C9"/>
    <w:rsid w:val="009D3847"/>
    <w:rsid w:val="009D3A14"/>
    <w:rsid w:val="009D3DB5"/>
    <w:rsid w:val="009D42C8"/>
    <w:rsid w:val="009D46F8"/>
    <w:rsid w:val="009D4AF3"/>
    <w:rsid w:val="009D4C3D"/>
    <w:rsid w:val="009D538A"/>
    <w:rsid w:val="009D5D57"/>
    <w:rsid w:val="009D619F"/>
    <w:rsid w:val="009D620D"/>
    <w:rsid w:val="009D64F5"/>
    <w:rsid w:val="009D6615"/>
    <w:rsid w:val="009D6AD9"/>
    <w:rsid w:val="009D7019"/>
    <w:rsid w:val="009D703E"/>
    <w:rsid w:val="009D7291"/>
    <w:rsid w:val="009D7ACE"/>
    <w:rsid w:val="009E04E3"/>
    <w:rsid w:val="009E0981"/>
    <w:rsid w:val="009E0A16"/>
    <w:rsid w:val="009E0A65"/>
    <w:rsid w:val="009E0AE0"/>
    <w:rsid w:val="009E11B1"/>
    <w:rsid w:val="009E1696"/>
    <w:rsid w:val="009E16BE"/>
    <w:rsid w:val="009E178B"/>
    <w:rsid w:val="009E1D0E"/>
    <w:rsid w:val="009E20B4"/>
    <w:rsid w:val="009E23D4"/>
    <w:rsid w:val="009E2ACE"/>
    <w:rsid w:val="009E2D6D"/>
    <w:rsid w:val="009E2FAB"/>
    <w:rsid w:val="009E4007"/>
    <w:rsid w:val="009E4207"/>
    <w:rsid w:val="009E42A4"/>
    <w:rsid w:val="009E49DB"/>
    <w:rsid w:val="009E4BDC"/>
    <w:rsid w:val="009E4C44"/>
    <w:rsid w:val="009E4C7D"/>
    <w:rsid w:val="009E4E9E"/>
    <w:rsid w:val="009E4E9F"/>
    <w:rsid w:val="009E55AE"/>
    <w:rsid w:val="009E63D5"/>
    <w:rsid w:val="009E6AC0"/>
    <w:rsid w:val="009E7E9E"/>
    <w:rsid w:val="009F0319"/>
    <w:rsid w:val="009F06E5"/>
    <w:rsid w:val="009F0857"/>
    <w:rsid w:val="009F0E89"/>
    <w:rsid w:val="009F18B4"/>
    <w:rsid w:val="009F1C66"/>
    <w:rsid w:val="009F1C91"/>
    <w:rsid w:val="009F1DA9"/>
    <w:rsid w:val="009F2236"/>
    <w:rsid w:val="009F25F5"/>
    <w:rsid w:val="009F2C72"/>
    <w:rsid w:val="009F302D"/>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270"/>
    <w:rsid w:val="009F7435"/>
    <w:rsid w:val="009F76C2"/>
    <w:rsid w:val="009F7E13"/>
    <w:rsid w:val="00A00009"/>
    <w:rsid w:val="00A006FE"/>
    <w:rsid w:val="00A0099A"/>
    <w:rsid w:val="00A00D3E"/>
    <w:rsid w:val="00A00DB6"/>
    <w:rsid w:val="00A00F98"/>
    <w:rsid w:val="00A01291"/>
    <w:rsid w:val="00A0147E"/>
    <w:rsid w:val="00A018EA"/>
    <w:rsid w:val="00A01D76"/>
    <w:rsid w:val="00A01EE0"/>
    <w:rsid w:val="00A023F3"/>
    <w:rsid w:val="00A03396"/>
    <w:rsid w:val="00A034D1"/>
    <w:rsid w:val="00A0390B"/>
    <w:rsid w:val="00A03987"/>
    <w:rsid w:val="00A03A9D"/>
    <w:rsid w:val="00A03F50"/>
    <w:rsid w:val="00A040DD"/>
    <w:rsid w:val="00A04767"/>
    <w:rsid w:val="00A047CD"/>
    <w:rsid w:val="00A04CEE"/>
    <w:rsid w:val="00A051A3"/>
    <w:rsid w:val="00A0563C"/>
    <w:rsid w:val="00A064FE"/>
    <w:rsid w:val="00A067D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8D7"/>
    <w:rsid w:val="00A12B72"/>
    <w:rsid w:val="00A12BF9"/>
    <w:rsid w:val="00A12E81"/>
    <w:rsid w:val="00A132E7"/>
    <w:rsid w:val="00A13592"/>
    <w:rsid w:val="00A13674"/>
    <w:rsid w:val="00A1387F"/>
    <w:rsid w:val="00A13C29"/>
    <w:rsid w:val="00A13C3E"/>
    <w:rsid w:val="00A13F2E"/>
    <w:rsid w:val="00A143F2"/>
    <w:rsid w:val="00A14F64"/>
    <w:rsid w:val="00A155D6"/>
    <w:rsid w:val="00A15D0F"/>
    <w:rsid w:val="00A15F66"/>
    <w:rsid w:val="00A16174"/>
    <w:rsid w:val="00A16497"/>
    <w:rsid w:val="00A16870"/>
    <w:rsid w:val="00A169E1"/>
    <w:rsid w:val="00A16E43"/>
    <w:rsid w:val="00A16F1D"/>
    <w:rsid w:val="00A17568"/>
    <w:rsid w:val="00A175D0"/>
    <w:rsid w:val="00A1768E"/>
    <w:rsid w:val="00A17A23"/>
    <w:rsid w:val="00A17DD8"/>
    <w:rsid w:val="00A17E62"/>
    <w:rsid w:val="00A20048"/>
    <w:rsid w:val="00A200A6"/>
    <w:rsid w:val="00A201ED"/>
    <w:rsid w:val="00A202E2"/>
    <w:rsid w:val="00A2039D"/>
    <w:rsid w:val="00A20D58"/>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4D2"/>
    <w:rsid w:val="00A3164D"/>
    <w:rsid w:val="00A31911"/>
    <w:rsid w:val="00A31B56"/>
    <w:rsid w:val="00A32166"/>
    <w:rsid w:val="00A32DB4"/>
    <w:rsid w:val="00A33030"/>
    <w:rsid w:val="00A331DC"/>
    <w:rsid w:val="00A33294"/>
    <w:rsid w:val="00A33445"/>
    <w:rsid w:val="00A3363C"/>
    <w:rsid w:val="00A3365E"/>
    <w:rsid w:val="00A34070"/>
    <w:rsid w:val="00A3411F"/>
    <w:rsid w:val="00A34521"/>
    <w:rsid w:val="00A34943"/>
    <w:rsid w:val="00A34997"/>
    <w:rsid w:val="00A34AD4"/>
    <w:rsid w:val="00A357AD"/>
    <w:rsid w:val="00A3595C"/>
    <w:rsid w:val="00A35A7C"/>
    <w:rsid w:val="00A35A9A"/>
    <w:rsid w:val="00A35AC3"/>
    <w:rsid w:val="00A35B5F"/>
    <w:rsid w:val="00A35C7E"/>
    <w:rsid w:val="00A35D39"/>
    <w:rsid w:val="00A360F3"/>
    <w:rsid w:val="00A364A1"/>
    <w:rsid w:val="00A36ADC"/>
    <w:rsid w:val="00A36F40"/>
    <w:rsid w:val="00A37749"/>
    <w:rsid w:val="00A37879"/>
    <w:rsid w:val="00A37959"/>
    <w:rsid w:val="00A37B36"/>
    <w:rsid w:val="00A37BB0"/>
    <w:rsid w:val="00A37E74"/>
    <w:rsid w:val="00A40703"/>
    <w:rsid w:val="00A408FB"/>
    <w:rsid w:val="00A40D5C"/>
    <w:rsid w:val="00A40D66"/>
    <w:rsid w:val="00A40E26"/>
    <w:rsid w:val="00A412B4"/>
    <w:rsid w:val="00A4131E"/>
    <w:rsid w:val="00A4159F"/>
    <w:rsid w:val="00A42042"/>
    <w:rsid w:val="00A420AD"/>
    <w:rsid w:val="00A421D6"/>
    <w:rsid w:val="00A42279"/>
    <w:rsid w:val="00A423B0"/>
    <w:rsid w:val="00A4251B"/>
    <w:rsid w:val="00A4267A"/>
    <w:rsid w:val="00A43860"/>
    <w:rsid w:val="00A43A2A"/>
    <w:rsid w:val="00A43C15"/>
    <w:rsid w:val="00A43D2E"/>
    <w:rsid w:val="00A44A6E"/>
    <w:rsid w:val="00A454AF"/>
    <w:rsid w:val="00A45559"/>
    <w:rsid w:val="00A45629"/>
    <w:rsid w:val="00A45956"/>
    <w:rsid w:val="00A45ADE"/>
    <w:rsid w:val="00A46BD7"/>
    <w:rsid w:val="00A46D7E"/>
    <w:rsid w:val="00A47230"/>
    <w:rsid w:val="00A47D77"/>
    <w:rsid w:val="00A47EC6"/>
    <w:rsid w:val="00A5043D"/>
    <w:rsid w:val="00A5046E"/>
    <w:rsid w:val="00A5132A"/>
    <w:rsid w:val="00A51832"/>
    <w:rsid w:val="00A519C2"/>
    <w:rsid w:val="00A52176"/>
    <w:rsid w:val="00A524A1"/>
    <w:rsid w:val="00A5262F"/>
    <w:rsid w:val="00A526A7"/>
    <w:rsid w:val="00A5275F"/>
    <w:rsid w:val="00A5288A"/>
    <w:rsid w:val="00A52D20"/>
    <w:rsid w:val="00A5333B"/>
    <w:rsid w:val="00A5335C"/>
    <w:rsid w:val="00A5354F"/>
    <w:rsid w:val="00A53C1A"/>
    <w:rsid w:val="00A53E17"/>
    <w:rsid w:val="00A540F5"/>
    <w:rsid w:val="00A5531B"/>
    <w:rsid w:val="00A55430"/>
    <w:rsid w:val="00A554FC"/>
    <w:rsid w:val="00A5578D"/>
    <w:rsid w:val="00A55826"/>
    <w:rsid w:val="00A55B87"/>
    <w:rsid w:val="00A5638E"/>
    <w:rsid w:val="00A56C68"/>
    <w:rsid w:val="00A5708C"/>
    <w:rsid w:val="00A5761B"/>
    <w:rsid w:val="00A578CF"/>
    <w:rsid w:val="00A57B4B"/>
    <w:rsid w:val="00A6159B"/>
    <w:rsid w:val="00A61B20"/>
    <w:rsid w:val="00A63134"/>
    <w:rsid w:val="00A6313D"/>
    <w:rsid w:val="00A63F84"/>
    <w:rsid w:val="00A641A3"/>
    <w:rsid w:val="00A646A2"/>
    <w:rsid w:val="00A64C41"/>
    <w:rsid w:val="00A64D51"/>
    <w:rsid w:val="00A64DAE"/>
    <w:rsid w:val="00A662D0"/>
    <w:rsid w:val="00A6638B"/>
    <w:rsid w:val="00A66828"/>
    <w:rsid w:val="00A6686A"/>
    <w:rsid w:val="00A67014"/>
    <w:rsid w:val="00A67686"/>
    <w:rsid w:val="00A679AA"/>
    <w:rsid w:val="00A67AB7"/>
    <w:rsid w:val="00A67BFF"/>
    <w:rsid w:val="00A70792"/>
    <w:rsid w:val="00A70BBB"/>
    <w:rsid w:val="00A70E8B"/>
    <w:rsid w:val="00A711D5"/>
    <w:rsid w:val="00A715BB"/>
    <w:rsid w:val="00A7205D"/>
    <w:rsid w:val="00A7241E"/>
    <w:rsid w:val="00A72979"/>
    <w:rsid w:val="00A7380D"/>
    <w:rsid w:val="00A73E1C"/>
    <w:rsid w:val="00A74742"/>
    <w:rsid w:val="00A75354"/>
    <w:rsid w:val="00A7538D"/>
    <w:rsid w:val="00A7542F"/>
    <w:rsid w:val="00A7553F"/>
    <w:rsid w:val="00A75563"/>
    <w:rsid w:val="00A75634"/>
    <w:rsid w:val="00A75A39"/>
    <w:rsid w:val="00A75C13"/>
    <w:rsid w:val="00A75F5A"/>
    <w:rsid w:val="00A7619B"/>
    <w:rsid w:val="00A765AA"/>
    <w:rsid w:val="00A765B8"/>
    <w:rsid w:val="00A76934"/>
    <w:rsid w:val="00A7729C"/>
    <w:rsid w:val="00A7735C"/>
    <w:rsid w:val="00A77A43"/>
    <w:rsid w:val="00A80098"/>
    <w:rsid w:val="00A811BA"/>
    <w:rsid w:val="00A816B7"/>
    <w:rsid w:val="00A8178C"/>
    <w:rsid w:val="00A81907"/>
    <w:rsid w:val="00A81D70"/>
    <w:rsid w:val="00A82C10"/>
    <w:rsid w:val="00A82D57"/>
    <w:rsid w:val="00A83301"/>
    <w:rsid w:val="00A8392A"/>
    <w:rsid w:val="00A83C5E"/>
    <w:rsid w:val="00A83D8F"/>
    <w:rsid w:val="00A84B06"/>
    <w:rsid w:val="00A85016"/>
    <w:rsid w:val="00A8502E"/>
    <w:rsid w:val="00A85616"/>
    <w:rsid w:val="00A85949"/>
    <w:rsid w:val="00A85A89"/>
    <w:rsid w:val="00A85DF9"/>
    <w:rsid w:val="00A86646"/>
    <w:rsid w:val="00A86787"/>
    <w:rsid w:val="00A87155"/>
    <w:rsid w:val="00A8795C"/>
    <w:rsid w:val="00A87F88"/>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210"/>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2E02"/>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CFF"/>
    <w:rsid w:val="00AA6D3B"/>
    <w:rsid w:val="00AA7041"/>
    <w:rsid w:val="00AA7172"/>
    <w:rsid w:val="00AA772A"/>
    <w:rsid w:val="00AA7E40"/>
    <w:rsid w:val="00AB0145"/>
    <w:rsid w:val="00AB044D"/>
    <w:rsid w:val="00AB05D3"/>
    <w:rsid w:val="00AB101F"/>
    <w:rsid w:val="00AB1551"/>
    <w:rsid w:val="00AB1939"/>
    <w:rsid w:val="00AB2351"/>
    <w:rsid w:val="00AB2642"/>
    <w:rsid w:val="00AB2B31"/>
    <w:rsid w:val="00AB2F28"/>
    <w:rsid w:val="00AB37B6"/>
    <w:rsid w:val="00AB3CE8"/>
    <w:rsid w:val="00AB43F6"/>
    <w:rsid w:val="00AB4B6E"/>
    <w:rsid w:val="00AB5727"/>
    <w:rsid w:val="00AB5840"/>
    <w:rsid w:val="00AB5A3B"/>
    <w:rsid w:val="00AB5E2A"/>
    <w:rsid w:val="00AB601C"/>
    <w:rsid w:val="00AB606E"/>
    <w:rsid w:val="00AB62F4"/>
    <w:rsid w:val="00AB72FD"/>
    <w:rsid w:val="00AB765D"/>
    <w:rsid w:val="00AB7BF5"/>
    <w:rsid w:val="00AC017F"/>
    <w:rsid w:val="00AC047F"/>
    <w:rsid w:val="00AC05F5"/>
    <w:rsid w:val="00AC0DA0"/>
    <w:rsid w:val="00AC0E57"/>
    <w:rsid w:val="00AC0E59"/>
    <w:rsid w:val="00AC0E84"/>
    <w:rsid w:val="00AC0F4E"/>
    <w:rsid w:val="00AC0FB3"/>
    <w:rsid w:val="00AC1704"/>
    <w:rsid w:val="00AC171F"/>
    <w:rsid w:val="00AC1CB7"/>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690"/>
    <w:rsid w:val="00AC7B87"/>
    <w:rsid w:val="00AC7CAF"/>
    <w:rsid w:val="00AC7D39"/>
    <w:rsid w:val="00AC7D99"/>
    <w:rsid w:val="00AD02AC"/>
    <w:rsid w:val="00AD0534"/>
    <w:rsid w:val="00AD11B6"/>
    <w:rsid w:val="00AD13B6"/>
    <w:rsid w:val="00AD16C2"/>
    <w:rsid w:val="00AD1B29"/>
    <w:rsid w:val="00AD2550"/>
    <w:rsid w:val="00AD3297"/>
    <w:rsid w:val="00AD357C"/>
    <w:rsid w:val="00AD3DD6"/>
    <w:rsid w:val="00AD431F"/>
    <w:rsid w:val="00AD4709"/>
    <w:rsid w:val="00AD4F2F"/>
    <w:rsid w:val="00AD57E3"/>
    <w:rsid w:val="00AD58EF"/>
    <w:rsid w:val="00AD5F0D"/>
    <w:rsid w:val="00AD5F38"/>
    <w:rsid w:val="00AD5F9B"/>
    <w:rsid w:val="00AD6A53"/>
    <w:rsid w:val="00AD7255"/>
    <w:rsid w:val="00AD7405"/>
    <w:rsid w:val="00AD7746"/>
    <w:rsid w:val="00AD7A43"/>
    <w:rsid w:val="00AE013A"/>
    <w:rsid w:val="00AE01A7"/>
    <w:rsid w:val="00AE01B9"/>
    <w:rsid w:val="00AE0225"/>
    <w:rsid w:val="00AE0274"/>
    <w:rsid w:val="00AE0944"/>
    <w:rsid w:val="00AE09E9"/>
    <w:rsid w:val="00AE0D10"/>
    <w:rsid w:val="00AE0DF7"/>
    <w:rsid w:val="00AE103F"/>
    <w:rsid w:val="00AE1660"/>
    <w:rsid w:val="00AE1841"/>
    <w:rsid w:val="00AE1928"/>
    <w:rsid w:val="00AE1AC1"/>
    <w:rsid w:val="00AE1CFE"/>
    <w:rsid w:val="00AE2512"/>
    <w:rsid w:val="00AE309E"/>
    <w:rsid w:val="00AE33FA"/>
    <w:rsid w:val="00AE3406"/>
    <w:rsid w:val="00AE35F4"/>
    <w:rsid w:val="00AE3952"/>
    <w:rsid w:val="00AE39A4"/>
    <w:rsid w:val="00AE3BDB"/>
    <w:rsid w:val="00AE3DC6"/>
    <w:rsid w:val="00AE3F4F"/>
    <w:rsid w:val="00AE417E"/>
    <w:rsid w:val="00AE43B0"/>
    <w:rsid w:val="00AE4EA5"/>
    <w:rsid w:val="00AE55BC"/>
    <w:rsid w:val="00AE5BFC"/>
    <w:rsid w:val="00AE6401"/>
    <w:rsid w:val="00AE6419"/>
    <w:rsid w:val="00AE6F9F"/>
    <w:rsid w:val="00AE75E5"/>
    <w:rsid w:val="00AE776D"/>
    <w:rsid w:val="00AE77F8"/>
    <w:rsid w:val="00AE79F9"/>
    <w:rsid w:val="00AE7A55"/>
    <w:rsid w:val="00AE7BCA"/>
    <w:rsid w:val="00AF0272"/>
    <w:rsid w:val="00AF08A6"/>
    <w:rsid w:val="00AF0C58"/>
    <w:rsid w:val="00AF0F49"/>
    <w:rsid w:val="00AF1DE3"/>
    <w:rsid w:val="00AF1F1F"/>
    <w:rsid w:val="00AF24E0"/>
    <w:rsid w:val="00AF2509"/>
    <w:rsid w:val="00AF2E10"/>
    <w:rsid w:val="00AF2FA4"/>
    <w:rsid w:val="00AF3131"/>
    <w:rsid w:val="00AF34A1"/>
    <w:rsid w:val="00AF36E6"/>
    <w:rsid w:val="00AF3A61"/>
    <w:rsid w:val="00AF3C91"/>
    <w:rsid w:val="00AF3F05"/>
    <w:rsid w:val="00AF413B"/>
    <w:rsid w:val="00AF42D9"/>
    <w:rsid w:val="00AF484B"/>
    <w:rsid w:val="00AF523C"/>
    <w:rsid w:val="00AF5929"/>
    <w:rsid w:val="00AF5DE9"/>
    <w:rsid w:val="00AF5E17"/>
    <w:rsid w:val="00AF61FF"/>
    <w:rsid w:val="00AF6447"/>
    <w:rsid w:val="00AF6540"/>
    <w:rsid w:val="00AF6B8C"/>
    <w:rsid w:val="00AF6F23"/>
    <w:rsid w:val="00AF77F9"/>
    <w:rsid w:val="00AF78FF"/>
    <w:rsid w:val="00AF7D83"/>
    <w:rsid w:val="00AF7DEF"/>
    <w:rsid w:val="00AF7E40"/>
    <w:rsid w:val="00AF7F41"/>
    <w:rsid w:val="00B00260"/>
    <w:rsid w:val="00B013DD"/>
    <w:rsid w:val="00B01FD8"/>
    <w:rsid w:val="00B02D53"/>
    <w:rsid w:val="00B03C29"/>
    <w:rsid w:val="00B03E6B"/>
    <w:rsid w:val="00B0445B"/>
    <w:rsid w:val="00B044F7"/>
    <w:rsid w:val="00B0457C"/>
    <w:rsid w:val="00B04B4A"/>
    <w:rsid w:val="00B04D2E"/>
    <w:rsid w:val="00B059F6"/>
    <w:rsid w:val="00B05C3D"/>
    <w:rsid w:val="00B05C53"/>
    <w:rsid w:val="00B05CF7"/>
    <w:rsid w:val="00B06AD6"/>
    <w:rsid w:val="00B06B5E"/>
    <w:rsid w:val="00B06C67"/>
    <w:rsid w:val="00B06D92"/>
    <w:rsid w:val="00B0702B"/>
    <w:rsid w:val="00B079E0"/>
    <w:rsid w:val="00B07C35"/>
    <w:rsid w:val="00B07F93"/>
    <w:rsid w:val="00B1014A"/>
    <w:rsid w:val="00B10C7C"/>
    <w:rsid w:val="00B10E31"/>
    <w:rsid w:val="00B11054"/>
    <w:rsid w:val="00B117DC"/>
    <w:rsid w:val="00B11CD4"/>
    <w:rsid w:val="00B11DCE"/>
    <w:rsid w:val="00B1255B"/>
    <w:rsid w:val="00B12F06"/>
    <w:rsid w:val="00B12F1D"/>
    <w:rsid w:val="00B13044"/>
    <w:rsid w:val="00B13215"/>
    <w:rsid w:val="00B1377D"/>
    <w:rsid w:val="00B139E0"/>
    <w:rsid w:val="00B13BCC"/>
    <w:rsid w:val="00B141F5"/>
    <w:rsid w:val="00B145ED"/>
    <w:rsid w:val="00B14788"/>
    <w:rsid w:val="00B14A1C"/>
    <w:rsid w:val="00B14E83"/>
    <w:rsid w:val="00B163E9"/>
    <w:rsid w:val="00B16862"/>
    <w:rsid w:val="00B16A05"/>
    <w:rsid w:val="00B16AF7"/>
    <w:rsid w:val="00B16B5F"/>
    <w:rsid w:val="00B170C4"/>
    <w:rsid w:val="00B172CB"/>
    <w:rsid w:val="00B1788B"/>
    <w:rsid w:val="00B17C4D"/>
    <w:rsid w:val="00B201FF"/>
    <w:rsid w:val="00B2085C"/>
    <w:rsid w:val="00B20E64"/>
    <w:rsid w:val="00B212CE"/>
    <w:rsid w:val="00B214DF"/>
    <w:rsid w:val="00B219C8"/>
    <w:rsid w:val="00B21CC0"/>
    <w:rsid w:val="00B21E86"/>
    <w:rsid w:val="00B22FCA"/>
    <w:rsid w:val="00B231F2"/>
    <w:rsid w:val="00B23332"/>
    <w:rsid w:val="00B2345C"/>
    <w:rsid w:val="00B23808"/>
    <w:rsid w:val="00B2390C"/>
    <w:rsid w:val="00B24484"/>
    <w:rsid w:val="00B24621"/>
    <w:rsid w:val="00B24CBE"/>
    <w:rsid w:val="00B2520B"/>
    <w:rsid w:val="00B25635"/>
    <w:rsid w:val="00B263A4"/>
    <w:rsid w:val="00B26A05"/>
    <w:rsid w:val="00B26DFF"/>
    <w:rsid w:val="00B274F9"/>
    <w:rsid w:val="00B2762F"/>
    <w:rsid w:val="00B27969"/>
    <w:rsid w:val="00B27D73"/>
    <w:rsid w:val="00B3015E"/>
    <w:rsid w:val="00B302C0"/>
    <w:rsid w:val="00B30D0C"/>
    <w:rsid w:val="00B31BD2"/>
    <w:rsid w:val="00B321A5"/>
    <w:rsid w:val="00B321E6"/>
    <w:rsid w:val="00B322B4"/>
    <w:rsid w:val="00B32D69"/>
    <w:rsid w:val="00B340F0"/>
    <w:rsid w:val="00B34C55"/>
    <w:rsid w:val="00B3520A"/>
    <w:rsid w:val="00B352B3"/>
    <w:rsid w:val="00B3538A"/>
    <w:rsid w:val="00B35877"/>
    <w:rsid w:val="00B3592F"/>
    <w:rsid w:val="00B35B1D"/>
    <w:rsid w:val="00B35BA4"/>
    <w:rsid w:val="00B361B7"/>
    <w:rsid w:val="00B367E0"/>
    <w:rsid w:val="00B368ED"/>
    <w:rsid w:val="00B36D89"/>
    <w:rsid w:val="00B3709A"/>
    <w:rsid w:val="00B371AA"/>
    <w:rsid w:val="00B37440"/>
    <w:rsid w:val="00B375F1"/>
    <w:rsid w:val="00B376B5"/>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F3"/>
    <w:rsid w:val="00B44128"/>
    <w:rsid w:val="00B44307"/>
    <w:rsid w:val="00B4488F"/>
    <w:rsid w:val="00B44903"/>
    <w:rsid w:val="00B44A10"/>
    <w:rsid w:val="00B44D78"/>
    <w:rsid w:val="00B44EE6"/>
    <w:rsid w:val="00B451C3"/>
    <w:rsid w:val="00B453F7"/>
    <w:rsid w:val="00B45489"/>
    <w:rsid w:val="00B454D2"/>
    <w:rsid w:val="00B459BE"/>
    <w:rsid w:val="00B45C28"/>
    <w:rsid w:val="00B46065"/>
    <w:rsid w:val="00B46124"/>
    <w:rsid w:val="00B46601"/>
    <w:rsid w:val="00B46DA2"/>
    <w:rsid w:val="00B471EF"/>
    <w:rsid w:val="00B473FC"/>
    <w:rsid w:val="00B47C18"/>
    <w:rsid w:val="00B50063"/>
    <w:rsid w:val="00B50617"/>
    <w:rsid w:val="00B50D8F"/>
    <w:rsid w:val="00B517C1"/>
    <w:rsid w:val="00B51879"/>
    <w:rsid w:val="00B51B77"/>
    <w:rsid w:val="00B51C00"/>
    <w:rsid w:val="00B52151"/>
    <w:rsid w:val="00B52964"/>
    <w:rsid w:val="00B52B19"/>
    <w:rsid w:val="00B53281"/>
    <w:rsid w:val="00B53926"/>
    <w:rsid w:val="00B539EC"/>
    <w:rsid w:val="00B53FDD"/>
    <w:rsid w:val="00B54429"/>
    <w:rsid w:val="00B5538A"/>
    <w:rsid w:val="00B55FF3"/>
    <w:rsid w:val="00B565A3"/>
    <w:rsid w:val="00B57077"/>
    <w:rsid w:val="00B571A7"/>
    <w:rsid w:val="00B571B9"/>
    <w:rsid w:val="00B571CA"/>
    <w:rsid w:val="00B57344"/>
    <w:rsid w:val="00B57410"/>
    <w:rsid w:val="00B577F7"/>
    <w:rsid w:val="00B6008F"/>
    <w:rsid w:val="00B6010B"/>
    <w:rsid w:val="00B605F5"/>
    <w:rsid w:val="00B610D9"/>
    <w:rsid w:val="00B615B8"/>
    <w:rsid w:val="00B61A06"/>
    <w:rsid w:val="00B61FA8"/>
    <w:rsid w:val="00B62085"/>
    <w:rsid w:val="00B62313"/>
    <w:rsid w:val="00B62608"/>
    <w:rsid w:val="00B62E51"/>
    <w:rsid w:val="00B63453"/>
    <w:rsid w:val="00B6349E"/>
    <w:rsid w:val="00B6382F"/>
    <w:rsid w:val="00B63A4C"/>
    <w:rsid w:val="00B63DD8"/>
    <w:rsid w:val="00B63FE1"/>
    <w:rsid w:val="00B647AA"/>
    <w:rsid w:val="00B648FC"/>
    <w:rsid w:val="00B649E0"/>
    <w:rsid w:val="00B64B2C"/>
    <w:rsid w:val="00B64DCE"/>
    <w:rsid w:val="00B6554C"/>
    <w:rsid w:val="00B659DD"/>
    <w:rsid w:val="00B66648"/>
    <w:rsid w:val="00B66AA4"/>
    <w:rsid w:val="00B66BE6"/>
    <w:rsid w:val="00B66F6E"/>
    <w:rsid w:val="00B672C2"/>
    <w:rsid w:val="00B6732E"/>
    <w:rsid w:val="00B6759F"/>
    <w:rsid w:val="00B67A7C"/>
    <w:rsid w:val="00B67CFA"/>
    <w:rsid w:val="00B67D25"/>
    <w:rsid w:val="00B70379"/>
    <w:rsid w:val="00B705A6"/>
    <w:rsid w:val="00B707C8"/>
    <w:rsid w:val="00B7099C"/>
    <w:rsid w:val="00B70A42"/>
    <w:rsid w:val="00B70F17"/>
    <w:rsid w:val="00B71444"/>
    <w:rsid w:val="00B71B2C"/>
    <w:rsid w:val="00B72283"/>
    <w:rsid w:val="00B72515"/>
    <w:rsid w:val="00B72AD3"/>
    <w:rsid w:val="00B72DC5"/>
    <w:rsid w:val="00B730BA"/>
    <w:rsid w:val="00B7319B"/>
    <w:rsid w:val="00B736FF"/>
    <w:rsid w:val="00B7374A"/>
    <w:rsid w:val="00B73DE6"/>
    <w:rsid w:val="00B746C2"/>
    <w:rsid w:val="00B74717"/>
    <w:rsid w:val="00B7477A"/>
    <w:rsid w:val="00B74D6C"/>
    <w:rsid w:val="00B74DD7"/>
    <w:rsid w:val="00B7518A"/>
    <w:rsid w:val="00B75691"/>
    <w:rsid w:val="00B756F5"/>
    <w:rsid w:val="00B75907"/>
    <w:rsid w:val="00B76141"/>
    <w:rsid w:val="00B767C1"/>
    <w:rsid w:val="00B76F84"/>
    <w:rsid w:val="00B774F7"/>
    <w:rsid w:val="00B7760F"/>
    <w:rsid w:val="00B7761B"/>
    <w:rsid w:val="00B777FD"/>
    <w:rsid w:val="00B80204"/>
    <w:rsid w:val="00B80982"/>
    <w:rsid w:val="00B80AB3"/>
    <w:rsid w:val="00B81226"/>
    <w:rsid w:val="00B81330"/>
    <w:rsid w:val="00B8171F"/>
    <w:rsid w:val="00B81A60"/>
    <w:rsid w:val="00B81F3B"/>
    <w:rsid w:val="00B82932"/>
    <w:rsid w:val="00B82FB4"/>
    <w:rsid w:val="00B835CC"/>
    <w:rsid w:val="00B8422F"/>
    <w:rsid w:val="00B84CBC"/>
    <w:rsid w:val="00B84F44"/>
    <w:rsid w:val="00B85A40"/>
    <w:rsid w:val="00B85A8F"/>
    <w:rsid w:val="00B85CE6"/>
    <w:rsid w:val="00B85D34"/>
    <w:rsid w:val="00B85D93"/>
    <w:rsid w:val="00B85E3F"/>
    <w:rsid w:val="00B861A4"/>
    <w:rsid w:val="00B862A9"/>
    <w:rsid w:val="00B8696B"/>
    <w:rsid w:val="00B869EF"/>
    <w:rsid w:val="00B86A3E"/>
    <w:rsid w:val="00B86B1D"/>
    <w:rsid w:val="00B86EFC"/>
    <w:rsid w:val="00B872D6"/>
    <w:rsid w:val="00B87701"/>
    <w:rsid w:val="00B87E3B"/>
    <w:rsid w:val="00B9027D"/>
    <w:rsid w:val="00B90D21"/>
    <w:rsid w:val="00B90DBB"/>
    <w:rsid w:val="00B91071"/>
    <w:rsid w:val="00B9119D"/>
    <w:rsid w:val="00B91901"/>
    <w:rsid w:val="00B91951"/>
    <w:rsid w:val="00B91B19"/>
    <w:rsid w:val="00B92186"/>
    <w:rsid w:val="00B92479"/>
    <w:rsid w:val="00B9250C"/>
    <w:rsid w:val="00B92624"/>
    <w:rsid w:val="00B92F24"/>
    <w:rsid w:val="00B9316A"/>
    <w:rsid w:val="00B93633"/>
    <w:rsid w:val="00B93724"/>
    <w:rsid w:val="00B9382E"/>
    <w:rsid w:val="00B938D5"/>
    <w:rsid w:val="00B93D75"/>
    <w:rsid w:val="00B9466C"/>
    <w:rsid w:val="00B94B24"/>
    <w:rsid w:val="00B94B6E"/>
    <w:rsid w:val="00B953BE"/>
    <w:rsid w:val="00B955C7"/>
    <w:rsid w:val="00B95DC1"/>
    <w:rsid w:val="00B95E11"/>
    <w:rsid w:val="00B961FD"/>
    <w:rsid w:val="00B96455"/>
    <w:rsid w:val="00B96FCF"/>
    <w:rsid w:val="00B971C3"/>
    <w:rsid w:val="00B9769E"/>
    <w:rsid w:val="00B97969"/>
    <w:rsid w:val="00B97D3F"/>
    <w:rsid w:val="00B97EA1"/>
    <w:rsid w:val="00BA0678"/>
    <w:rsid w:val="00BA0858"/>
    <w:rsid w:val="00BA09BC"/>
    <w:rsid w:val="00BA0CA1"/>
    <w:rsid w:val="00BA11B0"/>
    <w:rsid w:val="00BA15F4"/>
    <w:rsid w:val="00BA17AE"/>
    <w:rsid w:val="00BA1A24"/>
    <w:rsid w:val="00BA1B2D"/>
    <w:rsid w:val="00BA2D2A"/>
    <w:rsid w:val="00BA33BD"/>
    <w:rsid w:val="00BA3476"/>
    <w:rsid w:val="00BA36D5"/>
    <w:rsid w:val="00BA3A4C"/>
    <w:rsid w:val="00BA3C97"/>
    <w:rsid w:val="00BA4213"/>
    <w:rsid w:val="00BA4399"/>
    <w:rsid w:val="00BA4EFF"/>
    <w:rsid w:val="00BA5241"/>
    <w:rsid w:val="00BA526F"/>
    <w:rsid w:val="00BA5C57"/>
    <w:rsid w:val="00BA72E3"/>
    <w:rsid w:val="00BA7333"/>
    <w:rsid w:val="00BA75C7"/>
    <w:rsid w:val="00BA7806"/>
    <w:rsid w:val="00BA7A42"/>
    <w:rsid w:val="00BA7C7D"/>
    <w:rsid w:val="00BA7EFA"/>
    <w:rsid w:val="00BB010F"/>
    <w:rsid w:val="00BB061D"/>
    <w:rsid w:val="00BB06CE"/>
    <w:rsid w:val="00BB0F2A"/>
    <w:rsid w:val="00BB140C"/>
    <w:rsid w:val="00BB1D3A"/>
    <w:rsid w:val="00BB1DEF"/>
    <w:rsid w:val="00BB2200"/>
    <w:rsid w:val="00BB26A6"/>
    <w:rsid w:val="00BB28AF"/>
    <w:rsid w:val="00BB2AD5"/>
    <w:rsid w:val="00BB2BD4"/>
    <w:rsid w:val="00BB2C49"/>
    <w:rsid w:val="00BB2F30"/>
    <w:rsid w:val="00BB309E"/>
    <w:rsid w:val="00BB3162"/>
    <w:rsid w:val="00BB31EA"/>
    <w:rsid w:val="00BB325E"/>
    <w:rsid w:val="00BB33D7"/>
    <w:rsid w:val="00BB34B0"/>
    <w:rsid w:val="00BB3A24"/>
    <w:rsid w:val="00BB3D11"/>
    <w:rsid w:val="00BB444E"/>
    <w:rsid w:val="00BB44C8"/>
    <w:rsid w:val="00BB49ED"/>
    <w:rsid w:val="00BB4C6A"/>
    <w:rsid w:val="00BB5BCB"/>
    <w:rsid w:val="00BB5CD3"/>
    <w:rsid w:val="00BB5F59"/>
    <w:rsid w:val="00BB6020"/>
    <w:rsid w:val="00BB623C"/>
    <w:rsid w:val="00BB624A"/>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8EC"/>
    <w:rsid w:val="00BC1BC1"/>
    <w:rsid w:val="00BC1DAD"/>
    <w:rsid w:val="00BC201E"/>
    <w:rsid w:val="00BC29E9"/>
    <w:rsid w:val="00BC30BC"/>
    <w:rsid w:val="00BC385E"/>
    <w:rsid w:val="00BC38A0"/>
    <w:rsid w:val="00BC38A3"/>
    <w:rsid w:val="00BC3A8F"/>
    <w:rsid w:val="00BC3EBE"/>
    <w:rsid w:val="00BC42F1"/>
    <w:rsid w:val="00BC4530"/>
    <w:rsid w:val="00BC499D"/>
    <w:rsid w:val="00BC4DB8"/>
    <w:rsid w:val="00BC5111"/>
    <w:rsid w:val="00BC5979"/>
    <w:rsid w:val="00BC59B0"/>
    <w:rsid w:val="00BC5B5A"/>
    <w:rsid w:val="00BC5CC2"/>
    <w:rsid w:val="00BC6063"/>
    <w:rsid w:val="00BC616E"/>
    <w:rsid w:val="00BC6744"/>
    <w:rsid w:val="00BC68FC"/>
    <w:rsid w:val="00BC6E9B"/>
    <w:rsid w:val="00BC7186"/>
    <w:rsid w:val="00BC754B"/>
    <w:rsid w:val="00BC76C9"/>
    <w:rsid w:val="00BC7E4F"/>
    <w:rsid w:val="00BD004C"/>
    <w:rsid w:val="00BD01C2"/>
    <w:rsid w:val="00BD02D0"/>
    <w:rsid w:val="00BD0325"/>
    <w:rsid w:val="00BD0B51"/>
    <w:rsid w:val="00BD0DB3"/>
    <w:rsid w:val="00BD1219"/>
    <w:rsid w:val="00BD1AFC"/>
    <w:rsid w:val="00BD241B"/>
    <w:rsid w:val="00BD27AC"/>
    <w:rsid w:val="00BD27D4"/>
    <w:rsid w:val="00BD2BCC"/>
    <w:rsid w:val="00BD379D"/>
    <w:rsid w:val="00BD3ACD"/>
    <w:rsid w:val="00BD4245"/>
    <w:rsid w:val="00BD462C"/>
    <w:rsid w:val="00BD4749"/>
    <w:rsid w:val="00BD51D2"/>
    <w:rsid w:val="00BD5CFB"/>
    <w:rsid w:val="00BD68A8"/>
    <w:rsid w:val="00BD7036"/>
    <w:rsid w:val="00BD7116"/>
    <w:rsid w:val="00BD722A"/>
    <w:rsid w:val="00BD7335"/>
    <w:rsid w:val="00BD733B"/>
    <w:rsid w:val="00BD7535"/>
    <w:rsid w:val="00BD7680"/>
    <w:rsid w:val="00BD793A"/>
    <w:rsid w:val="00BE001C"/>
    <w:rsid w:val="00BE063A"/>
    <w:rsid w:val="00BE0913"/>
    <w:rsid w:val="00BE0AEF"/>
    <w:rsid w:val="00BE0DA2"/>
    <w:rsid w:val="00BE1231"/>
    <w:rsid w:val="00BE132D"/>
    <w:rsid w:val="00BE135D"/>
    <w:rsid w:val="00BE1454"/>
    <w:rsid w:val="00BE2430"/>
    <w:rsid w:val="00BE2C40"/>
    <w:rsid w:val="00BE2F19"/>
    <w:rsid w:val="00BE31CA"/>
    <w:rsid w:val="00BE3924"/>
    <w:rsid w:val="00BE42FC"/>
    <w:rsid w:val="00BE4590"/>
    <w:rsid w:val="00BE4674"/>
    <w:rsid w:val="00BE4908"/>
    <w:rsid w:val="00BE54C8"/>
    <w:rsid w:val="00BE5C1B"/>
    <w:rsid w:val="00BE5CCC"/>
    <w:rsid w:val="00BE5F7C"/>
    <w:rsid w:val="00BE60FF"/>
    <w:rsid w:val="00BE6704"/>
    <w:rsid w:val="00BE691A"/>
    <w:rsid w:val="00BE69F6"/>
    <w:rsid w:val="00BE7239"/>
    <w:rsid w:val="00BE731D"/>
    <w:rsid w:val="00BE7AFB"/>
    <w:rsid w:val="00BE7FB7"/>
    <w:rsid w:val="00BF075A"/>
    <w:rsid w:val="00BF0D67"/>
    <w:rsid w:val="00BF1A80"/>
    <w:rsid w:val="00BF1AE1"/>
    <w:rsid w:val="00BF20B6"/>
    <w:rsid w:val="00BF22FD"/>
    <w:rsid w:val="00BF2528"/>
    <w:rsid w:val="00BF2610"/>
    <w:rsid w:val="00BF26EA"/>
    <w:rsid w:val="00BF3252"/>
    <w:rsid w:val="00BF343A"/>
    <w:rsid w:val="00BF379D"/>
    <w:rsid w:val="00BF381E"/>
    <w:rsid w:val="00BF38A7"/>
    <w:rsid w:val="00BF39C6"/>
    <w:rsid w:val="00BF3C1D"/>
    <w:rsid w:val="00BF3D4C"/>
    <w:rsid w:val="00BF4189"/>
    <w:rsid w:val="00BF4666"/>
    <w:rsid w:val="00BF58DC"/>
    <w:rsid w:val="00BF5968"/>
    <w:rsid w:val="00BF5D05"/>
    <w:rsid w:val="00BF5ED8"/>
    <w:rsid w:val="00BF660B"/>
    <w:rsid w:val="00BF6EC9"/>
    <w:rsid w:val="00BF7615"/>
    <w:rsid w:val="00BF7650"/>
    <w:rsid w:val="00BF768F"/>
    <w:rsid w:val="00BF7B84"/>
    <w:rsid w:val="00C00887"/>
    <w:rsid w:val="00C00D5D"/>
    <w:rsid w:val="00C00F1D"/>
    <w:rsid w:val="00C017A5"/>
    <w:rsid w:val="00C01889"/>
    <w:rsid w:val="00C020E9"/>
    <w:rsid w:val="00C02401"/>
    <w:rsid w:val="00C026A1"/>
    <w:rsid w:val="00C028F6"/>
    <w:rsid w:val="00C0290F"/>
    <w:rsid w:val="00C02BF5"/>
    <w:rsid w:val="00C02D5A"/>
    <w:rsid w:val="00C02E8F"/>
    <w:rsid w:val="00C03005"/>
    <w:rsid w:val="00C0311B"/>
    <w:rsid w:val="00C0326B"/>
    <w:rsid w:val="00C033F6"/>
    <w:rsid w:val="00C03627"/>
    <w:rsid w:val="00C037CC"/>
    <w:rsid w:val="00C04308"/>
    <w:rsid w:val="00C04720"/>
    <w:rsid w:val="00C0492B"/>
    <w:rsid w:val="00C0498C"/>
    <w:rsid w:val="00C049EB"/>
    <w:rsid w:val="00C04B1F"/>
    <w:rsid w:val="00C04DF9"/>
    <w:rsid w:val="00C053C3"/>
    <w:rsid w:val="00C06318"/>
    <w:rsid w:val="00C064BA"/>
    <w:rsid w:val="00C066E4"/>
    <w:rsid w:val="00C06BFD"/>
    <w:rsid w:val="00C06FA0"/>
    <w:rsid w:val="00C07447"/>
    <w:rsid w:val="00C0759F"/>
    <w:rsid w:val="00C075E4"/>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6849"/>
    <w:rsid w:val="00C169DC"/>
    <w:rsid w:val="00C17647"/>
    <w:rsid w:val="00C17658"/>
    <w:rsid w:val="00C2024A"/>
    <w:rsid w:val="00C209C2"/>
    <w:rsid w:val="00C20C48"/>
    <w:rsid w:val="00C21745"/>
    <w:rsid w:val="00C21C03"/>
    <w:rsid w:val="00C21DC5"/>
    <w:rsid w:val="00C2218B"/>
    <w:rsid w:val="00C2231A"/>
    <w:rsid w:val="00C2241D"/>
    <w:rsid w:val="00C225C6"/>
    <w:rsid w:val="00C22DAA"/>
    <w:rsid w:val="00C23853"/>
    <w:rsid w:val="00C238AF"/>
    <w:rsid w:val="00C23910"/>
    <w:rsid w:val="00C23965"/>
    <w:rsid w:val="00C23DB0"/>
    <w:rsid w:val="00C24540"/>
    <w:rsid w:val="00C247BB"/>
    <w:rsid w:val="00C25332"/>
    <w:rsid w:val="00C256B0"/>
    <w:rsid w:val="00C257BB"/>
    <w:rsid w:val="00C25A3A"/>
    <w:rsid w:val="00C25DA5"/>
    <w:rsid w:val="00C25E4A"/>
    <w:rsid w:val="00C25F16"/>
    <w:rsid w:val="00C26015"/>
    <w:rsid w:val="00C261DC"/>
    <w:rsid w:val="00C26485"/>
    <w:rsid w:val="00C26568"/>
    <w:rsid w:val="00C268AD"/>
    <w:rsid w:val="00C26BE2"/>
    <w:rsid w:val="00C26DAF"/>
    <w:rsid w:val="00C27DF5"/>
    <w:rsid w:val="00C30619"/>
    <w:rsid w:val="00C30E5A"/>
    <w:rsid w:val="00C3146E"/>
    <w:rsid w:val="00C31650"/>
    <w:rsid w:val="00C319D3"/>
    <w:rsid w:val="00C31B87"/>
    <w:rsid w:val="00C328FC"/>
    <w:rsid w:val="00C3290D"/>
    <w:rsid w:val="00C332F5"/>
    <w:rsid w:val="00C33333"/>
    <w:rsid w:val="00C337F4"/>
    <w:rsid w:val="00C340B7"/>
    <w:rsid w:val="00C3517C"/>
    <w:rsid w:val="00C35212"/>
    <w:rsid w:val="00C359DE"/>
    <w:rsid w:val="00C36467"/>
    <w:rsid w:val="00C365B1"/>
    <w:rsid w:val="00C3664F"/>
    <w:rsid w:val="00C36B48"/>
    <w:rsid w:val="00C36C7C"/>
    <w:rsid w:val="00C36F72"/>
    <w:rsid w:val="00C37994"/>
    <w:rsid w:val="00C37B59"/>
    <w:rsid w:val="00C37DFC"/>
    <w:rsid w:val="00C41164"/>
    <w:rsid w:val="00C414ED"/>
    <w:rsid w:val="00C41561"/>
    <w:rsid w:val="00C41586"/>
    <w:rsid w:val="00C41C5E"/>
    <w:rsid w:val="00C42272"/>
    <w:rsid w:val="00C423F8"/>
    <w:rsid w:val="00C4328E"/>
    <w:rsid w:val="00C43498"/>
    <w:rsid w:val="00C434C6"/>
    <w:rsid w:val="00C439C4"/>
    <w:rsid w:val="00C43DE0"/>
    <w:rsid w:val="00C4431F"/>
    <w:rsid w:val="00C44B42"/>
    <w:rsid w:val="00C4592E"/>
    <w:rsid w:val="00C461DB"/>
    <w:rsid w:val="00C46465"/>
    <w:rsid w:val="00C468AF"/>
    <w:rsid w:val="00C47521"/>
    <w:rsid w:val="00C47FBE"/>
    <w:rsid w:val="00C507D2"/>
    <w:rsid w:val="00C51F53"/>
    <w:rsid w:val="00C52072"/>
    <w:rsid w:val="00C53063"/>
    <w:rsid w:val="00C5372B"/>
    <w:rsid w:val="00C53D3D"/>
    <w:rsid w:val="00C54AE2"/>
    <w:rsid w:val="00C54F6D"/>
    <w:rsid w:val="00C54FE0"/>
    <w:rsid w:val="00C55092"/>
    <w:rsid w:val="00C55280"/>
    <w:rsid w:val="00C556E7"/>
    <w:rsid w:val="00C563D7"/>
    <w:rsid w:val="00C569DA"/>
    <w:rsid w:val="00C56E16"/>
    <w:rsid w:val="00C56F41"/>
    <w:rsid w:val="00C570B7"/>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D3C"/>
    <w:rsid w:val="00C62DEE"/>
    <w:rsid w:val="00C62E09"/>
    <w:rsid w:val="00C63389"/>
    <w:rsid w:val="00C633C1"/>
    <w:rsid w:val="00C63B2D"/>
    <w:rsid w:val="00C63B41"/>
    <w:rsid w:val="00C63DE5"/>
    <w:rsid w:val="00C64AC3"/>
    <w:rsid w:val="00C64B6B"/>
    <w:rsid w:val="00C65006"/>
    <w:rsid w:val="00C6501F"/>
    <w:rsid w:val="00C65420"/>
    <w:rsid w:val="00C6583F"/>
    <w:rsid w:val="00C65DEB"/>
    <w:rsid w:val="00C6667B"/>
    <w:rsid w:val="00C66A4A"/>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4F2F"/>
    <w:rsid w:val="00C7598E"/>
    <w:rsid w:val="00C75A58"/>
    <w:rsid w:val="00C75AD7"/>
    <w:rsid w:val="00C75AD8"/>
    <w:rsid w:val="00C760DB"/>
    <w:rsid w:val="00C76228"/>
    <w:rsid w:val="00C764BB"/>
    <w:rsid w:val="00C765CB"/>
    <w:rsid w:val="00C76F26"/>
    <w:rsid w:val="00C77037"/>
    <w:rsid w:val="00C77281"/>
    <w:rsid w:val="00C80096"/>
    <w:rsid w:val="00C80645"/>
    <w:rsid w:val="00C80E42"/>
    <w:rsid w:val="00C818CB"/>
    <w:rsid w:val="00C82142"/>
    <w:rsid w:val="00C825D7"/>
    <w:rsid w:val="00C827F6"/>
    <w:rsid w:val="00C83B43"/>
    <w:rsid w:val="00C84613"/>
    <w:rsid w:val="00C84617"/>
    <w:rsid w:val="00C847C5"/>
    <w:rsid w:val="00C855CC"/>
    <w:rsid w:val="00C858D8"/>
    <w:rsid w:val="00C85C18"/>
    <w:rsid w:val="00C85D8C"/>
    <w:rsid w:val="00C86B14"/>
    <w:rsid w:val="00C86B9C"/>
    <w:rsid w:val="00C86C85"/>
    <w:rsid w:val="00C86EFA"/>
    <w:rsid w:val="00C87A4E"/>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3060"/>
    <w:rsid w:val="00C9340A"/>
    <w:rsid w:val="00C937AC"/>
    <w:rsid w:val="00C937C0"/>
    <w:rsid w:val="00C9391E"/>
    <w:rsid w:val="00C93A75"/>
    <w:rsid w:val="00C93E82"/>
    <w:rsid w:val="00C94155"/>
    <w:rsid w:val="00C94709"/>
    <w:rsid w:val="00C94861"/>
    <w:rsid w:val="00C949C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1D2"/>
    <w:rsid w:val="00CA02C4"/>
    <w:rsid w:val="00CA0621"/>
    <w:rsid w:val="00CA0B47"/>
    <w:rsid w:val="00CA15BF"/>
    <w:rsid w:val="00CA1655"/>
    <w:rsid w:val="00CA1C92"/>
    <w:rsid w:val="00CA1C9E"/>
    <w:rsid w:val="00CA2A4B"/>
    <w:rsid w:val="00CA2C75"/>
    <w:rsid w:val="00CA3201"/>
    <w:rsid w:val="00CA35A1"/>
    <w:rsid w:val="00CA375E"/>
    <w:rsid w:val="00CA38B2"/>
    <w:rsid w:val="00CA3A4D"/>
    <w:rsid w:val="00CA3C0C"/>
    <w:rsid w:val="00CA4278"/>
    <w:rsid w:val="00CA47DE"/>
    <w:rsid w:val="00CA48D9"/>
    <w:rsid w:val="00CA48F1"/>
    <w:rsid w:val="00CA6B96"/>
    <w:rsid w:val="00CA6CE6"/>
    <w:rsid w:val="00CA70DC"/>
    <w:rsid w:val="00CA7504"/>
    <w:rsid w:val="00CA7619"/>
    <w:rsid w:val="00CA7A0F"/>
    <w:rsid w:val="00CA7F4C"/>
    <w:rsid w:val="00CB0351"/>
    <w:rsid w:val="00CB0B02"/>
    <w:rsid w:val="00CB0B05"/>
    <w:rsid w:val="00CB0DD6"/>
    <w:rsid w:val="00CB16FF"/>
    <w:rsid w:val="00CB1B28"/>
    <w:rsid w:val="00CB1C34"/>
    <w:rsid w:val="00CB1C48"/>
    <w:rsid w:val="00CB213A"/>
    <w:rsid w:val="00CB2422"/>
    <w:rsid w:val="00CB25F1"/>
    <w:rsid w:val="00CB28C3"/>
    <w:rsid w:val="00CB2AA2"/>
    <w:rsid w:val="00CB2C51"/>
    <w:rsid w:val="00CB2D0D"/>
    <w:rsid w:val="00CB2FAB"/>
    <w:rsid w:val="00CB3109"/>
    <w:rsid w:val="00CB3697"/>
    <w:rsid w:val="00CB370F"/>
    <w:rsid w:val="00CB3A95"/>
    <w:rsid w:val="00CB3B1F"/>
    <w:rsid w:val="00CB3D4C"/>
    <w:rsid w:val="00CB3DF2"/>
    <w:rsid w:val="00CB456D"/>
    <w:rsid w:val="00CB4BA7"/>
    <w:rsid w:val="00CB4F4F"/>
    <w:rsid w:val="00CB4F93"/>
    <w:rsid w:val="00CB59D8"/>
    <w:rsid w:val="00CB64C8"/>
    <w:rsid w:val="00CB68DC"/>
    <w:rsid w:val="00CB6FA8"/>
    <w:rsid w:val="00CB71FE"/>
    <w:rsid w:val="00CB7BC7"/>
    <w:rsid w:val="00CC04B2"/>
    <w:rsid w:val="00CC0566"/>
    <w:rsid w:val="00CC09EF"/>
    <w:rsid w:val="00CC0D61"/>
    <w:rsid w:val="00CC1063"/>
    <w:rsid w:val="00CC11E0"/>
    <w:rsid w:val="00CC13A3"/>
    <w:rsid w:val="00CC13F7"/>
    <w:rsid w:val="00CC14FB"/>
    <w:rsid w:val="00CC1850"/>
    <w:rsid w:val="00CC1A87"/>
    <w:rsid w:val="00CC1ABA"/>
    <w:rsid w:val="00CC1F42"/>
    <w:rsid w:val="00CC28DA"/>
    <w:rsid w:val="00CC2C44"/>
    <w:rsid w:val="00CC2CC2"/>
    <w:rsid w:val="00CC2D0E"/>
    <w:rsid w:val="00CC2E5A"/>
    <w:rsid w:val="00CC2E5C"/>
    <w:rsid w:val="00CC2F6D"/>
    <w:rsid w:val="00CC3924"/>
    <w:rsid w:val="00CC3E11"/>
    <w:rsid w:val="00CC3ECA"/>
    <w:rsid w:val="00CC4070"/>
    <w:rsid w:val="00CC4DDD"/>
    <w:rsid w:val="00CC4E86"/>
    <w:rsid w:val="00CC501E"/>
    <w:rsid w:val="00CC5399"/>
    <w:rsid w:val="00CC571A"/>
    <w:rsid w:val="00CC5B35"/>
    <w:rsid w:val="00CC5DC6"/>
    <w:rsid w:val="00CC68D3"/>
    <w:rsid w:val="00CC692F"/>
    <w:rsid w:val="00CC70A9"/>
    <w:rsid w:val="00CC74DF"/>
    <w:rsid w:val="00CC758F"/>
    <w:rsid w:val="00CC7699"/>
    <w:rsid w:val="00CC76F7"/>
    <w:rsid w:val="00CC7F1D"/>
    <w:rsid w:val="00CD01C1"/>
    <w:rsid w:val="00CD0540"/>
    <w:rsid w:val="00CD085F"/>
    <w:rsid w:val="00CD087F"/>
    <w:rsid w:val="00CD12EB"/>
    <w:rsid w:val="00CD1345"/>
    <w:rsid w:val="00CD14FF"/>
    <w:rsid w:val="00CD1623"/>
    <w:rsid w:val="00CD1831"/>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A4C"/>
    <w:rsid w:val="00CE0052"/>
    <w:rsid w:val="00CE00D5"/>
    <w:rsid w:val="00CE060C"/>
    <w:rsid w:val="00CE067D"/>
    <w:rsid w:val="00CE06B7"/>
    <w:rsid w:val="00CE0AF7"/>
    <w:rsid w:val="00CE1033"/>
    <w:rsid w:val="00CE10D9"/>
    <w:rsid w:val="00CE1E1D"/>
    <w:rsid w:val="00CE200F"/>
    <w:rsid w:val="00CE2145"/>
    <w:rsid w:val="00CE24DB"/>
    <w:rsid w:val="00CE271A"/>
    <w:rsid w:val="00CE2964"/>
    <w:rsid w:val="00CE339E"/>
    <w:rsid w:val="00CE35FA"/>
    <w:rsid w:val="00CE39E0"/>
    <w:rsid w:val="00CE3CC8"/>
    <w:rsid w:val="00CE4342"/>
    <w:rsid w:val="00CE4377"/>
    <w:rsid w:val="00CE4D3D"/>
    <w:rsid w:val="00CE5378"/>
    <w:rsid w:val="00CE578B"/>
    <w:rsid w:val="00CE5BB2"/>
    <w:rsid w:val="00CE600B"/>
    <w:rsid w:val="00CE60A0"/>
    <w:rsid w:val="00CE6981"/>
    <w:rsid w:val="00CE6ABF"/>
    <w:rsid w:val="00CE6B83"/>
    <w:rsid w:val="00CE6D56"/>
    <w:rsid w:val="00CE6F76"/>
    <w:rsid w:val="00CE771C"/>
    <w:rsid w:val="00CE78C9"/>
    <w:rsid w:val="00CF0704"/>
    <w:rsid w:val="00CF0E4A"/>
    <w:rsid w:val="00CF0EC3"/>
    <w:rsid w:val="00CF12B4"/>
    <w:rsid w:val="00CF1961"/>
    <w:rsid w:val="00CF1D97"/>
    <w:rsid w:val="00CF1F59"/>
    <w:rsid w:val="00CF21F6"/>
    <w:rsid w:val="00CF23D4"/>
    <w:rsid w:val="00CF2535"/>
    <w:rsid w:val="00CF2824"/>
    <w:rsid w:val="00CF2FC8"/>
    <w:rsid w:val="00CF3213"/>
    <w:rsid w:val="00CF3613"/>
    <w:rsid w:val="00CF4149"/>
    <w:rsid w:val="00CF4151"/>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5DC"/>
    <w:rsid w:val="00CF7FB2"/>
    <w:rsid w:val="00D000C3"/>
    <w:rsid w:val="00D001C9"/>
    <w:rsid w:val="00D00339"/>
    <w:rsid w:val="00D0048F"/>
    <w:rsid w:val="00D007AF"/>
    <w:rsid w:val="00D00D37"/>
    <w:rsid w:val="00D00DC1"/>
    <w:rsid w:val="00D01251"/>
    <w:rsid w:val="00D01C1B"/>
    <w:rsid w:val="00D0202C"/>
    <w:rsid w:val="00D029B6"/>
    <w:rsid w:val="00D03199"/>
    <w:rsid w:val="00D034F1"/>
    <w:rsid w:val="00D03B4B"/>
    <w:rsid w:val="00D03EFE"/>
    <w:rsid w:val="00D0433C"/>
    <w:rsid w:val="00D04B65"/>
    <w:rsid w:val="00D04F59"/>
    <w:rsid w:val="00D0526B"/>
    <w:rsid w:val="00D05E74"/>
    <w:rsid w:val="00D06222"/>
    <w:rsid w:val="00D06424"/>
    <w:rsid w:val="00D06A2A"/>
    <w:rsid w:val="00D06D18"/>
    <w:rsid w:val="00D06F2C"/>
    <w:rsid w:val="00D06FC9"/>
    <w:rsid w:val="00D07772"/>
    <w:rsid w:val="00D07B59"/>
    <w:rsid w:val="00D103B2"/>
    <w:rsid w:val="00D107E9"/>
    <w:rsid w:val="00D12075"/>
    <w:rsid w:val="00D12200"/>
    <w:rsid w:val="00D12D9B"/>
    <w:rsid w:val="00D13427"/>
    <w:rsid w:val="00D134AB"/>
    <w:rsid w:val="00D13887"/>
    <w:rsid w:val="00D14142"/>
    <w:rsid w:val="00D141C9"/>
    <w:rsid w:val="00D14383"/>
    <w:rsid w:val="00D1456A"/>
    <w:rsid w:val="00D14652"/>
    <w:rsid w:val="00D14953"/>
    <w:rsid w:val="00D14C00"/>
    <w:rsid w:val="00D14C36"/>
    <w:rsid w:val="00D14FDB"/>
    <w:rsid w:val="00D15887"/>
    <w:rsid w:val="00D15BB9"/>
    <w:rsid w:val="00D15DD5"/>
    <w:rsid w:val="00D15ECA"/>
    <w:rsid w:val="00D16443"/>
    <w:rsid w:val="00D16461"/>
    <w:rsid w:val="00D16639"/>
    <w:rsid w:val="00D16C68"/>
    <w:rsid w:val="00D172A0"/>
    <w:rsid w:val="00D17A81"/>
    <w:rsid w:val="00D17DA1"/>
    <w:rsid w:val="00D20644"/>
    <w:rsid w:val="00D2121F"/>
    <w:rsid w:val="00D21887"/>
    <w:rsid w:val="00D218BC"/>
    <w:rsid w:val="00D219AB"/>
    <w:rsid w:val="00D21F2C"/>
    <w:rsid w:val="00D21FCD"/>
    <w:rsid w:val="00D22032"/>
    <w:rsid w:val="00D22093"/>
    <w:rsid w:val="00D224F1"/>
    <w:rsid w:val="00D225D8"/>
    <w:rsid w:val="00D22838"/>
    <w:rsid w:val="00D23006"/>
    <w:rsid w:val="00D231D6"/>
    <w:rsid w:val="00D2397B"/>
    <w:rsid w:val="00D23CCA"/>
    <w:rsid w:val="00D241FF"/>
    <w:rsid w:val="00D2430E"/>
    <w:rsid w:val="00D24B11"/>
    <w:rsid w:val="00D24D31"/>
    <w:rsid w:val="00D2504D"/>
    <w:rsid w:val="00D250E1"/>
    <w:rsid w:val="00D252F0"/>
    <w:rsid w:val="00D254CB"/>
    <w:rsid w:val="00D25D9D"/>
    <w:rsid w:val="00D25F19"/>
    <w:rsid w:val="00D26173"/>
    <w:rsid w:val="00D26438"/>
    <w:rsid w:val="00D265A7"/>
    <w:rsid w:val="00D269AB"/>
    <w:rsid w:val="00D26A7D"/>
    <w:rsid w:val="00D26AA9"/>
    <w:rsid w:val="00D27F3A"/>
    <w:rsid w:val="00D27FF2"/>
    <w:rsid w:val="00D309A4"/>
    <w:rsid w:val="00D30D4F"/>
    <w:rsid w:val="00D321EA"/>
    <w:rsid w:val="00D32694"/>
    <w:rsid w:val="00D3290B"/>
    <w:rsid w:val="00D32A39"/>
    <w:rsid w:val="00D32A9F"/>
    <w:rsid w:val="00D32DFB"/>
    <w:rsid w:val="00D32F7E"/>
    <w:rsid w:val="00D332A7"/>
    <w:rsid w:val="00D33311"/>
    <w:rsid w:val="00D33365"/>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9E0"/>
    <w:rsid w:val="00D40A7F"/>
    <w:rsid w:val="00D40F1E"/>
    <w:rsid w:val="00D411B9"/>
    <w:rsid w:val="00D41503"/>
    <w:rsid w:val="00D4183A"/>
    <w:rsid w:val="00D4269A"/>
    <w:rsid w:val="00D42D0C"/>
    <w:rsid w:val="00D42F3B"/>
    <w:rsid w:val="00D4310E"/>
    <w:rsid w:val="00D4315F"/>
    <w:rsid w:val="00D44752"/>
    <w:rsid w:val="00D44AF3"/>
    <w:rsid w:val="00D44C4C"/>
    <w:rsid w:val="00D450B8"/>
    <w:rsid w:val="00D453F8"/>
    <w:rsid w:val="00D45478"/>
    <w:rsid w:val="00D46C80"/>
    <w:rsid w:val="00D46FF3"/>
    <w:rsid w:val="00D47089"/>
    <w:rsid w:val="00D47628"/>
    <w:rsid w:val="00D4799F"/>
    <w:rsid w:val="00D47B71"/>
    <w:rsid w:val="00D5029C"/>
    <w:rsid w:val="00D50A67"/>
    <w:rsid w:val="00D50B54"/>
    <w:rsid w:val="00D50B71"/>
    <w:rsid w:val="00D50E56"/>
    <w:rsid w:val="00D51011"/>
    <w:rsid w:val="00D5141C"/>
    <w:rsid w:val="00D5153E"/>
    <w:rsid w:val="00D51627"/>
    <w:rsid w:val="00D517D3"/>
    <w:rsid w:val="00D51AE4"/>
    <w:rsid w:val="00D51B7F"/>
    <w:rsid w:val="00D51E22"/>
    <w:rsid w:val="00D5237A"/>
    <w:rsid w:val="00D523CC"/>
    <w:rsid w:val="00D526D6"/>
    <w:rsid w:val="00D52B5D"/>
    <w:rsid w:val="00D52C2E"/>
    <w:rsid w:val="00D5320B"/>
    <w:rsid w:val="00D5350B"/>
    <w:rsid w:val="00D5373D"/>
    <w:rsid w:val="00D53AC7"/>
    <w:rsid w:val="00D53C0F"/>
    <w:rsid w:val="00D53D1E"/>
    <w:rsid w:val="00D54B7D"/>
    <w:rsid w:val="00D54EC8"/>
    <w:rsid w:val="00D55188"/>
    <w:rsid w:val="00D55374"/>
    <w:rsid w:val="00D5539A"/>
    <w:rsid w:val="00D553D3"/>
    <w:rsid w:val="00D55941"/>
    <w:rsid w:val="00D55976"/>
    <w:rsid w:val="00D55B9E"/>
    <w:rsid w:val="00D55D58"/>
    <w:rsid w:val="00D55F21"/>
    <w:rsid w:val="00D56426"/>
    <w:rsid w:val="00D56B91"/>
    <w:rsid w:val="00D60930"/>
    <w:rsid w:val="00D60BBE"/>
    <w:rsid w:val="00D60CB5"/>
    <w:rsid w:val="00D61374"/>
    <w:rsid w:val="00D614E6"/>
    <w:rsid w:val="00D61A44"/>
    <w:rsid w:val="00D61B6E"/>
    <w:rsid w:val="00D62271"/>
    <w:rsid w:val="00D62283"/>
    <w:rsid w:val="00D62350"/>
    <w:rsid w:val="00D634FE"/>
    <w:rsid w:val="00D63625"/>
    <w:rsid w:val="00D6371C"/>
    <w:rsid w:val="00D638B8"/>
    <w:rsid w:val="00D644F3"/>
    <w:rsid w:val="00D644FB"/>
    <w:rsid w:val="00D6485A"/>
    <w:rsid w:val="00D65357"/>
    <w:rsid w:val="00D66846"/>
    <w:rsid w:val="00D66B29"/>
    <w:rsid w:val="00D66CE4"/>
    <w:rsid w:val="00D67BC3"/>
    <w:rsid w:val="00D67C43"/>
    <w:rsid w:val="00D67DEB"/>
    <w:rsid w:val="00D67F22"/>
    <w:rsid w:val="00D70C1F"/>
    <w:rsid w:val="00D70C4A"/>
    <w:rsid w:val="00D70F7B"/>
    <w:rsid w:val="00D71422"/>
    <w:rsid w:val="00D714AA"/>
    <w:rsid w:val="00D71B70"/>
    <w:rsid w:val="00D71F51"/>
    <w:rsid w:val="00D721A1"/>
    <w:rsid w:val="00D7287B"/>
    <w:rsid w:val="00D729D2"/>
    <w:rsid w:val="00D72E28"/>
    <w:rsid w:val="00D73007"/>
    <w:rsid w:val="00D73EBA"/>
    <w:rsid w:val="00D73F1F"/>
    <w:rsid w:val="00D7426E"/>
    <w:rsid w:val="00D745DC"/>
    <w:rsid w:val="00D7480E"/>
    <w:rsid w:val="00D74816"/>
    <w:rsid w:val="00D74B35"/>
    <w:rsid w:val="00D75708"/>
    <w:rsid w:val="00D7628E"/>
    <w:rsid w:val="00D766C6"/>
    <w:rsid w:val="00D767C2"/>
    <w:rsid w:val="00D76A84"/>
    <w:rsid w:val="00D775E2"/>
    <w:rsid w:val="00D806E5"/>
    <w:rsid w:val="00D80B19"/>
    <w:rsid w:val="00D814E0"/>
    <w:rsid w:val="00D816D0"/>
    <w:rsid w:val="00D81934"/>
    <w:rsid w:val="00D8196B"/>
    <w:rsid w:val="00D81DD2"/>
    <w:rsid w:val="00D82508"/>
    <w:rsid w:val="00D82823"/>
    <w:rsid w:val="00D82968"/>
    <w:rsid w:val="00D82B50"/>
    <w:rsid w:val="00D832C4"/>
    <w:rsid w:val="00D838F0"/>
    <w:rsid w:val="00D83D22"/>
    <w:rsid w:val="00D842C9"/>
    <w:rsid w:val="00D8478B"/>
    <w:rsid w:val="00D847BA"/>
    <w:rsid w:val="00D84BA8"/>
    <w:rsid w:val="00D85F67"/>
    <w:rsid w:val="00D85F84"/>
    <w:rsid w:val="00D867FB"/>
    <w:rsid w:val="00D8682A"/>
    <w:rsid w:val="00D8727D"/>
    <w:rsid w:val="00D9084F"/>
    <w:rsid w:val="00D91C3F"/>
    <w:rsid w:val="00D925E5"/>
    <w:rsid w:val="00D92ADE"/>
    <w:rsid w:val="00D92BA3"/>
    <w:rsid w:val="00D92E4C"/>
    <w:rsid w:val="00D9306E"/>
    <w:rsid w:val="00D9335D"/>
    <w:rsid w:val="00D9343B"/>
    <w:rsid w:val="00D93DEA"/>
    <w:rsid w:val="00D9406C"/>
    <w:rsid w:val="00D94093"/>
    <w:rsid w:val="00D947FB"/>
    <w:rsid w:val="00D949D4"/>
    <w:rsid w:val="00D94DF6"/>
    <w:rsid w:val="00D9594B"/>
    <w:rsid w:val="00D95B86"/>
    <w:rsid w:val="00D96079"/>
    <w:rsid w:val="00D96507"/>
    <w:rsid w:val="00D965B6"/>
    <w:rsid w:val="00D965C7"/>
    <w:rsid w:val="00D96772"/>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400"/>
    <w:rsid w:val="00DA4442"/>
    <w:rsid w:val="00DA4B37"/>
    <w:rsid w:val="00DA5900"/>
    <w:rsid w:val="00DA5F81"/>
    <w:rsid w:val="00DA6790"/>
    <w:rsid w:val="00DA6987"/>
    <w:rsid w:val="00DA6A90"/>
    <w:rsid w:val="00DA7167"/>
    <w:rsid w:val="00DA72B6"/>
    <w:rsid w:val="00DA73DC"/>
    <w:rsid w:val="00DA7861"/>
    <w:rsid w:val="00DA7F05"/>
    <w:rsid w:val="00DB0D29"/>
    <w:rsid w:val="00DB0DDE"/>
    <w:rsid w:val="00DB1119"/>
    <w:rsid w:val="00DB1A2A"/>
    <w:rsid w:val="00DB1B4B"/>
    <w:rsid w:val="00DB2166"/>
    <w:rsid w:val="00DB2423"/>
    <w:rsid w:val="00DB24B4"/>
    <w:rsid w:val="00DB2756"/>
    <w:rsid w:val="00DB2FAB"/>
    <w:rsid w:val="00DB2FF9"/>
    <w:rsid w:val="00DB3124"/>
    <w:rsid w:val="00DB386C"/>
    <w:rsid w:val="00DB3B5A"/>
    <w:rsid w:val="00DB4227"/>
    <w:rsid w:val="00DB4253"/>
    <w:rsid w:val="00DB4840"/>
    <w:rsid w:val="00DB522E"/>
    <w:rsid w:val="00DB5308"/>
    <w:rsid w:val="00DB5532"/>
    <w:rsid w:val="00DB55E9"/>
    <w:rsid w:val="00DB5B01"/>
    <w:rsid w:val="00DB65AE"/>
    <w:rsid w:val="00DB6D01"/>
    <w:rsid w:val="00DB7011"/>
    <w:rsid w:val="00DB724B"/>
    <w:rsid w:val="00DB76E5"/>
    <w:rsid w:val="00DB785C"/>
    <w:rsid w:val="00DB7A91"/>
    <w:rsid w:val="00DB7CA0"/>
    <w:rsid w:val="00DC078E"/>
    <w:rsid w:val="00DC0905"/>
    <w:rsid w:val="00DC105B"/>
    <w:rsid w:val="00DC13F2"/>
    <w:rsid w:val="00DC157F"/>
    <w:rsid w:val="00DC1583"/>
    <w:rsid w:val="00DC17DF"/>
    <w:rsid w:val="00DC1CE2"/>
    <w:rsid w:val="00DC1ED4"/>
    <w:rsid w:val="00DC1FD0"/>
    <w:rsid w:val="00DC34FA"/>
    <w:rsid w:val="00DC363C"/>
    <w:rsid w:val="00DC3B9E"/>
    <w:rsid w:val="00DC3C01"/>
    <w:rsid w:val="00DC3C34"/>
    <w:rsid w:val="00DC3D75"/>
    <w:rsid w:val="00DC410D"/>
    <w:rsid w:val="00DC481D"/>
    <w:rsid w:val="00DC4E60"/>
    <w:rsid w:val="00DC5607"/>
    <w:rsid w:val="00DC5AB7"/>
    <w:rsid w:val="00DC5D92"/>
    <w:rsid w:val="00DC657A"/>
    <w:rsid w:val="00DC663A"/>
    <w:rsid w:val="00DC694D"/>
    <w:rsid w:val="00DC7124"/>
    <w:rsid w:val="00DC7291"/>
    <w:rsid w:val="00DC735E"/>
    <w:rsid w:val="00DC78B8"/>
    <w:rsid w:val="00DC78C9"/>
    <w:rsid w:val="00DC7F99"/>
    <w:rsid w:val="00DD04D4"/>
    <w:rsid w:val="00DD085E"/>
    <w:rsid w:val="00DD1227"/>
    <w:rsid w:val="00DD1834"/>
    <w:rsid w:val="00DD1986"/>
    <w:rsid w:val="00DD1C03"/>
    <w:rsid w:val="00DD1E88"/>
    <w:rsid w:val="00DD2027"/>
    <w:rsid w:val="00DD2089"/>
    <w:rsid w:val="00DD2CE3"/>
    <w:rsid w:val="00DD36F3"/>
    <w:rsid w:val="00DD375B"/>
    <w:rsid w:val="00DD37EB"/>
    <w:rsid w:val="00DD38AB"/>
    <w:rsid w:val="00DD39E7"/>
    <w:rsid w:val="00DD3BDA"/>
    <w:rsid w:val="00DD42EA"/>
    <w:rsid w:val="00DD4813"/>
    <w:rsid w:val="00DD4CAD"/>
    <w:rsid w:val="00DD5356"/>
    <w:rsid w:val="00DD53DE"/>
    <w:rsid w:val="00DD548B"/>
    <w:rsid w:val="00DD5E2A"/>
    <w:rsid w:val="00DD6226"/>
    <w:rsid w:val="00DD66E6"/>
    <w:rsid w:val="00DD66F9"/>
    <w:rsid w:val="00DD6B63"/>
    <w:rsid w:val="00DE00D5"/>
    <w:rsid w:val="00DE038A"/>
    <w:rsid w:val="00DE08D9"/>
    <w:rsid w:val="00DE1374"/>
    <w:rsid w:val="00DE15FE"/>
    <w:rsid w:val="00DE19A7"/>
    <w:rsid w:val="00DE1ABC"/>
    <w:rsid w:val="00DE1C45"/>
    <w:rsid w:val="00DE1FFB"/>
    <w:rsid w:val="00DE24DC"/>
    <w:rsid w:val="00DE25F5"/>
    <w:rsid w:val="00DE2764"/>
    <w:rsid w:val="00DE2765"/>
    <w:rsid w:val="00DE2956"/>
    <w:rsid w:val="00DE2B66"/>
    <w:rsid w:val="00DE2CBB"/>
    <w:rsid w:val="00DE3197"/>
    <w:rsid w:val="00DE3466"/>
    <w:rsid w:val="00DE35A5"/>
    <w:rsid w:val="00DE3CD1"/>
    <w:rsid w:val="00DE3F64"/>
    <w:rsid w:val="00DE41D4"/>
    <w:rsid w:val="00DE436B"/>
    <w:rsid w:val="00DE4403"/>
    <w:rsid w:val="00DE4738"/>
    <w:rsid w:val="00DE47AC"/>
    <w:rsid w:val="00DE4AD2"/>
    <w:rsid w:val="00DE4DC2"/>
    <w:rsid w:val="00DE4DFD"/>
    <w:rsid w:val="00DE5003"/>
    <w:rsid w:val="00DE51CF"/>
    <w:rsid w:val="00DE5505"/>
    <w:rsid w:val="00DE5639"/>
    <w:rsid w:val="00DE5787"/>
    <w:rsid w:val="00DE6012"/>
    <w:rsid w:val="00DE6625"/>
    <w:rsid w:val="00DE6EE2"/>
    <w:rsid w:val="00DE744C"/>
    <w:rsid w:val="00DE79CB"/>
    <w:rsid w:val="00DF07C4"/>
    <w:rsid w:val="00DF07F3"/>
    <w:rsid w:val="00DF0939"/>
    <w:rsid w:val="00DF1034"/>
    <w:rsid w:val="00DF1285"/>
    <w:rsid w:val="00DF12D8"/>
    <w:rsid w:val="00DF181B"/>
    <w:rsid w:val="00DF1CDA"/>
    <w:rsid w:val="00DF1E26"/>
    <w:rsid w:val="00DF1E5B"/>
    <w:rsid w:val="00DF204D"/>
    <w:rsid w:val="00DF2239"/>
    <w:rsid w:val="00DF2618"/>
    <w:rsid w:val="00DF2A04"/>
    <w:rsid w:val="00DF2DB7"/>
    <w:rsid w:val="00DF2EA4"/>
    <w:rsid w:val="00DF3808"/>
    <w:rsid w:val="00DF380C"/>
    <w:rsid w:val="00DF3D87"/>
    <w:rsid w:val="00DF4638"/>
    <w:rsid w:val="00DF469F"/>
    <w:rsid w:val="00DF4977"/>
    <w:rsid w:val="00DF4AB5"/>
    <w:rsid w:val="00DF4ADF"/>
    <w:rsid w:val="00DF4F53"/>
    <w:rsid w:val="00DF538F"/>
    <w:rsid w:val="00DF5B92"/>
    <w:rsid w:val="00DF5C70"/>
    <w:rsid w:val="00DF649E"/>
    <w:rsid w:val="00DF6A0A"/>
    <w:rsid w:val="00DF6BC7"/>
    <w:rsid w:val="00DF6CF8"/>
    <w:rsid w:val="00DF71B2"/>
    <w:rsid w:val="00DF7887"/>
    <w:rsid w:val="00DF7F35"/>
    <w:rsid w:val="00E00120"/>
    <w:rsid w:val="00E00149"/>
    <w:rsid w:val="00E0036E"/>
    <w:rsid w:val="00E00680"/>
    <w:rsid w:val="00E01180"/>
    <w:rsid w:val="00E011E7"/>
    <w:rsid w:val="00E0150B"/>
    <w:rsid w:val="00E018DE"/>
    <w:rsid w:val="00E01D2C"/>
    <w:rsid w:val="00E01D42"/>
    <w:rsid w:val="00E01F04"/>
    <w:rsid w:val="00E0269B"/>
    <w:rsid w:val="00E02B68"/>
    <w:rsid w:val="00E02D96"/>
    <w:rsid w:val="00E02FCA"/>
    <w:rsid w:val="00E030C8"/>
    <w:rsid w:val="00E0388A"/>
    <w:rsid w:val="00E03C66"/>
    <w:rsid w:val="00E040F4"/>
    <w:rsid w:val="00E0458A"/>
    <w:rsid w:val="00E04785"/>
    <w:rsid w:val="00E04AE6"/>
    <w:rsid w:val="00E04E32"/>
    <w:rsid w:val="00E05150"/>
    <w:rsid w:val="00E0537E"/>
    <w:rsid w:val="00E05383"/>
    <w:rsid w:val="00E054B8"/>
    <w:rsid w:val="00E058B6"/>
    <w:rsid w:val="00E05A14"/>
    <w:rsid w:val="00E05D61"/>
    <w:rsid w:val="00E06258"/>
    <w:rsid w:val="00E06BE3"/>
    <w:rsid w:val="00E06EBC"/>
    <w:rsid w:val="00E07332"/>
    <w:rsid w:val="00E07877"/>
    <w:rsid w:val="00E079A1"/>
    <w:rsid w:val="00E07A43"/>
    <w:rsid w:val="00E07A55"/>
    <w:rsid w:val="00E07EB2"/>
    <w:rsid w:val="00E10476"/>
    <w:rsid w:val="00E10BAE"/>
    <w:rsid w:val="00E111A1"/>
    <w:rsid w:val="00E11328"/>
    <w:rsid w:val="00E125F1"/>
    <w:rsid w:val="00E1308F"/>
    <w:rsid w:val="00E13202"/>
    <w:rsid w:val="00E13395"/>
    <w:rsid w:val="00E13B36"/>
    <w:rsid w:val="00E13F3D"/>
    <w:rsid w:val="00E140A2"/>
    <w:rsid w:val="00E14142"/>
    <w:rsid w:val="00E1432D"/>
    <w:rsid w:val="00E14BE3"/>
    <w:rsid w:val="00E153BD"/>
    <w:rsid w:val="00E158B0"/>
    <w:rsid w:val="00E160DC"/>
    <w:rsid w:val="00E16CCD"/>
    <w:rsid w:val="00E16D9D"/>
    <w:rsid w:val="00E170F7"/>
    <w:rsid w:val="00E1732F"/>
    <w:rsid w:val="00E17633"/>
    <w:rsid w:val="00E1790F"/>
    <w:rsid w:val="00E17A0D"/>
    <w:rsid w:val="00E17E0B"/>
    <w:rsid w:val="00E200F3"/>
    <w:rsid w:val="00E206E3"/>
    <w:rsid w:val="00E209B3"/>
    <w:rsid w:val="00E218BA"/>
    <w:rsid w:val="00E22426"/>
    <w:rsid w:val="00E226D7"/>
    <w:rsid w:val="00E22712"/>
    <w:rsid w:val="00E22A3C"/>
    <w:rsid w:val="00E22B0C"/>
    <w:rsid w:val="00E231CB"/>
    <w:rsid w:val="00E232DC"/>
    <w:rsid w:val="00E23688"/>
    <w:rsid w:val="00E2388F"/>
    <w:rsid w:val="00E23BB8"/>
    <w:rsid w:val="00E23C10"/>
    <w:rsid w:val="00E241DA"/>
    <w:rsid w:val="00E244C4"/>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100"/>
    <w:rsid w:val="00E27799"/>
    <w:rsid w:val="00E27CB8"/>
    <w:rsid w:val="00E27E66"/>
    <w:rsid w:val="00E30086"/>
    <w:rsid w:val="00E3087E"/>
    <w:rsid w:val="00E308BB"/>
    <w:rsid w:val="00E30A26"/>
    <w:rsid w:val="00E30B47"/>
    <w:rsid w:val="00E30C8B"/>
    <w:rsid w:val="00E30F7C"/>
    <w:rsid w:val="00E314EF"/>
    <w:rsid w:val="00E317F9"/>
    <w:rsid w:val="00E31884"/>
    <w:rsid w:val="00E3188A"/>
    <w:rsid w:val="00E31FF5"/>
    <w:rsid w:val="00E3206E"/>
    <w:rsid w:val="00E32D41"/>
    <w:rsid w:val="00E32F6D"/>
    <w:rsid w:val="00E330B7"/>
    <w:rsid w:val="00E332C6"/>
    <w:rsid w:val="00E33491"/>
    <w:rsid w:val="00E33C52"/>
    <w:rsid w:val="00E33CA3"/>
    <w:rsid w:val="00E33D99"/>
    <w:rsid w:val="00E345F4"/>
    <w:rsid w:val="00E34FC8"/>
    <w:rsid w:val="00E352B9"/>
    <w:rsid w:val="00E358F2"/>
    <w:rsid w:val="00E36097"/>
    <w:rsid w:val="00E360CA"/>
    <w:rsid w:val="00E36469"/>
    <w:rsid w:val="00E364F1"/>
    <w:rsid w:val="00E36F47"/>
    <w:rsid w:val="00E36F69"/>
    <w:rsid w:val="00E370B4"/>
    <w:rsid w:val="00E370EA"/>
    <w:rsid w:val="00E37371"/>
    <w:rsid w:val="00E37699"/>
    <w:rsid w:val="00E377AD"/>
    <w:rsid w:val="00E37A8A"/>
    <w:rsid w:val="00E37B23"/>
    <w:rsid w:val="00E37F57"/>
    <w:rsid w:val="00E4017F"/>
    <w:rsid w:val="00E403C9"/>
    <w:rsid w:val="00E403DA"/>
    <w:rsid w:val="00E4082B"/>
    <w:rsid w:val="00E40AC6"/>
    <w:rsid w:val="00E40AD3"/>
    <w:rsid w:val="00E40FF4"/>
    <w:rsid w:val="00E4141D"/>
    <w:rsid w:val="00E4144F"/>
    <w:rsid w:val="00E41C28"/>
    <w:rsid w:val="00E41EAA"/>
    <w:rsid w:val="00E41F7F"/>
    <w:rsid w:val="00E426C9"/>
    <w:rsid w:val="00E42F28"/>
    <w:rsid w:val="00E43125"/>
    <w:rsid w:val="00E43256"/>
    <w:rsid w:val="00E43ACC"/>
    <w:rsid w:val="00E43D4B"/>
    <w:rsid w:val="00E45323"/>
    <w:rsid w:val="00E45451"/>
    <w:rsid w:val="00E45671"/>
    <w:rsid w:val="00E4573E"/>
    <w:rsid w:val="00E45959"/>
    <w:rsid w:val="00E45A01"/>
    <w:rsid w:val="00E45CB7"/>
    <w:rsid w:val="00E45F09"/>
    <w:rsid w:val="00E470B9"/>
    <w:rsid w:val="00E4765B"/>
    <w:rsid w:val="00E47A49"/>
    <w:rsid w:val="00E47C30"/>
    <w:rsid w:val="00E47DDB"/>
    <w:rsid w:val="00E504B9"/>
    <w:rsid w:val="00E5056A"/>
    <w:rsid w:val="00E50997"/>
    <w:rsid w:val="00E50B71"/>
    <w:rsid w:val="00E50C24"/>
    <w:rsid w:val="00E50D36"/>
    <w:rsid w:val="00E50FED"/>
    <w:rsid w:val="00E5108F"/>
    <w:rsid w:val="00E5134A"/>
    <w:rsid w:val="00E52709"/>
    <w:rsid w:val="00E52DB5"/>
    <w:rsid w:val="00E5320C"/>
    <w:rsid w:val="00E537B0"/>
    <w:rsid w:val="00E53998"/>
    <w:rsid w:val="00E53DB9"/>
    <w:rsid w:val="00E54564"/>
    <w:rsid w:val="00E54C10"/>
    <w:rsid w:val="00E54DE2"/>
    <w:rsid w:val="00E54EA0"/>
    <w:rsid w:val="00E5512D"/>
    <w:rsid w:val="00E55665"/>
    <w:rsid w:val="00E55A99"/>
    <w:rsid w:val="00E55BCF"/>
    <w:rsid w:val="00E561DC"/>
    <w:rsid w:val="00E56264"/>
    <w:rsid w:val="00E5628E"/>
    <w:rsid w:val="00E563F4"/>
    <w:rsid w:val="00E5650C"/>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371"/>
    <w:rsid w:val="00E62AC9"/>
    <w:rsid w:val="00E62B47"/>
    <w:rsid w:val="00E63260"/>
    <w:rsid w:val="00E633C4"/>
    <w:rsid w:val="00E63DAC"/>
    <w:rsid w:val="00E64053"/>
    <w:rsid w:val="00E64469"/>
    <w:rsid w:val="00E64782"/>
    <w:rsid w:val="00E6495E"/>
    <w:rsid w:val="00E64E5C"/>
    <w:rsid w:val="00E653D9"/>
    <w:rsid w:val="00E65624"/>
    <w:rsid w:val="00E6571F"/>
    <w:rsid w:val="00E66143"/>
    <w:rsid w:val="00E66534"/>
    <w:rsid w:val="00E66C19"/>
    <w:rsid w:val="00E66E3D"/>
    <w:rsid w:val="00E66EAE"/>
    <w:rsid w:val="00E66FE4"/>
    <w:rsid w:val="00E673BD"/>
    <w:rsid w:val="00E67478"/>
    <w:rsid w:val="00E676BE"/>
    <w:rsid w:val="00E67950"/>
    <w:rsid w:val="00E67BD9"/>
    <w:rsid w:val="00E70486"/>
    <w:rsid w:val="00E7062E"/>
    <w:rsid w:val="00E70D11"/>
    <w:rsid w:val="00E70FA6"/>
    <w:rsid w:val="00E7124F"/>
    <w:rsid w:val="00E713F8"/>
    <w:rsid w:val="00E713FA"/>
    <w:rsid w:val="00E71A66"/>
    <w:rsid w:val="00E71CFC"/>
    <w:rsid w:val="00E724C1"/>
    <w:rsid w:val="00E72DDB"/>
    <w:rsid w:val="00E72F37"/>
    <w:rsid w:val="00E73275"/>
    <w:rsid w:val="00E73381"/>
    <w:rsid w:val="00E734AF"/>
    <w:rsid w:val="00E73996"/>
    <w:rsid w:val="00E7481E"/>
    <w:rsid w:val="00E74C89"/>
    <w:rsid w:val="00E74FB9"/>
    <w:rsid w:val="00E74FE2"/>
    <w:rsid w:val="00E7535A"/>
    <w:rsid w:val="00E75429"/>
    <w:rsid w:val="00E7547F"/>
    <w:rsid w:val="00E75B7C"/>
    <w:rsid w:val="00E75DD0"/>
    <w:rsid w:val="00E76675"/>
    <w:rsid w:val="00E7696A"/>
    <w:rsid w:val="00E76D04"/>
    <w:rsid w:val="00E76F11"/>
    <w:rsid w:val="00E76F29"/>
    <w:rsid w:val="00E77950"/>
    <w:rsid w:val="00E77F03"/>
    <w:rsid w:val="00E80513"/>
    <w:rsid w:val="00E80523"/>
    <w:rsid w:val="00E8069F"/>
    <w:rsid w:val="00E808E0"/>
    <w:rsid w:val="00E80B97"/>
    <w:rsid w:val="00E80E9D"/>
    <w:rsid w:val="00E80F0D"/>
    <w:rsid w:val="00E813E4"/>
    <w:rsid w:val="00E8149E"/>
    <w:rsid w:val="00E81C39"/>
    <w:rsid w:val="00E81E06"/>
    <w:rsid w:val="00E829CA"/>
    <w:rsid w:val="00E82F28"/>
    <w:rsid w:val="00E837D2"/>
    <w:rsid w:val="00E83910"/>
    <w:rsid w:val="00E84F75"/>
    <w:rsid w:val="00E859F0"/>
    <w:rsid w:val="00E85A70"/>
    <w:rsid w:val="00E8611D"/>
    <w:rsid w:val="00E86CE8"/>
    <w:rsid w:val="00E86F15"/>
    <w:rsid w:val="00E87378"/>
    <w:rsid w:val="00E87506"/>
    <w:rsid w:val="00E8773F"/>
    <w:rsid w:val="00E906C6"/>
    <w:rsid w:val="00E908EF"/>
    <w:rsid w:val="00E90D83"/>
    <w:rsid w:val="00E90DAE"/>
    <w:rsid w:val="00E90DD4"/>
    <w:rsid w:val="00E9132B"/>
    <w:rsid w:val="00E9149A"/>
    <w:rsid w:val="00E9153A"/>
    <w:rsid w:val="00E915F2"/>
    <w:rsid w:val="00E91891"/>
    <w:rsid w:val="00E91B21"/>
    <w:rsid w:val="00E91B87"/>
    <w:rsid w:val="00E91BAB"/>
    <w:rsid w:val="00E9234D"/>
    <w:rsid w:val="00E9310B"/>
    <w:rsid w:val="00E933B0"/>
    <w:rsid w:val="00E936DA"/>
    <w:rsid w:val="00E938E5"/>
    <w:rsid w:val="00E941DB"/>
    <w:rsid w:val="00E94418"/>
    <w:rsid w:val="00E94E49"/>
    <w:rsid w:val="00E95173"/>
    <w:rsid w:val="00E95189"/>
    <w:rsid w:val="00E9613F"/>
    <w:rsid w:val="00E96173"/>
    <w:rsid w:val="00E9648A"/>
    <w:rsid w:val="00E96847"/>
    <w:rsid w:val="00E9694D"/>
    <w:rsid w:val="00E9694F"/>
    <w:rsid w:val="00E96E72"/>
    <w:rsid w:val="00E97C9D"/>
    <w:rsid w:val="00E97FF5"/>
    <w:rsid w:val="00EA0146"/>
    <w:rsid w:val="00EA166A"/>
    <w:rsid w:val="00EA166C"/>
    <w:rsid w:val="00EA1C5B"/>
    <w:rsid w:val="00EA21E9"/>
    <w:rsid w:val="00EA21EA"/>
    <w:rsid w:val="00EA24C6"/>
    <w:rsid w:val="00EA2B15"/>
    <w:rsid w:val="00EA2B4A"/>
    <w:rsid w:val="00EA2F7E"/>
    <w:rsid w:val="00EA3683"/>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7EB"/>
    <w:rsid w:val="00EB0AB3"/>
    <w:rsid w:val="00EB187E"/>
    <w:rsid w:val="00EB2819"/>
    <w:rsid w:val="00EB2B6D"/>
    <w:rsid w:val="00EB2C29"/>
    <w:rsid w:val="00EB313A"/>
    <w:rsid w:val="00EB367E"/>
    <w:rsid w:val="00EB3779"/>
    <w:rsid w:val="00EB39A9"/>
    <w:rsid w:val="00EB3A00"/>
    <w:rsid w:val="00EB418D"/>
    <w:rsid w:val="00EB45E4"/>
    <w:rsid w:val="00EB4617"/>
    <w:rsid w:val="00EB4E5D"/>
    <w:rsid w:val="00EB4E95"/>
    <w:rsid w:val="00EB4E97"/>
    <w:rsid w:val="00EB5130"/>
    <w:rsid w:val="00EB543B"/>
    <w:rsid w:val="00EB5689"/>
    <w:rsid w:val="00EB5D24"/>
    <w:rsid w:val="00EB6D6F"/>
    <w:rsid w:val="00EB7503"/>
    <w:rsid w:val="00EC0E41"/>
    <w:rsid w:val="00EC102F"/>
    <w:rsid w:val="00EC14D1"/>
    <w:rsid w:val="00EC21FC"/>
    <w:rsid w:val="00EC2BAD"/>
    <w:rsid w:val="00EC2C21"/>
    <w:rsid w:val="00EC373E"/>
    <w:rsid w:val="00EC380B"/>
    <w:rsid w:val="00EC386A"/>
    <w:rsid w:val="00EC39EE"/>
    <w:rsid w:val="00EC4502"/>
    <w:rsid w:val="00EC4A5C"/>
    <w:rsid w:val="00EC4FE0"/>
    <w:rsid w:val="00EC516D"/>
    <w:rsid w:val="00EC5251"/>
    <w:rsid w:val="00EC536A"/>
    <w:rsid w:val="00EC54C1"/>
    <w:rsid w:val="00EC56A8"/>
    <w:rsid w:val="00EC57E9"/>
    <w:rsid w:val="00EC5880"/>
    <w:rsid w:val="00EC5AC6"/>
    <w:rsid w:val="00EC62E8"/>
    <w:rsid w:val="00EC66C0"/>
    <w:rsid w:val="00EC69C0"/>
    <w:rsid w:val="00EC6EFC"/>
    <w:rsid w:val="00EC749B"/>
    <w:rsid w:val="00EC756D"/>
    <w:rsid w:val="00EC7D8E"/>
    <w:rsid w:val="00ED00A0"/>
    <w:rsid w:val="00ED0C65"/>
    <w:rsid w:val="00ED0E35"/>
    <w:rsid w:val="00ED12F1"/>
    <w:rsid w:val="00ED141A"/>
    <w:rsid w:val="00ED1492"/>
    <w:rsid w:val="00ED2197"/>
    <w:rsid w:val="00ED252A"/>
    <w:rsid w:val="00ED2794"/>
    <w:rsid w:val="00ED2C70"/>
    <w:rsid w:val="00ED2CA3"/>
    <w:rsid w:val="00ED2D07"/>
    <w:rsid w:val="00ED381B"/>
    <w:rsid w:val="00ED3D5E"/>
    <w:rsid w:val="00ED3E7B"/>
    <w:rsid w:val="00ED4C13"/>
    <w:rsid w:val="00ED4E42"/>
    <w:rsid w:val="00ED6AC3"/>
    <w:rsid w:val="00ED6FAC"/>
    <w:rsid w:val="00ED7251"/>
    <w:rsid w:val="00ED73A1"/>
    <w:rsid w:val="00ED77DB"/>
    <w:rsid w:val="00ED781C"/>
    <w:rsid w:val="00ED795A"/>
    <w:rsid w:val="00ED7E7D"/>
    <w:rsid w:val="00EE05E5"/>
    <w:rsid w:val="00EE0ADC"/>
    <w:rsid w:val="00EE0DEB"/>
    <w:rsid w:val="00EE1275"/>
    <w:rsid w:val="00EE128F"/>
    <w:rsid w:val="00EE17E9"/>
    <w:rsid w:val="00EE1922"/>
    <w:rsid w:val="00EE1AB6"/>
    <w:rsid w:val="00EE1D44"/>
    <w:rsid w:val="00EE3422"/>
    <w:rsid w:val="00EE3C8C"/>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6E0"/>
    <w:rsid w:val="00EE7ADE"/>
    <w:rsid w:val="00EF0202"/>
    <w:rsid w:val="00EF05E9"/>
    <w:rsid w:val="00EF09F2"/>
    <w:rsid w:val="00EF14DA"/>
    <w:rsid w:val="00EF1605"/>
    <w:rsid w:val="00EF160A"/>
    <w:rsid w:val="00EF219D"/>
    <w:rsid w:val="00EF2586"/>
    <w:rsid w:val="00EF26CD"/>
    <w:rsid w:val="00EF3477"/>
    <w:rsid w:val="00EF380C"/>
    <w:rsid w:val="00EF4C42"/>
    <w:rsid w:val="00EF50B6"/>
    <w:rsid w:val="00EF514F"/>
    <w:rsid w:val="00EF53A9"/>
    <w:rsid w:val="00EF54A0"/>
    <w:rsid w:val="00EF5527"/>
    <w:rsid w:val="00EF61E0"/>
    <w:rsid w:val="00EF6581"/>
    <w:rsid w:val="00EF668F"/>
    <w:rsid w:val="00EF67BD"/>
    <w:rsid w:val="00EF6AE8"/>
    <w:rsid w:val="00EF76A4"/>
    <w:rsid w:val="00F00140"/>
    <w:rsid w:val="00F0045D"/>
    <w:rsid w:val="00F00CE8"/>
    <w:rsid w:val="00F0169D"/>
    <w:rsid w:val="00F01BC1"/>
    <w:rsid w:val="00F01F95"/>
    <w:rsid w:val="00F0228E"/>
    <w:rsid w:val="00F0271D"/>
    <w:rsid w:val="00F03CE4"/>
    <w:rsid w:val="00F03DD7"/>
    <w:rsid w:val="00F03FAD"/>
    <w:rsid w:val="00F0484E"/>
    <w:rsid w:val="00F04AA3"/>
    <w:rsid w:val="00F04C16"/>
    <w:rsid w:val="00F04D04"/>
    <w:rsid w:val="00F052C2"/>
    <w:rsid w:val="00F053F1"/>
    <w:rsid w:val="00F05B7E"/>
    <w:rsid w:val="00F05E52"/>
    <w:rsid w:val="00F05EE2"/>
    <w:rsid w:val="00F060B2"/>
    <w:rsid w:val="00F0619A"/>
    <w:rsid w:val="00F062F6"/>
    <w:rsid w:val="00F06673"/>
    <w:rsid w:val="00F06770"/>
    <w:rsid w:val="00F0684E"/>
    <w:rsid w:val="00F0684F"/>
    <w:rsid w:val="00F06FF9"/>
    <w:rsid w:val="00F07363"/>
    <w:rsid w:val="00F07825"/>
    <w:rsid w:val="00F07CD1"/>
    <w:rsid w:val="00F07FF5"/>
    <w:rsid w:val="00F100A2"/>
    <w:rsid w:val="00F1051D"/>
    <w:rsid w:val="00F105AB"/>
    <w:rsid w:val="00F10A0D"/>
    <w:rsid w:val="00F10A67"/>
    <w:rsid w:val="00F10AB0"/>
    <w:rsid w:val="00F10CC3"/>
    <w:rsid w:val="00F11596"/>
    <w:rsid w:val="00F11E14"/>
    <w:rsid w:val="00F12861"/>
    <w:rsid w:val="00F133D2"/>
    <w:rsid w:val="00F138B5"/>
    <w:rsid w:val="00F13B82"/>
    <w:rsid w:val="00F13C71"/>
    <w:rsid w:val="00F1408B"/>
    <w:rsid w:val="00F14277"/>
    <w:rsid w:val="00F14496"/>
    <w:rsid w:val="00F146DE"/>
    <w:rsid w:val="00F1495D"/>
    <w:rsid w:val="00F14F11"/>
    <w:rsid w:val="00F15629"/>
    <w:rsid w:val="00F15A2A"/>
    <w:rsid w:val="00F16110"/>
    <w:rsid w:val="00F16E02"/>
    <w:rsid w:val="00F17064"/>
    <w:rsid w:val="00F175AB"/>
    <w:rsid w:val="00F175DF"/>
    <w:rsid w:val="00F1783C"/>
    <w:rsid w:val="00F17C0E"/>
    <w:rsid w:val="00F17CAC"/>
    <w:rsid w:val="00F200F7"/>
    <w:rsid w:val="00F20952"/>
    <w:rsid w:val="00F212F3"/>
    <w:rsid w:val="00F2135D"/>
    <w:rsid w:val="00F214DA"/>
    <w:rsid w:val="00F21A0E"/>
    <w:rsid w:val="00F21A0F"/>
    <w:rsid w:val="00F221E5"/>
    <w:rsid w:val="00F2275B"/>
    <w:rsid w:val="00F22956"/>
    <w:rsid w:val="00F22AE0"/>
    <w:rsid w:val="00F22B46"/>
    <w:rsid w:val="00F24229"/>
    <w:rsid w:val="00F24CB8"/>
    <w:rsid w:val="00F25D36"/>
    <w:rsid w:val="00F26C75"/>
    <w:rsid w:val="00F26CB5"/>
    <w:rsid w:val="00F26FF0"/>
    <w:rsid w:val="00F2777F"/>
    <w:rsid w:val="00F27A2C"/>
    <w:rsid w:val="00F27A8C"/>
    <w:rsid w:val="00F3020F"/>
    <w:rsid w:val="00F3065C"/>
    <w:rsid w:val="00F30775"/>
    <w:rsid w:val="00F30CDD"/>
    <w:rsid w:val="00F30CF2"/>
    <w:rsid w:val="00F3111E"/>
    <w:rsid w:val="00F31397"/>
    <w:rsid w:val="00F31412"/>
    <w:rsid w:val="00F3171C"/>
    <w:rsid w:val="00F317FA"/>
    <w:rsid w:val="00F31BE4"/>
    <w:rsid w:val="00F32411"/>
    <w:rsid w:val="00F324DF"/>
    <w:rsid w:val="00F32575"/>
    <w:rsid w:val="00F326F4"/>
    <w:rsid w:val="00F3319F"/>
    <w:rsid w:val="00F3381A"/>
    <w:rsid w:val="00F33BDE"/>
    <w:rsid w:val="00F33D84"/>
    <w:rsid w:val="00F34669"/>
    <w:rsid w:val="00F34D67"/>
    <w:rsid w:val="00F3546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6DA"/>
    <w:rsid w:val="00F41D16"/>
    <w:rsid w:val="00F421C6"/>
    <w:rsid w:val="00F42246"/>
    <w:rsid w:val="00F4225D"/>
    <w:rsid w:val="00F42397"/>
    <w:rsid w:val="00F42450"/>
    <w:rsid w:val="00F425E3"/>
    <w:rsid w:val="00F42879"/>
    <w:rsid w:val="00F43074"/>
    <w:rsid w:val="00F4333C"/>
    <w:rsid w:val="00F437EB"/>
    <w:rsid w:val="00F44851"/>
    <w:rsid w:val="00F44B1A"/>
    <w:rsid w:val="00F451A2"/>
    <w:rsid w:val="00F45247"/>
    <w:rsid w:val="00F452C7"/>
    <w:rsid w:val="00F4538D"/>
    <w:rsid w:val="00F456D8"/>
    <w:rsid w:val="00F456DE"/>
    <w:rsid w:val="00F45EC9"/>
    <w:rsid w:val="00F45FBF"/>
    <w:rsid w:val="00F4616B"/>
    <w:rsid w:val="00F463FE"/>
    <w:rsid w:val="00F46789"/>
    <w:rsid w:val="00F46972"/>
    <w:rsid w:val="00F46CB8"/>
    <w:rsid w:val="00F46E7B"/>
    <w:rsid w:val="00F47731"/>
    <w:rsid w:val="00F47A8D"/>
    <w:rsid w:val="00F5033E"/>
    <w:rsid w:val="00F504FE"/>
    <w:rsid w:val="00F5100A"/>
    <w:rsid w:val="00F51111"/>
    <w:rsid w:val="00F513B5"/>
    <w:rsid w:val="00F51456"/>
    <w:rsid w:val="00F5173D"/>
    <w:rsid w:val="00F51B84"/>
    <w:rsid w:val="00F51C1F"/>
    <w:rsid w:val="00F51D18"/>
    <w:rsid w:val="00F51EF1"/>
    <w:rsid w:val="00F5200E"/>
    <w:rsid w:val="00F525AC"/>
    <w:rsid w:val="00F52D61"/>
    <w:rsid w:val="00F53240"/>
    <w:rsid w:val="00F53BED"/>
    <w:rsid w:val="00F5449E"/>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57EEE"/>
    <w:rsid w:val="00F60B35"/>
    <w:rsid w:val="00F60B3A"/>
    <w:rsid w:val="00F612F4"/>
    <w:rsid w:val="00F61387"/>
    <w:rsid w:val="00F61425"/>
    <w:rsid w:val="00F617B8"/>
    <w:rsid w:val="00F61D4E"/>
    <w:rsid w:val="00F6291E"/>
    <w:rsid w:val="00F629C2"/>
    <w:rsid w:val="00F62FB8"/>
    <w:rsid w:val="00F6326E"/>
    <w:rsid w:val="00F63875"/>
    <w:rsid w:val="00F63C4D"/>
    <w:rsid w:val="00F64138"/>
    <w:rsid w:val="00F647B6"/>
    <w:rsid w:val="00F64911"/>
    <w:rsid w:val="00F64BCD"/>
    <w:rsid w:val="00F651CA"/>
    <w:rsid w:val="00F65331"/>
    <w:rsid w:val="00F657DC"/>
    <w:rsid w:val="00F659C8"/>
    <w:rsid w:val="00F65C76"/>
    <w:rsid w:val="00F664D5"/>
    <w:rsid w:val="00F664D8"/>
    <w:rsid w:val="00F6651A"/>
    <w:rsid w:val="00F6656F"/>
    <w:rsid w:val="00F70A02"/>
    <w:rsid w:val="00F70F6B"/>
    <w:rsid w:val="00F71184"/>
    <w:rsid w:val="00F718D0"/>
    <w:rsid w:val="00F7197D"/>
    <w:rsid w:val="00F71FBD"/>
    <w:rsid w:val="00F72181"/>
    <w:rsid w:val="00F72F32"/>
    <w:rsid w:val="00F7331A"/>
    <w:rsid w:val="00F734C3"/>
    <w:rsid w:val="00F7385C"/>
    <w:rsid w:val="00F74242"/>
    <w:rsid w:val="00F743E7"/>
    <w:rsid w:val="00F7525E"/>
    <w:rsid w:val="00F75C6F"/>
    <w:rsid w:val="00F75CE0"/>
    <w:rsid w:val="00F76346"/>
    <w:rsid w:val="00F76FE6"/>
    <w:rsid w:val="00F77178"/>
    <w:rsid w:val="00F774D6"/>
    <w:rsid w:val="00F77F24"/>
    <w:rsid w:val="00F80140"/>
    <w:rsid w:val="00F8049C"/>
    <w:rsid w:val="00F80694"/>
    <w:rsid w:val="00F80C03"/>
    <w:rsid w:val="00F80D7E"/>
    <w:rsid w:val="00F813CF"/>
    <w:rsid w:val="00F81508"/>
    <w:rsid w:val="00F81544"/>
    <w:rsid w:val="00F8166B"/>
    <w:rsid w:val="00F816F2"/>
    <w:rsid w:val="00F816FA"/>
    <w:rsid w:val="00F81989"/>
    <w:rsid w:val="00F81A12"/>
    <w:rsid w:val="00F8240C"/>
    <w:rsid w:val="00F82903"/>
    <w:rsid w:val="00F84028"/>
    <w:rsid w:val="00F8428D"/>
    <w:rsid w:val="00F84718"/>
    <w:rsid w:val="00F84C52"/>
    <w:rsid w:val="00F850AF"/>
    <w:rsid w:val="00F850E1"/>
    <w:rsid w:val="00F856FE"/>
    <w:rsid w:val="00F858CF"/>
    <w:rsid w:val="00F859D5"/>
    <w:rsid w:val="00F85C9E"/>
    <w:rsid w:val="00F86E5C"/>
    <w:rsid w:val="00F86E9B"/>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22F"/>
    <w:rsid w:val="00F94458"/>
    <w:rsid w:val="00F94B07"/>
    <w:rsid w:val="00F94BB0"/>
    <w:rsid w:val="00F94F71"/>
    <w:rsid w:val="00F95206"/>
    <w:rsid w:val="00F95B37"/>
    <w:rsid w:val="00F95B5C"/>
    <w:rsid w:val="00F961AF"/>
    <w:rsid w:val="00F96213"/>
    <w:rsid w:val="00F96B06"/>
    <w:rsid w:val="00F973AA"/>
    <w:rsid w:val="00F97861"/>
    <w:rsid w:val="00F978DF"/>
    <w:rsid w:val="00F97B17"/>
    <w:rsid w:val="00F97CCA"/>
    <w:rsid w:val="00FA009D"/>
    <w:rsid w:val="00FA0748"/>
    <w:rsid w:val="00FA07F5"/>
    <w:rsid w:val="00FA188A"/>
    <w:rsid w:val="00FA196B"/>
    <w:rsid w:val="00FA1E40"/>
    <w:rsid w:val="00FA2155"/>
    <w:rsid w:val="00FA21FF"/>
    <w:rsid w:val="00FA250A"/>
    <w:rsid w:val="00FA275E"/>
    <w:rsid w:val="00FA283E"/>
    <w:rsid w:val="00FA28D3"/>
    <w:rsid w:val="00FA2982"/>
    <w:rsid w:val="00FA2BAA"/>
    <w:rsid w:val="00FA2F43"/>
    <w:rsid w:val="00FA3FEC"/>
    <w:rsid w:val="00FA43B2"/>
    <w:rsid w:val="00FA446A"/>
    <w:rsid w:val="00FA47F1"/>
    <w:rsid w:val="00FA4866"/>
    <w:rsid w:val="00FA48B9"/>
    <w:rsid w:val="00FA4E31"/>
    <w:rsid w:val="00FA50A6"/>
    <w:rsid w:val="00FA56D2"/>
    <w:rsid w:val="00FA670B"/>
    <w:rsid w:val="00FA6C69"/>
    <w:rsid w:val="00FA6D6C"/>
    <w:rsid w:val="00FA6F6E"/>
    <w:rsid w:val="00FA706D"/>
    <w:rsid w:val="00FA77E1"/>
    <w:rsid w:val="00FA7A35"/>
    <w:rsid w:val="00FB024F"/>
    <w:rsid w:val="00FB090E"/>
    <w:rsid w:val="00FB0A0F"/>
    <w:rsid w:val="00FB0D6C"/>
    <w:rsid w:val="00FB15BE"/>
    <w:rsid w:val="00FB18CD"/>
    <w:rsid w:val="00FB2675"/>
    <w:rsid w:val="00FB2801"/>
    <w:rsid w:val="00FB29E2"/>
    <w:rsid w:val="00FB31CC"/>
    <w:rsid w:val="00FB3376"/>
    <w:rsid w:val="00FB354A"/>
    <w:rsid w:val="00FB43CE"/>
    <w:rsid w:val="00FB4764"/>
    <w:rsid w:val="00FB4A38"/>
    <w:rsid w:val="00FB4B03"/>
    <w:rsid w:val="00FB5B02"/>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2D"/>
    <w:rsid w:val="00FC15F3"/>
    <w:rsid w:val="00FC1F28"/>
    <w:rsid w:val="00FC242E"/>
    <w:rsid w:val="00FC24C0"/>
    <w:rsid w:val="00FC2696"/>
    <w:rsid w:val="00FC26AC"/>
    <w:rsid w:val="00FC297D"/>
    <w:rsid w:val="00FC3359"/>
    <w:rsid w:val="00FC3807"/>
    <w:rsid w:val="00FC38FF"/>
    <w:rsid w:val="00FC3950"/>
    <w:rsid w:val="00FC396D"/>
    <w:rsid w:val="00FC3ADE"/>
    <w:rsid w:val="00FC3EBA"/>
    <w:rsid w:val="00FC4205"/>
    <w:rsid w:val="00FC46FE"/>
    <w:rsid w:val="00FC4B84"/>
    <w:rsid w:val="00FC4D62"/>
    <w:rsid w:val="00FC50BB"/>
    <w:rsid w:val="00FC5AFC"/>
    <w:rsid w:val="00FC61A0"/>
    <w:rsid w:val="00FC6750"/>
    <w:rsid w:val="00FC68D9"/>
    <w:rsid w:val="00FC698E"/>
    <w:rsid w:val="00FC69BE"/>
    <w:rsid w:val="00FC6CEA"/>
    <w:rsid w:val="00FC7030"/>
    <w:rsid w:val="00FC7355"/>
    <w:rsid w:val="00FC78E0"/>
    <w:rsid w:val="00FC7A8E"/>
    <w:rsid w:val="00FD0093"/>
    <w:rsid w:val="00FD02EE"/>
    <w:rsid w:val="00FD0580"/>
    <w:rsid w:val="00FD09E6"/>
    <w:rsid w:val="00FD0B3A"/>
    <w:rsid w:val="00FD0EA0"/>
    <w:rsid w:val="00FD181C"/>
    <w:rsid w:val="00FD1D8A"/>
    <w:rsid w:val="00FD1DE7"/>
    <w:rsid w:val="00FD2617"/>
    <w:rsid w:val="00FD2FC8"/>
    <w:rsid w:val="00FD3187"/>
    <w:rsid w:val="00FD319F"/>
    <w:rsid w:val="00FD36EC"/>
    <w:rsid w:val="00FD4B6B"/>
    <w:rsid w:val="00FD4CB8"/>
    <w:rsid w:val="00FD5164"/>
    <w:rsid w:val="00FD51E5"/>
    <w:rsid w:val="00FD5543"/>
    <w:rsid w:val="00FD566A"/>
    <w:rsid w:val="00FD5759"/>
    <w:rsid w:val="00FD5C0F"/>
    <w:rsid w:val="00FD5F4F"/>
    <w:rsid w:val="00FD6176"/>
    <w:rsid w:val="00FD629E"/>
    <w:rsid w:val="00FD696E"/>
    <w:rsid w:val="00FD6A41"/>
    <w:rsid w:val="00FD6B6A"/>
    <w:rsid w:val="00FD7069"/>
    <w:rsid w:val="00FD7781"/>
    <w:rsid w:val="00FD7962"/>
    <w:rsid w:val="00FD7DBD"/>
    <w:rsid w:val="00FD7DD7"/>
    <w:rsid w:val="00FD7F88"/>
    <w:rsid w:val="00FE02AE"/>
    <w:rsid w:val="00FE044C"/>
    <w:rsid w:val="00FE04CD"/>
    <w:rsid w:val="00FE0568"/>
    <w:rsid w:val="00FE06C4"/>
    <w:rsid w:val="00FE10D1"/>
    <w:rsid w:val="00FE14F8"/>
    <w:rsid w:val="00FE1B75"/>
    <w:rsid w:val="00FE2085"/>
    <w:rsid w:val="00FE2591"/>
    <w:rsid w:val="00FE271C"/>
    <w:rsid w:val="00FE2C7B"/>
    <w:rsid w:val="00FE2F06"/>
    <w:rsid w:val="00FE388D"/>
    <w:rsid w:val="00FE3A19"/>
    <w:rsid w:val="00FE3F56"/>
    <w:rsid w:val="00FE412F"/>
    <w:rsid w:val="00FE4510"/>
    <w:rsid w:val="00FE457F"/>
    <w:rsid w:val="00FE4863"/>
    <w:rsid w:val="00FE4B0E"/>
    <w:rsid w:val="00FE4C32"/>
    <w:rsid w:val="00FE507E"/>
    <w:rsid w:val="00FE51BF"/>
    <w:rsid w:val="00FE521B"/>
    <w:rsid w:val="00FE606F"/>
    <w:rsid w:val="00FE6116"/>
    <w:rsid w:val="00FE6632"/>
    <w:rsid w:val="00FE703A"/>
    <w:rsid w:val="00FE72C1"/>
    <w:rsid w:val="00FE72DA"/>
    <w:rsid w:val="00FE72EF"/>
    <w:rsid w:val="00FF015F"/>
    <w:rsid w:val="00FF08D3"/>
    <w:rsid w:val="00FF0ED9"/>
    <w:rsid w:val="00FF1540"/>
    <w:rsid w:val="00FF1DD4"/>
    <w:rsid w:val="00FF21A1"/>
    <w:rsid w:val="00FF21F4"/>
    <w:rsid w:val="00FF2509"/>
    <w:rsid w:val="00FF2651"/>
    <w:rsid w:val="00FF2921"/>
    <w:rsid w:val="00FF2EE3"/>
    <w:rsid w:val="00FF361C"/>
    <w:rsid w:val="00FF3A93"/>
    <w:rsid w:val="00FF41BE"/>
    <w:rsid w:val="00FF44CF"/>
    <w:rsid w:val="00FF4503"/>
    <w:rsid w:val="00FF470D"/>
    <w:rsid w:val="00FF4B04"/>
    <w:rsid w:val="00FF50AD"/>
    <w:rsid w:val="00FF55F5"/>
    <w:rsid w:val="00FF5EBC"/>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16 Point,Superscript 6 Poi"/>
    <w:basedOn w:val="Numatytasispastraiposriftas"/>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Bodytext5NotItalic">
    <w:name w:val="Body text (5) + Not Italic"/>
    <w:basedOn w:val="Bodytext5"/>
    <w:rsid w:val="005163F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Neapdorotaspaminjimas">
    <w:name w:val="Unresolved Mention"/>
    <w:basedOn w:val="Numatytasispastraiposriftas"/>
    <w:uiPriority w:val="99"/>
    <w:semiHidden/>
    <w:unhideWhenUsed/>
    <w:rsid w:val="00407AAA"/>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43295F"/>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0636">
      <w:bodyDiv w:val="1"/>
      <w:marLeft w:val="0"/>
      <w:marRight w:val="0"/>
      <w:marTop w:val="0"/>
      <w:marBottom w:val="0"/>
      <w:divBdr>
        <w:top w:val="none" w:sz="0" w:space="0" w:color="auto"/>
        <w:left w:val="none" w:sz="0" w:space="0" w:color="auto"/>
        <w:bottom w:val="none" w:sz="0" w:space="0" w:color="auto"/>
        <w:right w:val="none" w:sz="0" w:space="0" w:color="auto"/>
      </w:divBdr>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80515467">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71217762">
      <w:bodyDiv w:val="1"/>
      <w:marLeft w:val="0"/>
      <w:marRight w:val="0"/>
      <w:marTop w:val="0"/>
      <w:marBottom w:val="0"/>
      <w:divBdr>
        <w:top w:val="none" w:sz="0" w:space="0" w:color="auto"/>
        <w:left w:val="none" w:sz="0" w:space="0" w:color="auto"/>
        <w:bottom w:val="none" w:sz="0" w:space="0" w:color="auto"/>
        <w:right w:val="none" w:sz="0" w:space="0" w:color="auto"/>
      </w:divBdr>
      <w:divsChild>
        <w:div w:id="615794939">
          <w:marLeft w:val="0"/>
          <w:marRight w:val="0"/>
          <w:marTop w:val="0"/>
          <w:marBottom w:val="0"/>
          <w:divBdr>
            <w:top w:val="none" w:sz="0" w:space="0" w:color="auto"/>
            <w:left w:val="none" w:sz="0" w:space="0" w:color="auto"/>
            <w:bottom w:val="none" w:sz="0" w:space="0" w:color="auto"/>
            <w:right w:val="none" w:sz="0" w:space="0" w:color="auto"/>
          </w:divBdr>
          <w:divsChild>
            <w:div w:id="633751850">
              <w:marLeft w:val="0"/>
              <w:marRight w:val="0"/>
              <w:marTop w:val="0"/>
              <w:marBottom w:val="0"/>
              <w:divBdr>
                <w:top w:val="none" w:sz="0" w:space="0" w:color="auto"/>
                <w:left w:val="none" w:sz="0" w:space="0" w:color="auto"/>
                <w:bottom w:val="none" w:sz="0" w:space="0" w:color="auto"/>
                <w:right w:val="none" w:sz="0" w:space="0" w:color="auto"/>
              </w:divBdr>
            </w:div>
            <w:div w:id="1842744472">
              <w:marLeft w:val="0"/>
              <w:marRight w:val="0"/>
              <w:marTop w:val="0"/>
              <w:marBottom w:val="0"/>
              <w:divBdr>
                <w:top w:val="none" w:sz="0" w:space="0" w:color="auto"/>
                <w:left w:val="none" w:sz="0" w:space="0" w:color="auto"/>
                <w:bottom w:val="none" w:sz="0" w:space="0" w:color="auto"/>
                <w:right w:val="none" w:sz="0" w:space="0" w:color="auto"/>
              </w:divBdr>
            </w:div>
          </w:divsChild>
        </w:div>
        <w:div w:id="1639140575">
          <w:marLeft w:val="0"/>
          <w:marRight w:val="0"/>
          <w:marTop w:val="0"/>
          <w:marBottom w:val="0"/>
          <w:divBdr>
            <w:top w:val="none" w:sz="0" w:space="0" w:color="auto"/>
            <w:left w:val="none" w:sz="0" w:space="0" w:color="auto"/>
            <w:bottom w:val="none" w:sz="0" w:space="0" w:color="auto"/>
            <w:right w:val="none" w:sz="0" w:space="0" w:color="auto"/>
          </w:divBdr>
        </w:div>
      </w:divsChild>
    </w:div>
    <w:div w:id="488323710">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5548624">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E006F-AEE5-41B8-A670-4DB03A5F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30129</Words>
  <Characters>17175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2026-05-25T05:45:00Z</dcterms:created>
  <dcterms:modified xsi:type="dcterms:W3CDTF">2026-06-03T09:37:00Z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1a9491614a304d9ab57dd09a88c1f6e5202606031235152">
    <vt:lpwstr>gu0VOlIdkUDcwASOOCmeFni8w/o=</vt:lpwstr>
  </property>
</Properties>
</file>