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0B90" w14:textId="7EA6DB6D" w:rsidR="007169BD" w:rsidRPr="004372EF" w:rsidRDefault="007169BD" w:rsidP="0035293C">
      <w:pPr>
        <w:spacing w:after="0" w:line="240" w:lineRule="auto"/>
        <w:jc w:val="right"/>
        <w:rPr>
          <w:rFonts w:ascii="Times New Roman" w:hAnsi="Times New Roman" w:cs="Times New Roman"/>
          <w:sz w:val="24"/>
          <w:szCs w:val="24"/>
        </w:rPr>
      </w:pPr>
      <w:r w:rsidRPr="004372EF">
        <w:rPr>
          <w:rFonts w:ascii="Times New Roman" w:hAnsi="Times New Roman" w:cs="Times New Roman"/>
          <w:sz w:val="24"/>
          <w:szCs w:val="24"/>
        </w:rPr>
        <w:t>Administracinė byla Nr</w:t>
      </w:r>
      <w:r w:rsidRPr="008D6261">
        <w:rPr>
          <w:rFonts w:ascii="Times New Roman" w:hAnsi="Times New Roman" w:cs="Times New Roman"/>
          <w:sz w:val="24"/>
          <w:szCs w:val="24"/>
        </w:rPr>
        <w:t xml:space="preserve">. </w:t>
      </w:r>
      <w:r w:rsidR="00CF0A3E" w:rsidRPr="008D6261">
        <w:rPr>
          <w:rFonts w:ascii="Times New Roman" w:hAnsi="Times New Roman" w:cs="Times New Roman"/>
          <w:sz w:val="24"/>
          <w:szCs w:val="24"/>
        </w:rPr>
        <w:t>eI-</w:t>
      </w:r>
      <w:r w:rsidR="008D6261">
        <w:rPr>
          <w:rFonts w:ascii="Times New Roman" w:hAnsi="Times New Roman" w:cs="Times New Roman"/>
          <w:sz w:val="24"/>
          <w:szCs w:val="24"/>
        </w:rPr>
        <w:t>4</w:t>
      </w:r>
      <w:r w:rsidR="00CF0A3E" w:rsidRPr="008D6261">
        <w:rPr>
          <w:rFonts w:ascii="Times New Roman" w:hAnsi="Times New Roman" w:cs="Times New Roman"/>
          <w:sz w:val="24"/>
          <w:szCs w:val="24"/>
        </w:rPr>
        <w:t>-1188/202</w:t>
      </w:r>
      <w:r w:rsidR="008D6261" w:rsidRPr="008D6261">
        <w:rPr>
          <w:rFonts w:ascii="Times New Roman" w:hAnsi="Times New Roman" w:cs="Times New Roman"/>
          <w:sz w:val="24"/>
          <w:szCs w:val="24"/>
        </w:rPr>
        <w:t>6</w:t>
      </w:r>
    </w:p>
    <w:p w14:paraId="4F056EA6" w14:textId="51322B65" w:rsidR="00B26D4B" w:rsidRPr="004372EF" w:rsidRDefault="007169BD" w:rsidP="0035293C">
      <w:pPr>
        <w:spacing w:after="0" w:line="240" w:lineRule="auto"/>
        <w:jc w:val="right"/>
        <w:rPr>
          <w:rFonts w:ascii="Times New Roman" w:hAnsi="Times New Roman" w:cs="Times New Roman"/>
          <w:sz w:val="24"/>
          <w:szCs w:val="24"/>
        </w:rPr>
      </w:pPr>
      <w:r w:rsidRPr="004372EF">
        <w:rPr>
          <w:rFonts w:ascii="Times New Roman" w:hAnsi="Times New Roman" w:cs="Times New Roman"/>
          <w:sz w:val="24"/>
          <w:szCs w:val="24"/>
        </w:rPr>
        <w:t>Teisminio proceso Nr.</w:t>
      </w:r>
      <w:r w:rsidR="00F57659" w:rsidRPr="004372EF">
        <w:rPr>
          <w:rFonts w:ascii="Times New Roman" w:hAnsi="Times New Roman" w:cs="Times New Roman"/>
          <w:sz w:val="24"/>
          <w:szCs w:val="24"/>
        </w:rPr>
        <w:t xml:space="preserve"> </w:t>
      </w:r>
      <w:r w:rsidR="00CF0A3E" w:rsidRPr="004372EF">
        <w:rPr>
          <w:rFonts w:ascii="Times New Roman" w:hAnsi="Times New Roman" w:cs="Times New Roman"/>
          <w:sz w:val="24"/>
          <w:szCs w:val="24"/>
        </w:rPr>
        <w:t>3-66-3-00008-2025-5</w:t>
      </w:r>
    </w:p>
    <w:p w14:paraId="1E72C041" w14:textId="2DBC16A8" w:rsidR="007169BD" w:rsidRPr="004372EF" w:rsidRDefault="0024634B" w:rsidP="0035293C">
      <w:pPr>
        <w:spacing w:after="0" w:line="240" w:lineRule="auto"/>
        <w:jc w:val="right"/>
        <w:rPr>
          <w:rFonts w:ascii="Times New Roman" w:hAnsi="Times New Roman" w:cs="Times New Roman"/>
          <w:sz w:val="24"/>
          <w:szCs w:val="24"/>
        </w:rPr>
      </w:pPr>
      <w:r w:rsidRPr="004372EF">
        <w:rPr>
          <w:rFonts w:ascii="Times New Roman" w:hAnsi="Times New Roman" w:cs="Times New Roman"/>
          <w:sz w:val="24"/>
          <w:szCs w:val="24"/>
        </w:rPr>
        <w:t>Procesinio sprendimo kategorij</w:t>
      </w:r>
      <w:r w:rsidR="00E5660E" w:rsidRPr="004372EF">
        <w:rPr>
          <w:rFonts w:ascii="Times New Roman" w:hAnsi="Times New Roman" w:cs="Times New Roman"/>
          <w:sz w:val="24"/>
          <w:szCs w:val="24"/>
        </w:rPr>
        <w:t>a</w:t>
      </w:r>
      <w:r w:rsidR="008B60E6" w:rsidRPr="004372EF">
        <w:rPr>
          <w:rFonts w:ascii="Times New Roman" w:hAnsi="Times New Roman" w:cs="Times New Roman"/>
          <w:sz w:val="24"/>
          <w:szCs w:val="24"/>
        </w:rPr>
        <w:t xml:space="preserve"> 4.1</w:t>
      </w:r>
    </w:p>
    <w:p w14:paraId="3346514F" w14:textId="77777777" w:rsidR="007169BD" w:rsidRPr="004372EF" w:rsidRDefault="007169BD" w:rsidP="0035293C">
      <w:pPr>
        <w:spacing w:after="0" w:line="240" w:lineRule="auto"/>
        <w:jc w:val="right"/>
        <w:rPr>
          <w:rFonts w:ascii="Times New Roman" w:hAnsi="Times New Roman" w:cs="Times New Roman"/>
          <w:sz w:val="24"/>
          <w:szCs w:val="24"/>
        </w:rPr>
      </w:pPr>
    </w:p>
    <w:p w14:paraId="2BAA196B" w14:textId="77777777" w:rsidR="0024634B" w:rsidRPr="004372EF" w:rsidRDefault="0024634B" w:rsidP="0035293C">
      <w:pPr>
        <w:spacing w:after="0" w:line="240" w:lineRule="auto"/>
        <w:jc w:val="both"/>
        <w:rPr>
          <w:rFonts w:ascii="Times New Roman" w:hAnsi="Times New Roman" w:cs="Times New Roman"/>
          <w:sz w:val="24"/>
          <w:szCs w:val="24"/>
        </w:rPr>
      </w:pPr>
    </w:p>
    <w:p w14:paraId="379DEFEB" w14:textId="77777777" w:rsidR="0024634B" w:rsidRPr="004372EF" w:rsidRDefault="004A216D" w:rsidP="0035293C">
      <w:pPr>
        <w:spacing w:after="0" w:line="240" w:lineRule="auto"/>
        <w:jc w:val="center"/>
        <w:rPr>
          <w:rFonts w:ascii="Times New Roman" w:hAnsi="Times New Roman" w:cs="Times New Roman"/>
          <w:sz w:val="24"/>
          <w:szCs w:val="24"/>
        </w:rPr>
      </w:pPr>
      <w:r w:rsidRPr="004372EF">
        <w:rPr>
          <w:noProof/>
          <w:lang w:eastAsia="lt-LT"/>
        </w:rPr>
        <w:drawing>
          <wp:inline distT="0" distB="0" distL="0" distR="0" wp14:anchorId="217D591C" wp14:editId="60D05997">
            <wp:extent cx="567690" cy="644525"/>
            <wp:effectExtent l="0" t="0" r="3810" b="317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7690" cy="644525"/>
                    </a:xfrm>
                    <a:prstGeom prst="rect">
                      <a:avLst/>
                    </a:prstGeom>
                    <a:noFill/>
                    <a:ln>
                      <a:noFill/>
                    </a:ln>
                  </pic:spPr>
                </pic:pic>
              </a:graphicData>
            </a:graphic>
          </wp:inline>
        </w:drawing>
      </w:r>
    </w:p>
    <w:p w14:paraId="4109E03D" w14:textId="77777777" w:rsidR="0024634B" w:rsidRPr="004372EF" w:rsidRDefault="0024634B" w:rsidP="0035293C">
      <w:pPr>
        <w:spacing w:after="0" w:line="240" w:lineRule="auto"/>
        <w:jc w:val="both"/>
        <w:rPr>
          <w:rFonts w:ascii="Times New Roman" w:hAnsi="Times New Roman" w:cs="Times New Roman"/>
          <w:sz w:val="24"/>
          <w:szCs w:val="24"/>
        </w:rPr>
      </w:pPr>
    </w:p>
    <w:p w14:paraId="32EC6425" w14:textId="77777777" w:rsidR="00E85DB9" w:rsidRPr="004372EF" w:rsidRDefault="00E85DB9" w:rsidP="0035293C">
      <w:pPr>
        <w:spacing w:after="0" w:line="240" w:lineRule="auto"/>
        <w:jc w:val="center"/>
        <w:rPr>
          <w:rFonts w:ascii="Times New Roman" w:hAnsi="Times New Roman" w:cs="Times New Roman"/>
          <w:b/>
          <w:sz w:val="24"/>
          <w:szCs w:val="24"/>
        </w:rPr>
      </w:pPr>
      <w:r w:rsidRPr="004372EF">
        <w:rPr>
          <w:rFonts w:ascii="Times New Roman" w:hAnsi="Times New Roman" w:cs="Times New Roman"/>
          <w:b/>
          <w:sz w:val="24"/>
          <w:szCs w:val="24"/>
        </w:rPr>
        <w:t>LIETUVOS VYRIAUSIASIS ADMINISTRACINIS TEISMAS</w:t>
      </w:r>
    </w:p>
    <w:p w14:paraId="31CAAD11" w14:textId="77777777" w:rsidR="00E85DB9" w:rsidRPr="004372EF" w:rsidRDefault="00E85DB9" w:rsidP="0035293C">
      <w:pPr>
        <w:spacing w:after="0" w:line="240" w:lineRule="auto"/>
        <w:jc w:val="center"/>
        <w:rPr>
          <w:rFonts w:ascii="Times New Roman" w:hAnsi="Times New Roman" w:cs="Times New Roman"/>
          <w:sz w:val="24"/>
          <w:szCs w:val="24"/>
        </w:rPr>
      </w:pPr>
    </w:p>
    <w:p w14:paraId="475E45E8" w14:textId="1969C9C0" w:rsidR="00F55861" w:rsidRPr="004372EF" w:rsidRDefault="008B60E6" w:rsidP="0035293C">
      <w:pPr>
        <w:keepNext/>
        <w:spacing w:after="0" w:line="240" w:lineRule="auto"/>
        <w:jc w:val="center"/>
        <w:outlineLvl w:val="0"/>
        <w:rPr>
          <w:rFonts w:ascii="Times New Roman" w:hAnsi="Times New Roman" w:cs="Times New Roman"/>
          <w:spacing w:val="60"/>
          <w:sz w:val="24"/>
          <w:szCs w:val="24"/>
        </w:rPr>
      </w:pPr>
      <w:r w:rsidRPr="004372EF">
        <w:rPr>
          <w:rFonts w:ascii="Times New Roman" w:hAnsi="Times New Roman" w:cs="Times New Roman"/>
          <w:b/>
          <w:spacing w:val="60"/>
          <w:sz w:val="24"/>
          <w:szCs w:val="24"/>
        </w:rPr>
        <w:t>SPRENDIMAS</w:t>
      </w:r>
    </w:p>
    <w:p w14:paraId="06ACC23B" w14:textId="77777777" w:rsidR="00E85DB9" w:rsidRPr="004372EF" w:rsidRDefault="00E85DB9" w:rsidP="0035293C">
      <w:pPr>
        <w:spacing w:after="0" w:line="240" w:lineRule="auto"/>
        <w:jc w:val="center"/>
        <w:rPr>
          <w:rFonts w:ascii="Times New Roman" w:hAnsi="Times New Roman" w:cs="Times New Roman"/>
          <w:b/>
          <w:sz w:val="24"/>
          <w:szCs w:val="24"/>
        </w:rPr>
      </w:pPr>
      <w:r w:rsidRPr="004372EF">
        <w:rPr>
          <w:rFonts w:ascii="Times New Roman" w:hAnsi="Times New Roman" w:cs="Times New Roman"/>
          <w:b/>
          <w:sz w:val="24"/>
          <w:szCs w:val="24"/>
        </w:rPr>
        <w:t>LIETUVOS RESPUBLIKOS VARDU</w:t>
      </w:r>
    </w:p>
    <w:p w14:paraId="2CA408F5" w14:textId="77777777" w:rsidR="00E85DB9" w:rsidRPr="004372EF" w:rsidRDefault="00E85DB9" w:rsidP="0035293C">
      <w:pPr>
        <w:spacing w:after="0" w:line="240" w:lineRule="auto"/>
        <w:jc w:val="center"/>
        <w:rPr>
          <w:rFonts w:ascii="Times New Roman" w:hAnsi="Times New Roman" w:cs="Times New Roman"/>
          <w:sz w:val="24"/>
          <w:szCs w:val="24"/>
        </w:rPr>
      </w:pPr>
    </w:p>
    <w:p w14:paraId="2BF86956" w14:textId="0EEC5A6D" w:rsidR="00E85DB9" w:rsidRPr="004372EF" w:rsidRDefault="007B2C0F" w:rsidP="0035293C">
      <w:pPr>
        <w:spacing w:after="0" w:line="240" w:lineRule="auto"/>
        <w:jc w:val="center"/>
        <w:rPr>
          <w:rFonts w:ascii="Times New Roman" w:hAnsi="Times New Roman" w:cs="Times New Roman"/>
          <w:sz w:val="24"/>
          <w:szCs w:val="24"/>
        </w:rPr>
      </w:pPr>
      <w:r w:rsidRPr="006C3236">
        <w:rPr>
          <w:rFonts w:ascii="Times New Roman" w:hAnsi="Times New Roman" w:cs="Times New Roman"/>
          <w:sz w:val="24"/>
          <w:szCs w:val="24"/>
        </w:rPr>
        <w:t>20</w:t>
      </w:r>
      <w:r w:rsidR="00245F4D" w:rsidRPr="006C3236">
        <w:rPr>
          <w:rFonts w:ascii="Times New Roman" w:hAnsi="Times New Roman" w:cs="Times New Roman"/>
          <w:sz w:val="24"/>
          <w:szCs w:val="24"/>
        </w:rPr>
        <w:t>2</w:t>
      </w:r>
      <w:r w:rsidR="006C3236" w:rsidRPr="006C3236">
        <w:rPr>
          <w:rFonts w:ascii="Times New Roman" w:hAnsi="Times New Roman" w:cs="Times New Roman"/>
          <w:sz w:val="24"/>
          <w:szCs w:val="24"/>
        </w:rPr>
        <w:t>6</w:t>
      </w:r>
      <w:r w:rsidR="00E85DB9" w:rsidRPr="006C3236">
        <w:rPr>
          <w:rFonts w:ascii="Times New Roman" w:hAnsi="Times New Roman" w:cs="Times New Roman"/>
          <w:sz w:val="24"/>
          <w:szCs w:val="24"/>
        </w:rPr>
        <w:t xml:space="preserve"> m. </w:t>
      </w:r>
      <w:r w:rsidR="006C3236" w:rsidRPr="006C3236">
        <w:rPr>
          <w:rFonts w:ascii="Times New Roman" w:hAnsi="Times New Roman" w:cs="Times New Roman"/>
          <w:sz w:val="24"/>
          <w:szCs w:val="24"/>
        </w:rPr>
        <w:t>sausio 7</w:t>
      </w:r>
      <w:r w:rsidR="00E85DB9" w:rsidRPr="006C3236">
        <w:rPr>
          <w:rFonts w:ascii="Times New Roman" w:hAnsi="Times New Roman" w:cs="Times New Roman"/>
          <w:sz w:val="24"/>
          <w:szCs w:val="24"/>
        </w:rPr>
        <w:t xml:space="preserve"> d.</w:t>
      </w:r>
    </w:p>
    <w:p w14:paraId="73EDC2E8" w14:textId="77777777" w:rsidR="00E85DB9" w:rsidRPr="004372EF" w:rsidRDefault="00E85DB9" w:rsidP="0035293C">
      <w:pPr>
        <w:spacing w:after="0" w:line="240" w:lineRule="auto"/>
        <w:jc w:val="center"/>
        <w:rPr>
          <w:rFonts w:ascii="Times New Roman" w:hAnsi="Times New Roman" w:cs="Times New Roman"/>
          <w:sz w:val="24"/>
          <w:szCs w:val="24"/>
        </w:rPr>
      </w:pPr>
      <w:r w:rsidRPr="004372EF">
        <w:rPr>
          <w:rFonts w:ascii="Times New Roman" w:hAnsi="Times New Roman" w:cs="Times New Roman"/>
          <w:sz w:val="24"/>
          <w:szCs w:val="24"/>
        </w:rPr>
        <w:t>Vilnius</w:t>
      </w:r>
    </w:p>
    <w:p w14:paraId="035B471B" w14:textId="77777777" w:rsidR="0024634B" w:rsidRPr="004372EF" w:rsidRDefault="0024634B" w:rsidP="0035293C">
      <w:pPr>
        <w:spacing w:after="0" w:line="240" w:lineRule="auto"/>
        <w:jc w:val="center"/>
        <w:rPr>
          <w:rFonts w:ascii="Times New Roman" w:hAnsi="Times New Roman" w:cs="Times New Roman"/>
          <w:sz w:val="24"/>
          <w:szCs w:val="24"/>
        </w:rPr>
      </w:pPr>
    </w:p>
    <w:p w14:paraId="5A03822E" w14:textId="1DE6C28B" w:rsidR="00CF0A3E" w:rsidRPr="004372EF" w:rsidRDefault="00E45A56" w:rsidP="0035293C">
      <w:pPr>
        <w:spacing w:after="0" w:line="240" w:lineRule="auto"/>
        <w:ind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Lietuvos vyriausiojo administracinio teismo </w:t>
      </w:r>
      <w:r w:rsidR="00243D21" w:rsidRPr="004372EF">
        <w:rPr>
          <w:rFonts w:ascii="Times New Roman" w:hAnsi="Times New Roman" w:cs="Times New Roman"/>
          <w:sz w:val="24"/>
          <w:szCs w:val="24"/>
        </w:rPr>
        <w:t xml:space="preserve">išplėstinė </w:t>
      </w:r>
      <w:r w:rsidRPr="004372EF">
        <w:rPr>
          <w:rFonts w:ascii="Times New Roman" w:hAnsi="Times New Roman" w:cs="Times New Roman"/>
          <w:sz w:val="24"/>
          <w:szCs w:val="24"/>
        </w:rPr>
        <w:t>teisėjų kol</w:t>
      </w:r>
      <w:r w:rsidR="006720F8" w:rsidRPr="004372EF">
        <w:rPr>
          <w:rFonts w:ascii="Times New Roman" w:hAnsi="Times New Roman" w:cs="Times New Roman"/>
          <w:sz w:val="24"/>
          <w:szCs w:val="24"/>
        </w:rPr>
        <w:t xml:space="preserve">egija, susidedanti iš teisėjų </w:t>
      </w:r>
      <w:r w:rsidR="00CF0A3E" w:rsidRPr="004372EF">
        <w:rPr>
          <w:rFonts w:ascii="Times New Roman" w:hAnsi="Times New Roman" w:cs="Times New Roman"/>
          <w:sz w:val="24"/>
          <w:szCs w:val="24"/>
        </w:rPr>
        <w:t>Ramūno Gadliausko, Jolantos Malijauskienės, Veslavos Ruskan, Egidijaus Šileikio (pranešėjas) ir Skirgailės Žalimienės (kolegijos pirmininkė),</w:t>
      </w:r>
    </w:p>
    <w:p w14:paraId="23A867F4" w14:textId="395D5D90" w:rsidR="00863419" w:rsidRPr="004372EF" w:rsidRDefault="00863419" w:rsidP="0035293C">
      <w:pPr>
        <w:spacing w:after="0" w:line="240" w:lineRule="auto"/>
        <w:jc w:val="both"/>
        <w:rPr>
          <w:rFonts w:ascii="Times New Roman" w:hAnsi="Times New Roman" w:cs="Times New Roman"/>
          <w:sz w:val="24"/>
          <w:szCs w:val="24"/>
        </w:rPr>
      </w:pPr>
      <w:r w:rsidRPr="004372EF">
        <w:rPr>
          <w:rFonts w:ascii="Times New Roman" w:hAnsi="Times New Roman" w:cs="Times New Roman"/>
          <w:sz w:val="24"/>
          <w:szCs w:val="24"/>
        </w:rPr>
        <w:t xml:space="preserve">sekretoriaujant </w:t>
      </w:r>
      <w:r w:rsidR="00CF0A3E" w:rsidRPr="00144B3A">
        <w:rPr>
          <w:rFonts w:ascii="Times New Roman" w:hAnsi="Times New Roman" w:cs="Times New Roman"/>
          <w:sz w:val="24"/>
          <w:szCs w:val="24"/>
        </w:rPr>
        <w:t>Nijolei Pašvenskienei</w:t>
      </w:r>
      <w:r w:rsidRPr="00144B3A">
        <w:rPr>
          <w:rFonts w:ascii="Times New Roman" w:hAnsi="Times New Roman" w:cs="Times New Roman"/>
          <w:sz w:val="24"/>
          <w:szCs w:val="24"/>
        </w:rPr>
        <w:t>,</w:t>
      </w:r>
    </w:p>
    <w:p w14:paraId="30C64262" w14:textId="77777777" w:rsidR="00EA0FCE" w:rsidRDefault="00863419" w:rsidP="0035293C">
      <w:pPr>
        <w:spacing w:after="0" w:line="240" w:lineRule="auto"/>
        <w:jc w:val="both"/>
        <w:rPr>
          <w:rFonts w:ascii="Times New Roman" w:hAnsi="Times New Roman" w:cs="Times New Roman"/>
          <w:sz w:val="24"/>
          <w:szCs w:val="24"/>
        </w:rPr>
      </w:pPr>
      <w:r w:rsidRPr="004372EF">
        <w:rPr>
          <w:rFonts w:ascii="Times New Roman" w:hAnsi="Times New Roman" w:cs="Times New Roman"/>
          <w:sz w:val="24"/>
          <w:szCs w:val="24"/>
        </w:rPr>
        <w:t xml:space="preserve">dalyvaujant </w:t>
      </w:r>
      <w:r w:rsidR="00EA0FCE">
        <w:rPr>
          <w:rFonts w:ascii="Times New Roman" w:hAnsi="Times New Roman" w:cs="Times New Roman"/>
          <w:sz w:val="24"/>
          <w:szCs w:val="24"/>
        </w:rPr>
        <w:t xml:space="preserve">pareiškėjams </w:t>
      </w:r>
      <w:r w:rsidR="00EA0FCE" w:rsidRPr="00F57E05">
        <w:rPr>
          <w:rFonts w:ascii="Times New Roman" w:hAnsi="Times New Roman" w:cs="Times New Roman"/>
          <w:sz w:val="24"/>
          <w:szCs w:val="24"/>
        </w:rPr>
        <w:t>Jurgitai Sejonienei ir Vitalijui Gailiui</w:t>
      </w:r>
      <w:r w:rsidR="00A760D3" w:rsidRPr="004372EF">
        <w:rPr>
          <w:rFonts w:ascii="Times New Roman" w:hAnsi="Times New Roman" w:cs="Times New Roman"/>
          <w:sz w:val="24"/>
          <w:szCs w:val="24"/>
        </w:rPr>
        <w:t>,</w:t>
      </w:r>
    </w:p>
    <w:p w14:paraId="7C15C2F7" w14:textId="04B0430B" w:rsidR="00863419" w:rsidRPr="004372EF" w:rsidRDefault="00EA0FCE" w:rsidP="0035293C">
      <w:pPr>
        <w:spacing w:after="0" w:line="240" w:lineRule="auto"/>
        <w:jc w:val="both"/>
        <w:rPr>
          <w:rFonts w:ascii="Times New Roman" w:hAnsi="Times New Roman" w:cs="Times New Roman"/>
          <w:sz w:val="24"/>
          <w:szCs w:val="24"/>
        </w:rPr>
      </w:pPr>
      <w:r w:rsidRPr="00F57E05">
        <w:rPr>
          <w:rFonts w:ascii="Times New Roman" w:hAnsi="Times New Roman" w:cs="Times New Roman"/>
          <w:sz w:val="24"/>
          <w:szCs w:val="24"/>
        </w:rPr>
        <w:t>Lietuvos Respublikos sveikatos apsaugos ministerijos atstovams Artūrui Remeikiui, Tatjanai Golubajevai ir Viktorijai Balčiūnienei,</w:t>
      </w:r>
      <w:r w:rsidR="00A760D3" w:rsidRPr="004372EF">
        <w:rPr>
          <w:rFonts w:ascii="Times New Roman" w:hAnsi="Times New Roman" w:cs="Times New Roman"/>
          <w:sz w:val="24"/>
          <w:szCs w:val="24"/>
        </w:rPr>
        <w:t xml:space="preserve"> </w:t>
      </w:r>
    </w:p>
    <w:p w14:paraId="0F40A677" w14:textId="6068A7AF" w:rsidR="00CF0A3E" w:rsidRPr="004372EF" w:rsidRDefault="006B0592" w:rsidP="0035293C">
      <w:pPr>
        <w:spacing w:after="0" w:line="240" w:lineRule="auto"/>
        <w:ind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viešame </w:t>
      </w:r>
      <w:r w:rsidR="00E45A56" w:rsidRPr="004372EF">
        <w:rPr>
          <w:rFonts w:ascii="Times New Roman" w:hAnsi="Times New Roman" w:cs="Times New Roman"/>
          <w:sz w:val="24"/>
          <w:szCs w:val="24"/>
        </w:rPr>
        <w:t xml:space="preserve">teismo posėdyje </w:t>
      </w:r>
      <w:r w:rsidR="00863419" w:rsidRPr="004372EF">
        <w:rPr>
          <w:rFonts w:ascii="Times New Roman" w:hAnsi="Times New Roman" w:cs="Times New Roman"/>
          <w:sz w:val="24"/>
          <w:szCs w:val="24"/>
        </w:rPr>
        <w:t>žodinio</w:t>
      </w:r>
      <w:r w:rsidR="00E45A56" w:rsidRPr="004372EF">
        <w:rPr>
          <w:rFonts w:ascii="Times New Roman" w:hAnsi="Times New Roman" w:cs="Times New Roman"/>
          <w:sz w:val="24"/>
          <w:szCs w:val="24"/>
        </w:rPr>
        <w:t xml:space="preserve"> proceso tvarka išnagrinėjo </w:t>
      </w:r>
      <w:r w:rsidR="008B60E6" w:rsidRPr="004372EF">
        <w:rPr>
          <w:rFonts w:ascii="Times New Roman" w:hAnsi="Times New Roman" w:cs="Times New Roman"/>
          <w:sz w:val="24"/>
          <w:szCs w:val="24"/>
        </w:rPr>
        <w:t xml:space="preserve">norminę </w:t>
      </w:r>
      <w:r w:rsidR="00E45A56" w:rsidRPr="004372EF">
        <w:rPr>
          <w:rFonts w:ascii="Times New Roman" w:hAnsi="Times New Roman" w:cs="Times New Roman"/>
          <w:sz w:val="24"/>
          <w:szCs w:val="24"/>
        </w:rPr>
        <w:t xml:space="preserve">administracinę bylą pagal </w:t>
      </w:r>
      <w:r w:rsidR="00CC3797" w:rsidRPr="004372EF">
        <w:rPr>
          <w:rFonts w:ascii="Times New Roman" w:hAnsi="Times New Roman" w:cs="Times New Roman"/>
          <w:sz w:val="24"/>
          <w:szCs w:val="24"/>
        </w:rPr>
        <w:t xml:space="preserve">pareiškėjų Lietuvos Respublikos Seimo narių </w:t>
      </w:r>
      <w:r w:rsidR="008D6261" w:rsidRPr="008D6261">
        <w:rPr>
          <w:rFonts w:ascii="Times New Roman" w:hAnsi="Times New Roman" w:cs="Times New Roman"/>
          <w:sz w:val="24"/>
          <w:szCs w:val="24"/>
        </w:rPr>
        <w:t>Jurgitos Sejonienės, Mato Maldeikio, Arvydo Anušausko, Jurgio Razmos, Vytauto Juozapaičio, Daivos Ulbinaitės, Dalios Asanavičiūtės-Gružauskienės, Audriaus Petrošiaus ir Mindaugo Lingės</w:t>
      </w:r>
      <w:r w:rsidR="00CC3797" w:rsidRPr="004372EF">
        <w:rPr>
          <w:rFonts w:ascii="Times New Roman" w:hAnsi="Times New Roman" w:cs="Times New Roman"/>
          <w:sz w:val="24"/>
          <w:szCs w:val="24"/>
        </w:rPr>
        <w:t>, Vitalijaus Gailiaus, Viktorijos Čmilytės</w:t>
      </w:r>
      <w:r w:rsidR="008D6261">
        <w:rPr>
          <w:rFonts w:ascii="Times New Roman" w:hAnsi="Times New Roman" w:cs="Times New Roman"/>
          <w:sz w:val="24"/>
          <w:szCs w:val="24"/>
        </w:rPr>
        <w:t>-</w:t>
      </w:r>
      <w:r w:rsidR="00CC3797" w:rsidRPr="004372EF">
        <w:rPr>
          <w:rFonts w:ascii="Times New Roman" w:hAnsi="Times New Roman" w:cs="Times New Roman"/>
          <w:sz w:val="24"/>
          <w:szCs w:val="24"/>
        </w:rPr>
        <w:t xml:space="preserve">Nielsen, Simono Gentvilo, </w:t>
      </w:r>
      <w:r w:rsidR="006B5684">
        <w:rPr>
          <w:rFonts w:ascii="Times New Roman" w:hAnsi="Times New Roman" w:cs="Times New Roman"/>
          <w:sz w:val="24"/>
          <w:szCs w:val="24"/>
        </w:rPr>
        <w:t>Jevgenijau</w:t>
      </w:r>
      <w:r w:rsidR="001064F0">
        <w:rPr>
          <w:rFonts w:ascii="Times New Roman" w:hAnsi="Times New Roman" w:cs="Times New Roman"/>
          <w:sz w:val="24"/>
          <w:szCs w:val="24"/>
        </w:rPr>
        <w:t>s</w:t>
      </w:r>
      <w:r w:rsidR="006B5684">
        <w:rPr>
          <w:rFonts w:ascii="Times New Roman" w:hAnsi="Times New Roman" w:cs="Times New Roman"/>
          <w:sz w:val="24"/>
          <w:szCs w:val="24"/>
        </w:rPr>
        <w:t xml:space="preserve"> Šuklino (</w:t>
      </w:r>
      <w:r w:rsidR="00CC3797" w:rsidRPr="004372EF">
        <w:rPr>
          <w:rFonts w:ascii="Times New Roman" w:hAnsi="Times New Roman" w:cs="Times New Roman"/>
          <w:sz w:val="24"/>
          <w:szCs w:val="24"/>
        </w:rPr>
        <w:t>Jevgenij Šuklin</w:t>
      </w:r>
      <w:r w:rsidR="006B5684">
        <w:rPr>
          <w:rFonts w:ascii="Times New Roman" w:hAnsi="Times New Roman" w:cs="Times New Roman"/>
          <w:sz w:val="24"/>
          <w:szCs w:val="24"/>
        </w:rPr>
        <w:t>)</w:t>
      </w:r>
      <w:r w:rsidR="00CC3797" w:rsidRPr="004372EF">
        <w:rPr>
          <w:rFonts w:ascii="Times New Roman" w:hAnsi="Times New Roman" w:cs="Times New Roman"/>
          <w:sz w:val="24"/>
          <w:szCs w:val="24"/>
        </w:rPr>
        <w:t xml:space="preserve"> ir Editos Rudelienės pareiškimą ištirti Lietuvos Respublikos sveikatos apsaugos ministro 2025</w:t>
      </w:r>
      <w:r w:rsidR="00115991" w:rsidRPr="004372EF">
        <w:rPr>
          <w:rFonts w:ascii="Times New Roman" w:hAnsi="Times New Roman" w:cs="Times New Roman"/>
          <w:sz w:val="24"/>
          <w:szCs w:val="24"/>
        </w:rPr>
        <w:t> </w:t>
      </w:r>
      <w:r w:rsidR="00CC3797" w:rsidRPr="004372EF">
        <w:rPr>
          <w:rFonts w:ascii="Times New Roman" w:hAnsi="Times New Roman" w:cs="Times New Roman"/>
          <w:sz w:val="24"/>
          <w:szCs w:val="24"/>
        </w:rPr>
        <w:t>m. gegužės 9 d. įsakymo Nr. V-444 „Dėl Lietuvos Respublikos sveikatos apsaugos ministro 2006 m. gruodžio 22 d. įsakymo Nr. V-1113 „Dėl Asmens sveikatos priežiūros paslaugų apmokėjimo tvarkos aprašo patvirtinimo“ pakeitimo“, Lietuvos Respublikos sveikatos apsaugos ministro 2025 m. gegužės 9 d. įsakymo Nr. V-434 „Dėl Lietuvos Respublikos sveikatos apsaugos ministro 2005 m. balandžio 27 d. įsakymo Nr. V-304 „Dėl Brangiųjų tyrimų ir procedūrų išlaidų apmokėjimo tvarkos aprašo patvirtinimo“ pakeitimo“ ir Lietuvos Respublikos sveikatos apsaugos ministro 2025 m. gegužės 9 d. įsakymo Nr. V-438 „Dėl Lietuvos Respublikos sveikatos apsaugos ministro 2021 m. gruodžio 10 d. įsakymo Nr. V-2818 „Dėl Medicininės reabilitacijos ir antirecidyvinio sanatorinio gydymo bei psichosocialinės reabilitacijos paslaugų apmokėjimo tvarkos aprašo patvirtinimo“ pripažinimo netekusiu galios“ teisėtum</w:t>
      </w:r>
      <w:r w:rsidR="006E7B8D">
        <w:rPr>
          <w:rFonts w:ascii="Times New Roman" w:hAnsi="Times New Roman" w:cs="Times New Roman"/>
          <w:sz w:val="24"/>
          <w:szCs w:val="24"/>
        </w:rPr>
        <w:t>ą</w:t>
      </w:r>
      <w:r w:rsidR="00CC3797" w:rsidRPr="004372EF">
        <w:rPr>
          <w:rFonts w:ascii="Times New Roman" w:hAnsi="Times New Roman" w:cs="Times New Roman"/>
          <w:sz w:val="24"/>
          <w:szCs w:val="24"/>
        </w:rPr>
        <w:t>.</w:t>
      </w:r>
    </w:p>
    <w:p w14:paraId="57CF2F1F" w14:textId="77777777" w:rsidR="0024634B" w:rsidRPr="004372EF" w:rsidRDefault="0024634B" w:rsidP="0035293C">
      <w:pPr>
        <w:spacing w:after="0" w:line="240" w:lineRule="auto"/>
        <w:jc w:val="both"/>
        <w:rPr>
          <w:rFonts w:ascii="Times New Roman" w:hAnsi="Times New Roman" w:cs="Times New Roman"/>
          <w:sz w:val="24"/>
          <w:szCs w:val="24"/>
        </w:rPr>
      </w:pPr>
    </w:p>
    <w:p w14:paraId="424F95C6" w14:textId="3525ED8D" w:rsidR="0024634B" w:rsidRPr="004372EF" w:rsidRDefault="00243D21" w:rsidP="0035293C">
      <w:pPr>
        <w:spacing w:after="0" w:line="240" w:lineRule="auto"/>
        <w:ind w:firstLine="709"/>
        <w:jc w:val="both"/>
        <w:rPr>
          <w:rFonts w:ascii="Times New Roman" w:hAnsi="Times New Roman" w:cs="Times New Roman"/>
          <w:sz w:val="24"/>
          <w:szCs w:val="24"/>
        </w:rPr>
      </w:pPr>
      <w:r w:rsidRPr="004372EF">
        <w:rPr>
          <w:rFonts w:ascii="Times New Roman" w:hAnsi="Times New Roman" w:cs="Times New Roman"/>
          <w:sz w:val="24"/>
          <w:szCs w:val="24"/>
        </w:rPr>
        <w:t>Išplėstinė t</w:t>
      </w:r>
      <w:r w:rsidR="00611ED6" w:rsidRPr="004372EF">
        <w:rPr>
          <w:rFonts w:ascii="Times New Roman" w:hAnsi="Times New Roman" w:cs="Times New Roman"/>
          <w:sz w:val="24"/>
          <w:szCs w:val="24"/>
        </w:rPr>
        <w:t>eisėjų kolegija</w:t>
      </w:r>
    </w:p>
    <w:p w14:paraId="02319AC9" w14:textId="77777777" w:rsidR="0024634B" w:rsidRPr="004372EF" w:rsidRDefault="0024634B" w:rsidP="0035293C">
      <w:pPr>
        <w:spacing w:after="0" w:line="240" w:lineRule="auto"/>
        <w:jc w:val="both"/>
        <w:rPr>
          <w:rFonts w:ascii="Times New Roman" w:hAnsi="Times New Roman" w:cs="Times New Roman"/>
          <w:sz w:val="24"/>
          <w:szCs w:val="24"/>
        </w:rPr>
      </w:pPr>
    </w:p>
    <w:p w14:paraId="440BB9EE" w14:textId="77777777" w:rsidR="00611ED6" w:rsidRPr="004372EF" w:rsidRDefault="00611ED6" w:rsidP="0035293C">
      <w:pPr>
        <w:spacing w:after="0" w:line="240" w:lineRule="auto"/>
        <w:rPr>
          <w:rFonts w:ascii="Times New Roman" w:hAnsi="Times New Roman" w:cs="Times New Roman"/>
          <w:bCs/>
          <w:spacing w:val="60"/>
          <w:sz w:val="24"/>
        </w:rPr>
      </w:pPr>
      <w:r w:rsidRPr="004372EF">
        <w:rPr>
          <w:rFonts w:ascii="Times New Roman" w:hAnsi="Times New Roman" w:cs="Times New Roman"/>
          <w:bCs/>
          <w:spacing w:val="60"/>
          <w:sz w:val="24"/>
        </w:rPr>
        <w:t>nustat</w:t>
      </w:r>
      <w:r w:rsidRPr="004372EF">
        <w:rPr>
          <w:rFonts w:ascii="Times New Roman" w:hAnsi="Times New Roman" w:cs="Times New Roman"/>
          <w:bCs/>
          <w:sz w:val="24"/>
        </w:rPr>
        <w:t>ė:</w:t>
      </w:r>
    </w:p>
    <w:p w14:paraId="10E8C00D" w14:textId="77777777" w:rsidR="0024634B" w:rsidRPr="004372EF" w:rsidRDefault="0024634B" w:rsidP="0035293C">
      <w:pPr>
        <w:spacing w:after="0" w:line="240" w:lineRule="auto"/>
        <w:jc w:val="both"/>
        <w:rPr>
          <w:rFonts w:ascii="Times New Roman" w:hAnsi="Times New Roman" w:cs="Times New Roman"/>
          <w:sz w:val="24"/>
          <w:szCs w:val="24"/>
        </w:rPr>
      </w:pPr>
    </w:p>
    <w:p w14:paraId="4C1C5C02" w14:textId="77777777" w:rsidR="0024634B" w:rsidRPr="004372EF" w:rsidRDefault="00611ED6" w:rsidP="0035293C">
      <w:pPr>
        <w:spacing w:after="0" w:line="240" w:lineRule="auto"/>
        <w:jc w:val="center"/>
        <w:rPr>
          <w:rFonts w:ascii="Times New Roman" w:hAnsi="Times New Roman" w:cs="Times New Roman"/>
          <w:sz w:val="24"/>
          <w:szCs w:val="24"/>
        </w:rPr>
      </w:pPr>
      <w:r w:rsidRPr="004372EF">
        <w:rPr>
          <w:rFonts w:ascii="Times New Roman" w:hAnsi="Times New Roman" w:cs="Times New Roman"/>
          <w:sz w:val="24"/>
          <w:szCs w:val="24"/>
        </w:rPr>
        <w:t>I.</w:t>
      </w:r>
    </w:p>
    <w:p w14:paraId="770295C9" w14:textId="77777777" w:rsidR="0024634B" w:rsidRPr="004372EF" w:rsidRDefault="0024634B" w:rsidP="0035293C">
      <w:pPr>
        <w:spacing w:after="0" w:line="240" w:lineRule="auto"/>
        <w:jc w:val="both"/>
        <w:rPr>
          <w:rFonts w:ascii="Times New Roman" w:hAnsi="Times New Roman" w:cs="Times New Roman"/>
          <w:sz w:val="24"/>
          <w:szCs w:val="24"/>
        </w:rPr>
      </w:pPr>
    </w:p>
    <w:p w14:paraId="53C11B26" w14:textId="10B317DE" w:rsidR="00CB168C" w:rsidRPr="004372EF" w:rsidRDefault="00D77ACA"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Lietuvos vyriausiajame administraciniame teisme priimtas nagrinėti </w:t>
      </w:r>
      <w:r w:rsidR="00115991" w:rsidRPr="004372EF">
        <w:rPr>
          <w:rFonts w:ascii="Times New Roman" w:hAnsi="Times New Roman" w:cs="Times New Roman"/>
          <w:sz w:val="24"/>
          <w:szCs w:val="24"/>
        </w:rPr>
        <w:t xml:space="preserve">pareiškėjų Lietuvos Respublikos Seimo narių Jurgitos Sejonienės, Mato Maldeikio, Arvydo Anušausko, Jurgio Razmos, Vytauto Juozapaičio, Daivos Ulbinaitės, Dalios Asanavičiūtės-Gružauskienės, Audriaus Petrošiaus ir Mindaugo Lingės </w:t>
      </w:r>
      <w:r w:rsidR="009B5BA9">
        <w:rPr>
          <w:rFonts w:ascii="Times New Roman" w:hAnsi="Times New Roman" w:cs="Times New Roman"/>
          <w:sz w:val="24"/>
          <w:szCs w:val="24"/>
        </w:rPr>
        <w:t xml:space="preserve">(toliau – ir pareiškėjai) </w:t>
      </w:r>
      <w:r w:rsidR="00115991" w:rsidRPr="004372EF">
        <w:rPr>
          <w:rFonts w:ascii="Times New Roman" w:hAnsi="Times New Roman" w:cs="Times New Roman"/>
          <w:sz w:val="24"/>
          <w:szCs w:val="24"/>
        </w:rPr>
        <w:t>pareiškim</w:t>
      </w:r>
      <w:r w:rsidR="00E51232" w:rsidRPr="004372EF">
        <w:rPr>
          <w:rFonts w:ascii="Times New Roman" w:hAnsi="Times New Roman" w:cs="Times New Roman"/>
          <w:sz w:val="24"/>
          <w:szCs w:val="24"/>
        </w:rPr>
        <w:t>as</w:t>
      </w:r>
      <w:r w:rsidR="00115991" w:rsidRPr="004372EF">
        <w:rPr>
          <w:rFonts w:ascii="Times New Roman" w:hAnsi="Times New Roman" w:cs="Times New Roman"/>
          <w:sz w:val="24"/>
          <w:szCs w:val="24"/>
        </w:rPr>
        <w:t>, kuriame prašoma:</w:t>
      </w:r>
      <w:r w:rsidR="009770C3" w:rsidRPr="004372EF">
        <w:rPr>
          <w:rFonts w:ascii="Times New Roman" w:hAnsi="Times New Roman" w:cs="Times New Roman"/>
          <w:sz w:val="24"/>
          <w:szCs w:val="24"/>
        </w:rPr>
        <w:t xml:space="preserve"> </w:t>
      </w:r>
    </w:p>
    <w:p w14:paraId="4BE6E27A" w14:textId="21720C5A" w:rsidR="00115991" w:rsidRPr="004372EF" w:rsidRDefault="009770C3"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p</w:t>
      </w:r>
      <w:r w:rsidR="00115991" w:rsidRPr="004372EF">
        <w:rPr>
          <w:rFonts w:ascii="Times New Roman" w:hAnsi="Times New Roman" w:cs="Times New Roman"/>
          <w:sz w:val="24"/>
          <w:szCs w:val="24"/>
        </w:rPr>
        <w:t xml:space="preserve">ripažinti, kad Lietuvos Respublikos sveikatos apsaugos ministro 2025 m. gegužės 9 d. įsakymo Nr. V-444 „Dėl Lietuvos Respublikos sveikatos apsaugos ministro 2006 m. gruodžio 22 d. </w:t>
      </w:r>
      <w:r w:rsidR="00115991" w:rsidRPr="004372EF">
        <w:rPr>
          <w:rFonts w:ascii="Times New Roman" w:hAnsi="Times New Roman" w:cs="Times New Roman"/>
          <w:sz w:val="24"/>
          <w:szCs w:val="24"/>
        </w:rPr>
        <w:lastRenderedPageBreak/>
        <w:t>įsakymo Nr. V-1113 „Dėl Asmens sveikatos priežiūros paslaugų apmokėjimo tvarkos aprašo patvirtinimo“ pakeitimo</w:t>
      </w:r>
      <w:r w:rsidR="00C13974" w:rsidRPr="004372EF">
        <w:rPr>
          <w:rFonts w:ascii="Times New Roman" w:hAnsi="Times New Roman" w:cs="Times New Roman"/>
          <w:sz w:val="24"/>
          <w:szCs w:val="24"/>
        </w:rPr>
        <w:t>“ (toliau – ir Įsakymas Nr. V-444)</w:t>
      </w:r>
      <w:r w:rsidR="00115991" w:rsidRPr="004372EF">
        <w:rPr>
          <w:rFonts w:ascii="Times New Roman" w:hAnsi="Times New Roman" w:cs="Times New Roman"/>
          <w:sz w:val="24"/>
          <w:szCs w:val="24"/>
        </w:rPr>
        <w:t>:</w:t>
      </w:r>
    </w:p>
    <w:p w14:paraId="236802F7" w14:textId="58548937" w:rsidR="009770C3" w:rsidRPr="004372EF" w:rsidRDefault="00115991" w:rsidP="0035293C">
      <w:pPr>
        <w:pStyle w:val="Sraopastraipa"/>
        <w:numPr>
          <w:ilvl w:val="2"/>
          <w:numId w:val="1"/>
        </w:numPr>
        <w:tabs>
          <w:tab w:val="left" w:pos="720"/>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visa apimtis prieštarauja Lietuvos Respublikos Konstitucijoje įtvirtintam teisinės valstybės principui, Lietuvos Respublikos teisėkūros pagrindų įstatymo </w:t>
      </w:r>
      <w:r w:rsidR="00F15658">
        <w:rPr>
          <w:rFonts w:ascii="Times New Roman" w:hAnsi="Times New Roman" w:cs="Times New Roman"/>
          <w:sz w:val="24"/>
          <w:szCs w:val="24"/>
        </w:rPr>
        <w:t xml:space="preserve">(toliau – ir </w:t>
      </w:r>
      <w:r w:rsidR="00F15658" w:rsidRPr="004B2790">
        <w:rPr>
          <w:rFonts w:ascii="Times New Roman" w:hAnsi="Times New Roman" w:cs="Times New Roman"/>
          <w:sz w:val="24"/>
          <w:szCs w:val="24"/>
        </w:rPr>
        <w:t>TPĮ</w:t>
      </w:r>
      <w:r w:rsidR="00F15658">
        <w:rPr>
          <w:rFonts w:ascii="Times New Roman" w:hAnsi="Times New Roman" w:cs="Times New Roman"/>
          <w:sz w:val="24"/>
          <w:szCs w:val="24"/>
        </w:rPr>
        <w:t>)</w:t>
      </w:r>
      <w:r w:rsidR="00F15658" w:rsidRPr="004B2790">
        <w:rPr>
          <w:rFonts w:ascii="Times New Roman" w:hAnsi="Times New Roman" w:cs="Times New Roman"/>
          <w:sz w:val="24"/>
          <w:szCs w:val="24"/>
        </w:rPr>
        <w:t xml:space="preserve"> </w:t>
      </w:r>
      <w:r w:rsidRPr="004372EF">
        <w:rPr>
          <w:rFonts w:ascii="Times New Roman" w:hAnsi="Times New Roman" w:cs="Times New Roman"/>
          <w:sz w:val="24"/>
          <w:szCs w:val="24"/>
        </w:rPr>
        <w:t>3 straipsnio 2 dalies 6 ir 7</w:t>
      </w:r>
      <w:r w:rsidR="001016B5" w:rsidRPr="004372EF">
        <w:rPr>
          <w:rFonts w:ascii="Times New Roman" w:hAnsi="Times New Roman" w:cs="Times New Roman"/>
          <w:sz w:val="24"/>
          <w:szCs w:val="24"/>
        </w:rPr>
        <w:t> </w:t>
      </w:r>
      <w:r w:rsidRPr="004372EF">
        <w:rPr>
          <w:rFonts w:ascii="Times New Roman" w:hAnsi="Times New Roman" w:cs="Times New Roman"/>
          <w:sz w:val="24"/>
          <w:szCs w:val="24"/>
        </w:rPr>
        <w:t>punktams, 9 straipsnio 1 daliai, 12 straipsnio 1 daliai, 15 straipsnio 1 ir 2 dalims, 20</w:t>
      </w:r>
      <w:r w:rsidR="00F15658">
        <w:rPr>
          <w:rFonts w:ascii="Times New Roman" w:hAnsi="Times New Roman" w:cs="Times New Roman"/>
          <w:sz w:val="24"/>
          <w:szCs w:val="24"/>
        </w:rPr>
        <w:t> </w:t>
      </w:r>
      <w:r w:rsidRPr="004372EF">
        <w:rPr>
          <w:rFonts w:ascii="Times New Roman" w:hAnsi="Times New Roman" w:cs="Times New Roman"/>
          <w:sz w:val="24"/>
          <w:szCs w:val="24"/>
        </w:rPr>
        <w:t xml:space="preserve">straipsnio 1 ir 4 dalims, Ministrų, Vyriausybės įstaigų, įstaigų prie ministerijų ir kitų Vyriausybei pavaldžių ir atskaitingų viešojo administravimo subjektų norminių teisės aktų projektų rengimo taisyklių, patvirtintų Lietuvos Respublikos Vyriausybės 1994 m. rugpjūčio 11 d. nutarimu </w:t>
      </w:r>
      <w:r w:rsidR="00327D55">
        <w:rPr>
          <w:rFonts w:ascii="Times New Roman" w:hAnsi="Times New Roman" w:cs="Times New Roman"/>
          <w:sz w:val="24"/>
          <w:szCs w:val="24"/>
        </w:rPr>
        <w:br/>
      </w:r>
      <w:r w:rsidRPr="004372EF">
        <w:rPr>
          <w:rFonts w:ascii="Times New Roman" w:hAnsi="Times New Roman" w:cs="Times New Roman"/>
          <w:sz w:val="24"/>
          <w:szCs w:val="24"/>
        </w:rPr>
        <w:t>Nr. 728 „Dėl Lietuvos Respublikos Vyriausybės darbo reglamento patvirtinimo“</w:t>
      </w:r>
      <w:r w:rsidR="006B5684">
        <w:rPr>
          <w:rFonts w:ascii="Times New Roman" w:hAnsi="Times New Roman" w:cs="Times New Roman"/>
          <w:sz w:val="24"/>
          <w:szCs w:val="24"/>
        </w:rPr>
        <w:t xml:space="preserve"> (toliau – ir Taisyklės)</w:t>
      </w:r>
      <w:r w:rsidRPr="004372EF">
        <w:rPr>
          <w:rFonts w:ascii="Times New Roman" w:hAnsi="Times New Roman" w:cs="Times New Roman"/>
          <w:sz w:val="24"/>
          <w:szCs w:val="24"/>
        </w:rPr>
        <w:t>, 17</w:t>
      </w:r>
      <w:r w:rsidR="00F15658">
        <w:rPr>
          <w:rFonts w:ascii="Times New Roman" w:hAnsi="Times New Roman" w:cs="Times New Roman"/>
          <w:sz w:val="24"/>
          <w:szCs w:val="24"/>
        </w:rPr>
        <w:t> </w:t>
      </w:r>
      <w:r w:rsidRPr="004372EF">
        <w:rPr>
          <w:rFonts w:ascii="Times New Roman" w:hAnsi="Times New Roman" w:cs="Times New Roman"/>
          <w:sz w:val="24"/>
          <w:szCs w:val="24"/>
        </w:rPr>
        <w:t>punktui, Numatomo teisinio reguliavimo poveikio vertinimo metodikos, patvirtintos Lietuvos Respublikos Vyriausybės 2003 m. vasario 26 d. nutarimu Nr. 276</w:t>
      </w:r>
      <w:r w:rsidR="006B5684">
        <w:rPr>
          <w:rFonts w:ascii="Times New Roman" w:hAnsi="Times New Roman" w:cs="Times New Roman"/>
          <w:sz w:val="24"/>
          <w:szCs w:val="24"/>
        </w:rPr>
        <w:t xml:space="preserve"> (toliau – ir Metodika)</w:t>
      </w:r>
      <w:r w:rsidRPr="004372EF">
        <w:rPr>
          <w:rFonts w:ascii="Times New Roman" w:hAnsi="Times New Roman" w:cs="Times New Roman"/>
          <w:sz w:val="24"/>
          <w:szCs w:val="24"/>
        </w:rPr>
        <w:t>, 4</w:t>
      </w:r>
      <w:r w:rsidR="00327D55">
        <w:rPr>
          <w:rFonts w:ascii="Times New Roman" w:hAnsi="Times New Roman" w:cs="Times New Roman"/>
          <w:sz w:val="24"/>
          <w:szCs w:val="24"/>
        </w:rPr>
        <w:t> </w:t>
      </w:r>
      <w:r w:rsidRPr="004372EF">
        <w:rPr>
          <w:rFonts w:ascii="Times New Roman" w:hAnsi="Times New Roman" w:cs="Times New Roman"/>
          <w:sz w:val="24"/>
          <w:szCs w:val="24"/>
        </w:rPr>
        <w:t>punktui;</w:t>
      </w:r>
    </w:p>
    <w:p w14:paraId="5D0CEC40" w14:textId="76A4E172" w:rsidR="009770C3" w:rsidRPr="004372EF" w:rsidRDefault="00115991" w:rsidP="0035293C">
      <w:pPr>
        <w:pStyle w:val="Sraopastraipa"/>
        <w:numPr>
          <w:ilvl w:val="2"/>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2.1 punktas prieštarauja Konstitucijoje įtvirtintam teisinės valstybės principui, </w:t>
      </w:r>
      <w:r w:rsidR="004E28F8" w:rsidRPr="004B2790">
        <w:rPr>
          <w:rFonts w:ascii="Times New Roman" w:hAnsi="Times New Roman" w:cs="Times New Roman"/>
          <w:sz w:val="24"/>
          <w:szCs w:val="24"/>
        </w:rPr>
        <w:t>TPĮ</w:t>
      </w:r>
      <w:r w:rsidR="004E28F8" w:rsidRPr="004372EF">
        <w:rPr>
          <w:rFonts w:ascii="Times New Roman" w:hAnsi="Times New Roman" w:cs="Times New Roman"/>
          <w:sz w:val="24"/>
          <w:szCs w:val="24"/>
        </w:rPr>
        <w:t xml:space="preserve"> </w:t>
      </w:r>
      <w:r w:rsidRPr="004372EF">
        <w:rPr>
          <w:rFonts w:ascii="Times New Roman" w:hAnsi="Times New Roman" w:cs="Times New Roman"/>
          <w:sz w:val="24"/>
          <w:szCs w:val="24"/>
        </w:rPr>
        <w:t>3</w:t>
      </w:r>
      <w:r w:rsidR="004E28F8">
        <w:rPr>
          <w:rFonts w:ascii="Times New Roman" w:hAnsi="Times New Roman" w:cs="Times New Roman"/>
          <w:sz w:val="24"/>
          <w:szCs w:val="24"/>
        </w:rPr>
        <w:t> </w:t>
      </w:r>
      <w:r w:rsidRPr="004372EF">
        <w:rPr>
          <w:rFonts w:ascii="Times New Roman" w:hAnsi="Times New Roman" w:cs="Times New Roman"/>
          <w:sz w:val="24"/>
          <w:szCs w:val="24"/>
        </w:rPr>
        <w:t>straipsnio 2 dalies 3 ir 6</w:t>
      </w:r>
      <w:r w:rsidR="001016B5" w:rsidRPr="004372EF">
        <w:rPr>
          <w:rFonts w:ascii="Times New Roman" w:hAnsi="Times New Roman" w:cs="Times New Roman"/>
          <w:sz w:val="24"/>
          <w:szCs w:val="24"/>
        </w:rPr>
        <w:t> </w:t>
      </w:r>
      <w:r w:rsidRPr="004372EF">
        <w:rPr>
          <w:rFonts w:ascii="Times New Roman" w:hAnsi="Times New Roman" w:cs="Times New Roman"/>
          <w:sz w:val="24"/>
          <w:szCs w:val="24"/>
        </w:rPr>
        <w:t>punktams ir 20 straipsnio 1 ir 4 dalims;</w:t>
      </w:r>
    </w:p>
    <w:p w14:paraId="2A50F13B" w14:textId="200878A0" w:rsidR="00115991" w:rsidRPr="004372EF" w:rsidRDefault="00115991" w:rsidP="0035293C">
      <w:pPr>
        <w:pStyle w:val="Sraopastraipa"/>
        <w:numPr>
          <w:ilvl w:val="2"/>
          <w:numId w:val="1"/>
        </w:numPr>
        <w:tabs>
          <w:tab w:val="left" w:pos="720"/>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1 punktas ir juo patvirtinto Asmens sveikatos priežiūros paslaugų apmokėjimo tvarkos aprašo 9.2, 9.3, 13.2, 13.3, 15 punktai prieštarauja Konstitucijoje įtvirtintam teisinės valstybės principui, </w:t>
      </w:r>
      <w:r w:rsidR="004E28F8" w:rsidRPr="004B2790">
        <w:rPr>
          <w:rFonts w:ascii="Times New Roman" w:hAnsi="Times New Roman" w:cs="Times New Roman"/>
          <w:sz w:val="24"/>
          <w:szCs w:val="24"/>
        </w:rPr>
        <w:t>TPĮ</w:t>
      </w:r>
      <w:r w:rsidR="004E28F8" w:rsidRPr="004372EF">
        <w:rPr>
          <w:rFonts w:ascii="Times New Roman" w:hAnsi="Times New Roman" w:cs="Times New Roman"/>
          <w:sz w:val="24"/>
          <w:szCs w:val="24"/>
        </w:rPr>
        <w:t xml:space="preserve"> </w:t>
      </w:r>
      <w:r w:rsidRPr="004372EF">
        <w:rPr>
          <w:rFonts w:ascii="Times New Roman" w:hAnsi="Times New Roman" w:cs="Times New Roman"/>
          <w:sz w:val="24"/>
          <w:szCs w:val="24"/>
        </w:rPr>
        <w:t>3 straipsnio 2 dalies 3 punktui, Lietuvos Respublikos sveikatos draudimo įstatymo 38</w:t>
      </w:r>
      <w:r w:rsidR="004E28F8">
        <w:rPr>
          <w:rFonts w:ascii="Times New Roman" w:hAnsi="Times New Roman" w:cs="Times New Roman"/>
          <w:sz w:val="24"/>
          <w:szCs w:val="24"/>
        </w:rPr>
        <w:t> </w:t>
      </w:r>
      <w:r w:rsidRPr="004372EF">
        <w:rPr>
          <w:rFonts w:ascii="Times New Roman" w:hAnsi="Times New Roman" w:cs="Times New Roman"/>
          <w:sz w:val="24"/>
          <w:szCs w:val="24"/>
        </w:rPr>
        <w:t>straipsnio 1 punktui, Lietuvos Respublikos sveikatos sistemos įstatymo 3 straipsnio 10 ir 28</w:t>
      </w:r>
      <w:r w:rsidR="004E28F8">
        <w:rPr>
          <w:rFonts w:ascii="Times New Roman" w:hAnsi="Times New Roman" w:cs="Times New Roman"/>
          <w:sz w:val="24"/>
          <w:szCs w:val="24"/>
        </w:rPr>
        <w:t> </w:t>
      </w:r>
      <w:r w:rsidRPr="004372EF">
        <w:rPr>
          <w:rFonts w:ascii="Times New Roman" w:hAnsi="Times New Roman" w:cs="Times New Roman"/>
          <w:sz w:val="24"/>
          <w:szCs w:val="24"/>
        </w:rPr>
        <w:t xml:space="preserve">punktams, 12 straipsnio 5 daliai, Lietuvos Respublikos vietos savivaldos įstatymo </w:t>
      </w:r>
      <w:r w:rsidR="006B5684">
        <w:rPr>
          <w:rFonts w:ascii="Times New Roman" w:hAnsi="Times New Roman" w:cs="Times New Roman"/>
          <w:sz w:val="24"/>
          <w:szCs w:val="24"/>
        </w:rPr>
        <w:t xml:space="preserve">(toliau – ir VSĮ) </w:t>
      </w:r>
      <w:r w:rsidRPr="004372EF">
        <w:rPr>
          <w:rFonts w:ascii="Times New Roman" w:hAnsi="Times New Roman" w:cs="Times New Roman"/>
          <w:sz w:val="24"/>
          <w:szCs w:val="24"/>
        </w:rPr>
        <w:t>6 straipsnio 4, 17 ir 18 punktams.</w:t>
      </w:r>
    </w:p>
    <w:p w14:paraId="5FEA8158" w14:textId="0000A436" w:rsidR="009770C3" w:rsidRPr="004372EF" w:rsidRDefault="009770C3"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Pripažinti, kad Lietuvos Respublikos sveikatos apsaugos ministro 2025 m. gegužės 9 d. įsakymo Nr. V-434 „Dėl Lietuvos Respublikos sveikatos apsaugos ministro 2005 m. balandžio 27 d. įsakymo Nr. V-304 „Dėl Brangiųjų tyrimų ir procedūrų išlaidų apmokėjimo tvarkos aprašo patvirtinimo“ pakeitimo“</w:t>
      </w:r>
      <w:r w:rsidR="00C13974" w:rsidRPr="004372EF">
        <w:rPr>
          <w:rFonts w:ascii="Times New Roman" w:hAnsi="Times New Roman" w:cs="Times New Roman"/>
          <w:sz w:val="24"/>
          <w:szCs w:val="24"/>
        </w:rPr>
        <w:t xml:space="preserve"> (toliau – ir Įsakymas Nr. V-434)</w:t>
      </w:r>
      <w:r w:rsidRPr="004372EF">
        <w:rPr>
          <w:rFonts w:ascii="Times New Roman" w:hAnsi="Times New Roman" w:cs="Times New Roman"/>
          <w:sz w:val="24"/>
          <w:szCs w:val="24"/>
        </w:rPr>
        <w:t>:</w:t>
      </w:r>
    </w:p>
    <w:p w14:paraId="7F7DDF56" w14:textId="04CEABED" w:rsidR="009770C3" w:rsidRPr="004372EF" w:rsidRDefault="009770C3" w:rsidP="0035293C">
      <w:pPr>
        <w:pStyle w:val="Sraopastraipa"/>
        <w:numPr>
          <w:ilvl w:val="2"/>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visa apimtis prieštarauja Konstitucijoje įtvirtintam teisinės valstybės principui, </w:t>
      </w:r>
      <w:r w:rsidR="004E28F8" w:rsidRPr="004B2790">
        <w:rPr>
          <w:rFonts w:ascii="Times New Roman" w:hAnsi="Times New Roman" w:cs="Times New Roman"/>
          <w:sz w:val="24"/>
          <w:szCs w:val="24"/>
        </w:rPr>
        <w:t>TPĮ</w:t>
      </w:r>
      <w:r w:rsidR="004E28F8" w:rsidRPr="004372EF">
        <w:rPr>
          <w:rFonts w:ascii="Times New Roman" w:hAnsi="Times New Roman" w:cs="Times New Roman"/>
          <w:sz w:val="24"/>
          <w:szCs w:val="24"/>
        </w:rPr>
        <w:t xml:space="preserve"> </w:t>
      </w:r>
      <w:r w:rsidRPr="004372EF">
        <w:rPr>
          <w:rFonts w:ascii="Times New Roman" w:hAnsi="Times New Roman" w:cs="Times New Roman"/>
          <w:sz w:val="24"/>
          <w:szCs w:val="24"/>
        </w:rPr>
        <w:t>3</w:t>
      </w:r>
      <w:r w:rsidR="004E28F8">
        <w:rPr>
          <w:rFonts w:ascii="Times New Roman" w:hAnsi="Times New Roman" w:cs="Times New Roman"/>
          <w:sz w:val="24"/>
          <w:szCs w:val="24"/>
        </w:rPr>
        <w:t> </w:t>
      </w:r>
      <w:r w:rsidRPr="004372EF">
        <w:rPr>
          <w:rFonts w:ascii="Times New Roman" w:hAnsi="Times New Roman" w:cs="Times New Roman"/>
          <w:sz w:val="24"/>
          <w:szCs w:val="24"/>
        </w:rPr>
        <w:t>straipsnio 2 dalies 6 ir 7</w:t>
      </w:r>
      <w:r w:rsidR="001016B5" w:rsidRPr="004372EF">
        <w:rPr>
          <w:rFonts w:ascii="Times New Roman" w:hAnsi="Times New Roman" w:cs="Times New Roman"/>
          <w:sz w:val="24"/>
          <w:szCs w:val="24"/>
        </w:rPr>
        <w:t> </w:t>
      </w:r>
      <w:r w:rsidRPr="004372EF">
        <w:rPr>
          <w:rFonts w:ascii="Times New Roman" w:hAnsi="Times New Roman" w:cs="Times New Roman"/>
          <w:sz w:val="24"/>
          <w:szCs w:val="24"/>
        </w:rPr>
        <w:t>punktams, 9 straipsnio 1 daliai, 12 straipsnio 1 daliai, 15 straipsnio 1 ir 2</w:t>
      </w:r>
      <w:r w:rsidR="009F741D">
        <w:rPr>
          <w:rFonts w:ascii="Times New Roman" w:hAnsi="Times New Roman" w:cs="Times New Roman"/>
          <w:sz w:val="24"/>
          <w:szCs w:val="24"/>
        </w:rPr>
        <w:t> </w:t>
      </w:r>
      <w:r w:rsidRPr="004372EF">
        <w:rPr>
          <w:rFonts w:ascii="Times New Roman" w:hAnsi="Times New Roman" w:cs="Times New Roman"/>
          <w:sz w:val="24"/>
          <w:szCs w:val="24"/>
        </w:rPr>
        <w:t xml:space="preserve">dalims, 20 straipsnio 1 ir 4 dalims, </w:t>
      </w:r>
      <w:r w:rsidR="006B5684">
        <w:rPr>
          <w:rFonts w:ascii="Times New Roman" w:hAnsi="Times New Roman" w:cs="Times New Roman"/>
          <w:sz w:val="24"/>
          <w:szCs w:val="24"/>
        </w:rPr>
        <w:t>Taisyklių</w:t>
      </w:r>
      <w:r w:rsidRPr="004372EF">
        <w:rPr>
          <w:rFonts w:ascii="Times New Roman" w:hAnsi="Times New Roman" w:cs="Times New Roman"/>
          <w:sz w:val="24"/>
          <w:szCs w:val="24"/>
        </w:rPr>
        <w:t xml:space="preserve"> 17</w:t>
      </w:r>
      <w:r w:rsidR="006B5684">
        <w:rPr>
          <w:rFonts w:ascii="Times New Roman" w:hAnsi="Times New Roman" w:cs="Times New Roman"/>
          <w:sz w:val="24"/>
          <w:szCs w:val="24"/>
        </w:rPr>
        <w:t> </w:t>
      </w:r>
      <w:r w:rsidRPr="004372EF">
        <w:rPr>
          <w:rFonts w:ascii="Times New Roman" w:hAnsi="Times New Roman" w:cs="Times New Roman"/>
          <w:sz w:val="24"/>
          <w:szCs w:val="24"/>
        </w:rPr>
        <w:t xml:space="preserve">punktui, </w:t>
      </w:r>
      <w:r w:rsidR="006B5684">
        <w:rPr>
          <w:rFonts w:ascii="Times New Roman" w:hAnsi="Times New Roman" w:cs="Times New Roman"/>
          <w:sz w:val="24"/>
          <w:szCs w:val="24"/>
        </w:rPr>
        <w:t>Metodikos</w:t>
      </w:r>
      <w:r w:rsidRPr="004372EF">
        <w:rPr>
          <w:rFonts w:ascii="Times New Roman" w:hAnsi="Times New Roman" w:cs="Times New Roman"/>
          <w:sz w:val="24"/>
          <w:szCs w:val="24"/>
        </w:rPr>
        <w:t xml:space="preserve"> 4</w:t>
      </w:r>
      <w:r w:rsidR="005E1E01">
        <w:rPr>
          <w:rFonts w:ascii="Times New Roman" w:hAnsi="Times New Roman" w:cs="Times New Roman"/>
          <w:sz w:val="24"/>
          <w:szCs w:val="24"/>
        </w:rPr>
        <w:t> </w:t>
      </w:r>
      <w:r w:rsidRPr="004372EF">
        <w:rPr>
          <w:rFonts w:ascii="Times New Roman" w:hAnsi="Times New Roman" w:cs="Times New Roman"/>
          <w:sz w:val="24"/>
          <w:szCs w:val="24"/>
        </w:rPr>
        <w:t>punktui;</w:t>
      </w:r>
    </w:p>
    <w:p w14:paraId="22CB1F10" w14:textId="617D7A35" w:rsidR="009770C3" w:rsidRPr="004372EF" w:rsidRDefault="009770C3" w:rsidP="0035293C">
      <w:pPr>
        <w:pStyle w:val="Sraopastraipa"/>
        <w:numPr>
          <w:ilvl w:val="2"/>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2.1 punktas prieštarauja Konstitucijoje įtvirtintam teisinės valstybės principui, </w:t>
      </w:r>
      <w:r w:rsidR="006B5684">
        <w:rPr>
          <w:rFonts w:ascii="Times New Roman" w:hAnsi="Times New Roman" w:cs="Times New Roman"/>
          <w:sz w:val="24"/>
          <w:szCs w:val="24"/>
        </w:rPr>
        <w:t>T</w:t>
      </w:r>
      <w:r w:rsidRPr="004372EF">
        <w:rPr>
          <w:rFonts w:ascii="Times New Roman" w:hAnsi="Times New Roman" w:cs="Times New Roman"/>
          <w:sz w:val="24"/>
          <w:szCs w:val="24"/>
        </w:rPr>
        <w:t>eisėkūros pagrindų įstatymo 3 straipsnio 2 dalies 3 ir 6</w:t>
      </w:r>
      <w:r w:rsidR="001016B5" w:rsidRPr="004372EF">
        <w:rPr>
          <w:rFonts w:ascii="Times New Roman" w:hAnsi="Times New Roman" w:cs="Times New Roman"/>
          <w:sz w:val="24"/>
          <w:szCs w:val="24"/>
        </w:rPr>
        <w:t> </w:t>
      </w:r>
      <w:r w:rsidRPr="004372EF">
        <w:rPr>
          <w:rFonts w:ascii="Times New Roman" w:hAnsi="Times New Roman" w:cs="Times New Roman"/>
          <w:sz w:val="24"/>
          <w:szCs w:val="24"/>
        </w:rPr>
        <w:t>punktams ir 20 straipsnio 1 ir 4 dalims;</w:t>
      </w:r>
    </w:p>
    <w:p w14:paraId="46F8D683" w14:textId="3CC1952B" w:rsidR="009770C3" w:rsidRPr="004372EF" w:rsidRDefault="00E36E46" w:rsidP="0035293C">
      <w:pPr>
        <w:pStyle w:val="Sraopastraipa"/>
        <w:numPr>
          <w:ilvl w:val="2"/>
          <w:numId w:val="1"/>
        </w:numPr>
        <w:tabs>
          <w:tab w:val="left" w:pos="720"/>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1 </w:t>
      </w:r>
      <w:r w:rsidR="009770C3" w:rsidRPr="004372EF">
        <w:rPr>
          <w:rFonts w:ascii="Times New Roman" w:hAnsi="Times New Roman" w:cs="Times New Roman"/>
          <w:sz w:val="24"/>
          <w:szCs w:val="24"/>
        </w:rPr>
        <w:t xml:space="preserve">punktu patvirtinto Brangiųjų tyrimų ir procedūrų išlaidų apmokėjimo tvarkos aprašo 19 punktas prieštarauja Konstitucijoje įtvirtintam teisinės valstybės principui, </w:t>
      </w:r>
      <w:r w:rsidR="006B5684">
        <w:rPr>
          <w:rFonts w:ascii="Times New Roman" w:hAnsi="Times New Roman" w:cs="Times New Roman"/>
          <w:sz w:val="24"/>
          <w:szCs w:val="24"/>
        </w:rPr>
        <w:t>S</w:t>
      </w:r>
      <w:r w:rsidR="009770C3" w:rsidRPr="004372EF">
        <w:rPr>
          <w:rFonts w:ascii="Times New Roman" w:hAnsi="Times New Roman" w:cs="Times New Roman"/>
          <w:sz w:val="24"/>
          <w:szCs w:val="24"/>
        </w:rPr>
        <w:t xml:space="preserve">veikatos draudimo įstatymo 38 straipsnio 1 punktui, </w:t>
      </w:r>
      <w:r w:rsidR="006B5684">
        <w:rPr>
          <w:rFonts w:ascii="Times New Roman" w:hAnsi="Times New Roman" w:cs="Times New Roman"/>
          <w:sz w:val="24"/>
          <w:szCs w:val="24"/>
        </w:rPr>
        <w:t>S</w:t>
      </w:r>
      <w:r w:rsidR="009770C3" w:rsidRPr="004372EF">
        <w:rPr>
          <w:rFonts w:ascii="Times New Roman" w:hAnsi="Times New Roman" w:cs="Times New Roman"/>
          <w:sz w:val="24"/>
          <w:szCs w:val="24"/>
        </w:rPr>
        <w:t>veikatos sistemos įstatymo 3 straipsnio 10 ir 28 punktams, 12</w:t>
      </w:r>
      <w:r w:rsidR="005E1E01">
        <w:rPr>
          <w:rFonts w:ascii="Times New Roman" w:hAnsi="Times New Roman" w:cs="Times New Roman"/>
          <w:sz w:val="24"/>
          <w:szCs w:val="24"/>
        </w:rPr>
        <w:t> </w:t>
      </w:r>
      <w:r w:rsidR="009770C3" w:rsidRPr="004372EF">
        <w:rPr>
          <w:rFonts w:ascii="Times New Roman" w:hAnsi="Times New Roman" w:cs="Times New Roman"/>
          <w:sz w:val="24"/>
          <w:szCs w:val="24"/>
        </w:rPr>
        <w:t xml:space="preserve">straipsnio 5 daliai, </w:t>
      </w:r>
      <w:r w:rsidR="006B5684">
        <w:rPr>
          <w:rFonts w:ascii="Times New Roman" w:hAnsi="Times New Roman" w:cs="Times New Roman"/>
          <w:sz w:val="24"/>
          <w:szCs w:val="24"/>
        </w:rPr>
        <w:t>VSĮ</w:t>
      </w:r>
      <w:r w:rsidR="009770C3" w:rsidRPr="004372EF">
        <w:rPr>
          <w:rFonts w:ascii="Times New Roman" w:hAnsi="Times New Roman" w:cs="Times New Roman"/>
          <w:sz w:val="24"/>
          <w:szCs w:val="24"/>
        </w:rPr>
        <w:t xml:space="preserve"> 6 straipsnio 4, 17 ir 18 punktams. </w:t>
      </w:r>
    </w:p>
    <w:p w14:paraId="3F419D0E" w14:textId="372FB42B" w:rsidR="00E36E46" w:rsidRPr="004372EF" w:rsidRDefault="00115991"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Pripažinti, kad Lietuvos Respublikos sveikatos apsaugos ministro 2025 m. gegužės 9 d. įsakymo Nr. V-438 „Dėl Lietuvos Respublikos sveikatos apsaugos ministro 2021 m. gruodžio 10 d. įsakymo Nr. V-2818 „Dėl Medicininės reabilitacijos ir antirecidyvinio sanatorinio gydymo bei psichosocialinės reabilitacijos paslaugų apmokėjimo tvarkos aprašo patvirtinimo“ pripažinimo netekusiu galios</w:t>
      </w:r>
      <w:r w:rsidR="00C13974" w:rsidRPr="004372EF">
        <w:rPr>
          <w:rFonts w:ascii="Times New Roman" w:hAnsi="Times New Roman" w:cs="Times New Roman"/>
          <w:sz w:val="24"/>
          <w:szCs w:val="24"/>
        </w:rPr>
        <w:t>“ (toliau – ir Įsakymas Nr. V-438)</w:t>
      </w:r>
      <w:r w:rsidRPr="004372EF">
        <w:rPr>
          <w:rFonts w:ascii="Times New Roman" w:hAnsi="Times New Roman" w:cs="Times New Roman"/>
          <w:sz w:val="24"/>
          <w:szCs w:val="24"/>
        </w:rPr>
        <w:t>:</w:t>
      </w:r>
    </w:p>
    <w:p w14:paraId="12ED663F" w14:textId="5107ABD6" w:rsidR="00115991" w:rsidRPr="004372EF" w:rsidRDefault="00115991" w:rsidP="0035293C">
      <w:pPr>
        <w:pStyle w:val="Sraopastraipa"/>
        <w:numPr>
          <w:ilvl w:val="2"/>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visa apimtis prieštarauja Konstitucijoje įtvirtintam teisinės valstybės principui, </w:t>
      </w:r>
      <w:r w:rsidR="004E28F8" w:rsidRPr="004B2790">
        <w:rPr>
          <w:rFonts w:ascii="Times New Roman" w:hAnsi="Times New Roman" w:cs="Times New Roman"/>
          <w:sz w:val="24"/>
          <w:szCs w:val="24"/>
        </w:rPr>
        <w:t>TPĮ</w:t>
      </w:r>
      <w:r w:rsidR="004E28F8" w:rsidRPr="004372EF">
        <w:rPr>
          <w:rFonts w:ascii="Times New Roman" w:hAnsi="Times New Roman" w:cs="Times New Roman"/>
          <w:sz w:val="24"/>
          <w:szCs w:val="24"/>
        </w:rPr>
        <w:t xml:space="preserve"> </w:t>
      </w:r>
      <w:r w:rsidRPr="004372EF">
        <w:rPr>
          <w:rFonts w:ascii="Times New Roman" w:hAnsi="Times New Roman" w:cs="Times New Roman"/>
          <w:sz w:val="24"/>
          <w:szCs w:val="24"/>
        </w:rPr>
        <w:t>3</w:t>
      </w:r>
      <w:r w:rsidR="004E28F8">
        <w:rPr>
          <w:rFonts w:ascii="Times New Roman" w:hAnsi="Times New Roman" w:cs="Times New Roman"/>
          <w:sz w:val="24"/>
          <w:szCs w:val="24"/>
        </w:rPr>
        <w:t> </w:t>
      </w:r>
      <w:r w:rsidRPr="004372EF">
        <w:rPr>
          <w:rFonts w:ascii="Times New Roman" w:hAnsi="Times New Roman" w:cs="Times New Roman"/>
          <w:sz w:val="24"/>
          <w:szCs w:val="24"/>
        </w:rPr>
        <w:t>straipsnio 2 dalies 3, 6 ir 7</w:t>
      </w:r>
      <w:r w:rsidR="001016B5" w:rsidRPr="004372EF">
        <w:rPr>
          <w:rFonts w:ascii="Times New Roman" w:hAnsi="Times New Roman" w:cs="Times New Roman"/>
          <w:sz w:val="24"/>
          <w:szCs w:val="24"/>
        </w:rPr>
        <w:t> </w:t>
      </w:r>
      <w:r w:rsidRPr="004372EF">
        <w:rPr>
          <w:rFonts w:ascii="Times New Roman" w:hAnsi="Times New Roman" w:cs="Times New Roman"/>
          <w:sz w:val="24"/>
          <w:szCs w:val="24"/>
        </w:rPr>
        <w:t>punktams, 9 straipsnio 1 daliai, 12</w:t>
      </w:r>
      <w:r w:rsidR="005E1E01">
        <w:rPr>
          <w:rFonts w:ascii="Times New Roman" w:hAnsi="Times New Roman" w:cs="Times New Roman"/>
          <w:sz w:val="24"/>
          <w:szCs w:val="24"/>
        </w:rPr>
        <w:t> </w:t>
      </w:r>
      <w:r w:rsidRPr="004372EF">
        <w:rPr>
          <w:rFonts w:ascii="Times New Roman" w:hAnsi="Times New Roman" w:cs="Times New Roman"/>
          <w:sz w:val="24"/>
          <w:szCs w:val="24"/>
        </w:rPr>
        <w:t xml:space="preserve">straipsnio 1 daliai, 15 straipsnio 1 ir 2 dalims, 20 straipsnio 1 ir 4 dalims, </w:t>
      </w:r>
      <w:r w:rsidR="006B5684">
        <w:rPr>
          <w:rFonts w:ascii="Times New Roman" w:hAnsi="Times New Roman" w:cs="Times New Roman"/>
          <w:sz w:val="24"/>
          <w:szCs w:val="24"/>
        </w:rPr>
        <w:t>Taisyklių</w:t>
      </w:r>
      <w:r w:rsidRPr="004372EF">
        <w:rPr>
          <w:rFonts w:ascii="Times New Roman" w:hAnsi="Times New Roman" w:cs="Times New Roman"/>
          <w:sz w:val="24"/>
          <w:szCs w:val="24"/>
        </w:rPr>
        <w:t xml:space="preserve"> 17</w:t>
      </w:r>
      <w:r w:rsidR="00327D55">
        <w:rPr>
          <w:rFonts w:ascii="Times New Roman" w:hAnsi="Times New Roman" w:cs="Times New Roman"/>
          <w:sz w:val="24"/>
          <w:szCs w:val="24"/>
        </w:rPr>
        <w:t> </w:t>
      </w:r>
      <w:r w:rsidRPr="004372EF">
        <w:rPr>
          <w:rFonts w:ascii="Times New Roman" w:hAnsi="Times New Roman" w:cs="Times New Roman"/>
          <w:sz w:val="24"/>
          <w:szCs w:val="24"/>
        </w:rPr>
        <w:t>punktui</w:t>
      </w:r>
      <w:r w:rsidR="00A50ED3">
        <w:rPr>
          <w:rFonts w:ascii="Times New Roman" w:hAnsi="Times New Roman" w:cs="Times New Roman"/>
          <w:sz w:val="24"/>
          <w:szCs w:val="24"/>
        </w:rPr>
        <w:t>,</w:t>
      </w:r>
      <w:r w:rsidRPr="004372EF">
        <w:rPr>
          <w:rFonts w:ascii="Times New Roman" w:hAnsi="Times New Roman" w:cs="Times New Roman"/>
          <w:sz w:val="24"/>
          <w:szCs w:val="24"/>
        </w:rPr>
        <w:t xml:space="preserve"> </w:t>
      </w:r>
      <w:r w:rsidR="00A50ED3">
        <w:rPr>
          <w:rFonts w:ascii="Times New Roman" w:hAnsi="Times New Roman" w:cs="Times New Roman"/>
          <w:sz w:val="24"/>
          <w:szCs w:val="24"/>
        </w:rPr>
        <w:t>Metodikos</w:t>
      </w:r>
      <w:r w:rsidRPr="004372EF">
        <w:rPr>
          <w:rFonts w:ascii="Times New Roman" w:hAnsi="Times New Roman" w:cs="Times New Roman"/>
          <w:sz w:val="24"/>
          <w:szCs w:val="24"/>
        </w:rPr>
        <w:t xml:space="preserve"> 4 punktui.</w:t>
      </w:r>
    </w:p>
    <w:p w14:paraId="24229CC2" w14:textId="3460FD68" w:rsidR="00115991" w:rsidRPr="004372EF" w:rsidRDefault="009770C3"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Pareiškėjai </w:t>
      </w:r>
      <w:r w:rsidR="00BE509B" w:rsidRPr="004372EF">
        <w:rPr>
          <w:rFonts w:ascii="Times New Roman" w:hAnsi="Times New Roman" w:cs="Times New Roman"/>
          <w:sz w:val="24"/>
          <w:szCs w:val="24"/>
        </w:rPr>
        <w:t>p</w:t>
      </w:r>
      <w:r w:rsidRPr="004372EF">
        <w:rPr>
          <w:rFonts w:ascii="Times New Roman" w:hAnsi="Times New Roman" w:cs="Times New Roman"/>
          <w:sz w:val="24"/>
          <w:szCs w:val="24"/>
        </w:rPr>
        <w:t>areiškimą grindžia šiais argumentais:</w:t>
      </w:r>
    </w:p>
    <w:p w14:paraId="377F5CFA" w14:textId="1EDA90F2" w:rsidR="00F52CD3" w:rsidRPr="00F52CD3" w:rsidRDefault="00C13974"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Įsakymas Nr. V-444, Įsakymas Nr. V-434 ir Įsakymas Nr. V-438 (toliau kartu – ir Įsakymai) taikomi atgaline tvarka, pažeidžiant teisinio aiškumo principą. Įsakymo </w:t>
      </w:r>
      <w:r w:rsidR="004372EF" w:rsidRPr="004372EF">
        <w:rPr>
          <w:rFonts w:ascii="Times New Roman" w:hAnsi="Times New Roman" w:cs="Times New Roman"/>
          <w:sz w:val="24"/>
          <w:szCs w:val="24"/>
        </w:rPr>
        <w:t>Nr. V-444</w:t>
      </w:r>
      <w:r w:rsidRPr="004372EF">
        <w:rPr>
          <w:rFonts w:ascii="Times New Roman" w:hAnsi="Times New Roman" w:cs="Times New Roman"/>
          <w:sz w:val="24"/>
          <w:szCs w:val="24"/>
        </w:rPr>
        <w:t xml:space="preserve"> 2.1</w:t>
      </w:r>
      <w:r w:rsidR="00A50ED3">
        <w:rPr>
          <w:rFonts w:ascii="Times New Roman" w:hAnsi="Times New Roman" w:cs="Times New Roman"/>
          <w:sz w:val="24"/>
          <w:szCs w:val="24"/>
        </w:rPr>
        <w:t> </w:t>
      </w:r>
      <w:r w:rsidRPr="004372EF">
        <w:rPr>
          <w:rFonts w:ascii="Times New Roman" w:hAnsi="Times New Roman" w:cs="Times New Roman"/>
          <w:sz w:val="24"/>
          <w:szCs w:val="24"/>
        </w:rPr>
        <w:t xml:space="preserve">punkte ir </w:t>
      </w:r>
      <w:r w:rsidR="004372EF" w:rsidRPr="004372EF">
        <w:rPr>
          <w:rFonts w:ascii="Times New Roman" w:hAnsi="Times New Roman" w:cs="Times New Roman"/>
          <w:sz w:val="24"/>
          <w:szCs w:val="24"/>
        </w:rPr>
        <w:t>Į</w:t>
      </w:r>
      <w:r w:rsidRPr="004372EF">
        <w:rPr>
          <w:rFonts w:ascii="Times New Roman" w:hAnsi="Times New Roman" w:cs="Times New Roman"/>
          <w:sz w:val="24"/>
          <w:szCs w:val="24"/>
        </w:rPr>
        <w:t xml:space="preserve">sakymo </w:t>
      </w:r>
      <w:r w:rsidR="004372EF" w:rsidRPr="004372EF">
        <w:rPr>
          <w:rFonts w:ascii="Times New Roman" w:hAnsi="Times New Roman" w:cs="Times New Roman"/>
          <w:sz w:val="24"/>
          <w:szCs w:val="24"/>
        </w:rPr>
        <w:t>Nr. V-434</w:t>
      </w:r>
      <w:r w:rsidRPr="004372EF">
        <w:rPr>
          <w:rFonts w:ascii="Times New Roman" w:hAnsi="Times New Roman" w:cs="Times New Roman"/>
          <w:sz w:val="24"/>
          <w:szCs w:val="24"/>
        </w:rPr>
        <w:t xml:space="preserve"> 2.1 punkte numatyta, kad jų nuostatos taikomos nuo 2025 m. balandžio 1 d., t. y. atgaline tvarka, dar iki jų oficialaus paskelbimo ir net iki Įsakymų projektų derinimo pradžios (Įsakymų projektai pateikti derinimui tik 2025 m. balandžio 17 d.). Įsakymo </w:t>
      </w:r>
      <w:r w:rsidR="004372EF" w:rsidRPr="004372EF">
        <w:rPr>
          <w:rFonts w:ascii="Times New Roman" w:hAnsi="Times New Roman" w:cs="Times New Roman"/>
          <w:sz w:val="24"/>
          <w:szCs w:val="24"/>
        </w:rPr>
        <w:t>Nr.</w:t>
      </w:r>
      <w:r w:rsidR="009B5BA9">
        <w:rPr>
          <w:rFonts w:ascii="Times New Roman" w:hAnsi="Times New Roman" w:cs="Times New Roman"/>
          <w:sz w:val="24"/>
          <w:szCs w:val="24"/>
        </w:rPr>
        <w:t> </w:t>
      </w:r>
      <w:r w:rsidR="004372EF" w:rsidRPr="004372EF">
        <w:rPr>
          <w:rFonts w:ascii="Times New Roman" w:hAnsi="Times New Roman" w:cs="Times New Roman"/>
          <w:sz w:val="24"/>
          <w:szCs w:val="24"/>
        </w:rPr>
        <w:t>V-438</w:t>
      </w:r>
      <w:r w:rsidRPr="004372EF">
        <w:rPr>
          <w:rFonts w:ascii="Times New Roman" w:hAnsi="Times New Roman" w:cs="Times New Roman"/>
          <w:sz w:val="24"/>
          <w:szCs w:val="24"/>
        </w:rPr>
        <w:t xml:space="preserve"> 2.1 ir 2.2 punktuose buvo nustatyta, kad nuo 2025 m. balandžio 1 d. medicininės reabilitacijos, antirecidyvinio sanatorinio gydymo ir psichosocialinės reabilitacijos paslaugų apmokėjimą reglamentuoja </w:t>
      </w:r>
      <w:r w:rsidR="004372EF" w:rsidRPr="004372EF">
        <w:rPr>
          <w:rFonts w:ascii="Times New Roman" w:hAnsi="Times New Roman" w:cs="Times New Roman"/>
          <w:sz w:val="24"/>
          <w:szCs w:val="24"/>
        </w:rPr>
        <w:t>Įsakymu Nr. V-444 patvirtintas pakei</w:t>
      </w:r>
      <w:r w:rsidR="004372EF">
        <w:rPr>
          <w:rFonts w:ascii="Times New Roman" w:hAnsi="Times New Roman" w:cs="Times New Roman"/>
          <w:sz w:val="24"/>
          <w:szCs w:val="24"/>
        </w:rPr>
        <w:t>stas Asmens sveikatos priežiūros paslaugų apmokėjimo tvarkos aprašas</w:t>
      </w:r>
      <w:r w:rsidRPr="004372EF">
        <w:rPr>
          <w:rFonts w:ascii="Times New Roman" w:hAnsi="Times New Roman" w:cs="Times New Roman"/>
          <w:sz w:val="24"/>
          <w:szCs w:val="24"/>
        </w:rPr>
        <w:t>, o iki šios datos suteiktos paslaugos apmokamos pagal anksčiau galiojusią tvarką, taikant pereinamąjį finansavimo mechanizmą.</w:t>
      </w:r>
      <w:r w:rsidR="00F52CD3">
        <w:rPr>
          <w:rFonts w:ascii="Times New Roman" w:hAnsi="Times New Roman" w:cs="Times New Roman"/>
          <w:sz w:val="24"/>
          <w:szCs w:val="24"/>
        </w:rPr>
        <w:t xml:space="preserve"> </w:t>
      </w:r>
      <w:r w:rsidR="00F52CD3" w:rsidRPr="00F52CD3">
        <w:rPr>
          <w:rFonts w:ascii="Times New Roman" w:hAnsi="Times New Roman" w:cs="Times New Roman"/>
          <w:sz w:val="24"/>
          <w:szCs w:val="24"/>
        </w:rPr>
        <w:t xml:space="preserve">Nepaisant to, Įsakymų nuostatos </w:t>
      </w:r>
      <w:r w:rsidR="00F52CD3" w:rsidRPr="00F52CD3">
        <w:rPr>
          <w:rFonts w:ascii="Times New Roman" w:hAnsi="Times New Roman" w:cs="Times New Roman"/>
          <w:sz w:val="24"/>
          <w:szCs w:val="24"/>
        </w:rPr>
        <w:lastRenderedPageBreak/>
        <w:t>buvo paskelbtos tik 2025 m. gegužės 9 d., tačiau jose nustatyta, kad taikymas pradedamas nuo 2025</w:t>
      </w:r>
      <w:r w:rsidR="009B5BA9">
        <w:rPr>
          <w:rFonts w:ascii="Times New Roman" w:hAnsi="Times New Roman" w:cs="Times New Roman"/>
          <w:sz w:val="24"/>
          <w:szCs w:val="24"/>
        </w:rPr>
        <w:t> </w:t>
      </w:r>
      <w:r w:rsidR="00F52CD3" w:rsidRPr="00F52CD3">
        <w:rPr>
          <w:rFonts w:ascii="Times New Roman" w:hAnsi="Times New Roman" w:cs="Times New Roman"/>
          <w:sz w:val="24"/>
          <w:szCs w:val="24"/>
        </w:rPr>
        <w:t>m. balandžio 1 d. Tai reiškia, kad norminių teisės aktų nuostatos buvo pritaikytos atgaline data.</w:t>
      </w:r>
    </w:p>
    <w:p w14:paraId="2449DBBC" w14:textId="136BA6C8" w:rsidR="007F314C" w:rsidRPr="005F4D3E" w:rsidRDefault="004372EF"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Įsakymai numato, kad suteiktos </w:t>
      </w:r>
      <w:r>
        <w:rPr>
          <w:rFonts w:ascii="Times New Roman" w:hAnsi="Times New Roman" w:cs="Times New Roman"/>
          <w:sz w:val="24"/>
          <w:szCs w:val="24"/>
        </w:rPr>
        <w:t xml:space="preserve">asmens sveikatos priežiūros paslaugos (toliau – ir ASPP) </w:t>
      </w:r>
      <w:r w:rsidRPr="004372EF">
        <w:rPr>
          <w:rFonts w:ascii="Times New Roman" w:hAnsi="Times New Roman" w:cs="Times New Roman"/>
          <w:sz w:val="24"/>
          <w:szCs w:val="24"/>
        </w:rPr>
        <w:t>nebus apmokamos visa apimtimi, net jei bus suteiktos teisėtai ir tokiam apmokėjimui bus finansinės galimybės (</w:t>
      </w:r>
      <w:r>
        <w:rPr>
          <w:rFonts w:ascii="Times New Roman" w:hAnsi="Times New Roman" w:cs="Times New Roman"/>
          <w:sz w:val="24"/>
          <w:szCs w:val="24"/>
        </w:rPr>
        <w:t>Privalom</w:t>
      </w:r>
      <w:r w:rsidR="009B5BA9">
        <w:rPr>
          <w:rFonts w:ascii="Times New Roman" w:hAnsi="Times New Roman" w:cs="Times New Roman"/>
          <w:sz w:val="24"/>
          <w:szCs w:val="24"/>
        </w:rPr>
        <w:t>ajame</w:t>
      </w:r>
      <w:r>
        <w:rPr>
          <w:rFonts w:ascii="Times New Roman" w:hAnsi="Times New Roman" w:cs="Times New Roman"/>
          <w:sz w:val="24"/>
          <w:szCs w:val="24"/>
        </w:rPr>
        <w:t xml:space="preserve"> sveikatos draudimo fond</w:t>
      </w:r>
      <w:r w:rsidR="009B5BA9">
        <w:rPr>
          <w:rFonts w:ascii="Times New Roman" w:hAnsi="Times New Roman" w:cs="Times New Roman"/>
          <w:sz w:val="24"/>
          <w:szCs w:val="24"/>
        </w:rPr>
        <w:t>e</w:t>
      </w:r>
      <w:r>
        <w:rPr>
          <w:rFonts w:ascii="Times New Roman" w:hAnsi="Times New Roman" w:cs="Times New Roman"/>
          <w:sz w:val="24"/>
          <w:szCs w:val="24"/>
        </w:rPr>
        <w:t xml:space="preserve"> (toliau – ir </w:t>
      </w:r>
      <w:r w:rsidRPr="004372EF">
        <w:rPr>
          <w:rFonts w:ascii="Times New Roman" w:hAnsi="Times New Roman" w:cs="Times New Roman"/>
          <w:sz w:val="24"/>
          <w:szCs w:val="24"/>
        </w:rPr>
        <w:t>PSDF</w:t>
      </w:r>
      <w:r>
        <w:rPr>
          <w:rFonts w:ascii="Times New Roman" w:hAnsi="Times New Roman" w:cs="Times New Roman"/>
          <w:sz w:val="24"/>
          <w:szCs w:val="24"/>
        </w:rPr>
        <w:t>)</w:t>
      </w:r>
      <w:r w:rsidRPr="004372EF">
        <w:rPr>
          <w:rFonts w:ascii="Times New Roman" w:hAnsi="Times New Roman" w:cs="Times New Roman"/>
          <w:sz w:val="24"/>
          <w:szCs w:val="24"/>
        </w:rPr>
        <w:t xml:space="preserve"> bus lėšų, kuriomis tokios ASPP galėtų būti apmokėtos).</w:t>
      </w:r>
      <w:r>
        <w:rPr>
          <w:rFonts w:ascii="Times New Roman" w:hAnsi="Times New Roman" w:cs="Times New Roman"/>
          <w:sz w:val="24"/>
          <w:szCs w:val="24"/>
        </w:rPr>
        <w:t xml:space="preserve"> </w:t>
      </w:r>
      <w:r w:rsidR="009F6D8C" w:rsidRPr="009F6D8C">
        <w:rPr>
          <w:rFonts w:ascii="Times New Roman" w:hAnsi="Times New Roman" w:cs="Times New Roman"/>
          <w:sz w:val="24"/>
          <w:szCs w:val="24"/>
        </w:rPr>
        <w:t xml:space="preserve">Įsakymu Nr. V-444 patvirtinto pakeisto Asmens sveikatos priežiūros paslaugų apmokėjimo tvarkos aprašo 9.2 ir 13.2 punktuose nurodyta, kad už viršsutartines kiekvieno trečiosios paslaugų grupės pogrupio paslaugas </w:t>
      </w:r>
      <w:r w:rsidR="009F6D8C">
        <w:rPr>
          <w:rFonts w:ascii="Times New Roman" w:hAnsi="Times New Roman" w:cs="Times New Roman"/>
          <w:sz w:val="24"/>
          <w:szCs w:val="24"/>
        </w:rPr>
        <w:t xml:space="preserve">asmens sveikatos priežiūros įstaigose (toliau – ir </w:t>
      </w:r>
      <w:r w:rsidR="009F6D8C" w:rsidRPr="009F6D8C">
        <w:rPr>
          <w:rFonts w:ascii="Times New Roman" w:hAnsi="Times New Roman" w:cs="Times New Roman"/>
          <w:sz w:val="24"/>
          <w:szCs w:val="24"/>
        </w:rPr>
        <w:t>ASPĮ</w:t>
      </w:r>
      <w:r w:rsidR="009F6D8C">
        <w:rPr>
          <w:rFonts w:ascii="Times New Roman" w:hAnsi="Times New Roman" w:cs="Times New Roman"/>
          <w:sz w:val="24"/>
          <w:szCs w:val="24"/>
        </w:rPr>
        <w:t>)</w:t>
      </w:r>
      <w:r w:rsidR="009F6D8C" w:rsidRPr="009F6D8C">
        <w:rPr>
          <w:rFonts w:ascii="Times New Roman" w:hAnsi="Times New Roman" w:cs="Times New Roman"/>
          <w:sz w:val="24"/>
          <w:szCs w:val="24"/>
        </w:rPr>
        <w:t xml:space="preserve"> mokama iki 100 proc</w:t>
      </w:r>
      <w:r w:rsidR="009F6D8C">
        <w:rPr>
          <w:rFonts w:ascii="Times New Roman" w:hAnsi="Times New Roman" w:cs="Times New Roman"/>
          <w:sz w:val="24"/>
          <w:szCs w:val="24"/>
        </w:rPr>
        <w:t>.</w:t>
      </w:r>
      <w:r w:rsidR="009F6D8C" w:rsidRPr="009F6D8C">
        <w:rPr>
          <w:rFonts w:ascii="Times New Roman" w:hAnsi="Times New Roman" w:cs="Times New Roman"/>
          <w:sz w:val="24"/>
          <w:szCs w:val="24"/>
        </w:rPr>
        <w:t xml:space="preserve"> sumos, už kurią buvo suteikta šių viršsutartinių paslaugų. Tačiau šiame papunktyje nustatyta tvarka mokėtina suma apskaičiuojama nuo sumos, neviršijančios 50 proc</w:t>
      </w:r>
      <w:r w:rsidR="009F6D8C">
        <w:rPr>
          <w:rFonts w:ascii="Times New Roman" w:hAnsi="Times New Roman" w:cs="Times New Roman"/>
          <w:sz w:val="24"/>
          <w:szCs w:val="24"/>
        </w:rPr>
        <w:t>.</w:t>
      </w:r>
      <w:r w:rsidR="009F6D8C" w:rsidRPr="009F6D8C">
        <w:rPr>
          <w:rFonts w:ascii="Times New Roman" w:hAnsi="Times New Roman" w:cs="Times New Roman"/>
          <w:sz w:val="24"/>
          <w:szCs w:val="24"/>
        </w:rPr>
        <w:t xml:space="preserve"> metams numatytos sumos atitinkamo trečiosios paslaugų grupės pogrupio paslaugoms apmokėti.</w:t>
      </w:r>
      <w:r w:rsidR="009F6D8C">
        <w:rPr>
          <w:rFonts w:ascii="Times New Roman" w:hAnsi="Times New Roman" w:cs="Times New Roman"/>
          <w:sz w:val="24"/>
          <w:szCs w:val="24"/>
        </w:rPr>
        <w:t xml:space="preserve"> </w:t>
      </w:r>
      <w:r w:rsidR="009F6D8C" w:rsidRPr="009F6D8C">
        <w:rPr>
          <w:rFonts w:ascii="Times New Roman" w:hAnsi="Times New Roman" w:cs="Times New Roman"/>
          <w:sz w:val="24"/>
          <w:szCs w:val="24"/>
        </w:rPr>
        <w:t>To paties aprašo 9.3 ir 13.3 punktuose nustatyta, kad</w:t>
      </w:r>
      <w:r w:rsidR="00A90B3C">
        <w:rPr>
          <w:rFonts w:ascii="Times New Roman" w:hAnsi="Times New Roman" w:cs="Times New Roman"/>
          <w:sz w:val="24"/>
          <w:szCs w:val="24"/>
        </w:rPr>
        <w:t>,</w:t>
      </w:r>
      <w:r w:rsidR="009F6D8C" w:rsidRPr="009F6D8C">
        <w:rPr>
          <w:rFonts w:ascii="Times New Roman" w:hAnsi="Times New Roman" w:cs="Times New Roman"/>
          <w:sz w:val="24"/>
          <w:szCs w:val="24"/>
        </w:rPr>
        <w:t xml:space="preserve"> apmokant ketvirtosios paslaugų grupės (neprioritetinės gydytojų specialistų konsultacijos ir tam tikros stacionarinės medicininės reabilitacijos paslaugos, neteikiamos pagal atskirus prioritetinius kriterijus) </w:t>
      </w:r>
      <w:r w:rsidR="00A50ED3">
        <w:rPr>
          <w:rFonts w:ascii="Times New Roman" w:hAnsi="Times New Roman" w:cs="Times New Roman"/>
          <w:sz w:val="24"/>
          <w:szCs w:val="24"/>
        </w:rPr>
        <w:t>v</w:t>
      </w:r>
      <w:r w:rsidR="009F6D8C" w:rsidRPr="009F6D8C">
        <w:rPr>
          <w:rFonts w:ascii="Times New Roman" w:hAnsi="Times New Roman" w:cs="Times New Roman"/>
          <w:sz w:val="24"/>
          <w:szCs w:val="24"/>
        </w:rPr>
        <w:t xml:space="preserve">iršsutartines ASPP, mokėtina suma negali viršyti 50 proc. metams nustatytos sutartinės sumos tai pačiai paslaugų grupei ir pogrupiui. Be to, šiame punkte nustatyta, kad už kiekvieno ketvirtos </w:t>
      </w:r>
      <w:r w:rsidR="00327D55">
        <w:rPr>
          <w:rFonts w:ascii="Times New Roman" w:hAnsi="Times New Roman" w:cs="Times New Roman"/>
          <w:sz w:val="24"/>
          <w:szCs w:val="24"/>
        </w:rPr>
        <w:t>p</w:t>
      </w:r>
      <w:r w:rsidR="009F6D8C" w:rsidRPr="009F6D8C">
        <w:rPr>
          <w:rFonts w:ascii="Times New Roman" w:hAnsi="Times New Roman" w:cs="Times New Roman"/>
          <w:sz w:val="24"/>
          <w:szCs w:val="24"/>
        </w:rPr>
        <w:t xml:space="preserve">aslaugų grupės pogrupio </w:t>
      </w:r>
      <w:r w:rsidR="00A50ED3">
        <w:rPr>
          <w:rFonts w:ascii="Times New Roman" w:hAnsi="Times New Roman" w:cs="Times New Roman"/>
          <w:sz w:val="24"/>
          <w:szCs w:val="24"/>
        </w:rPr>
        <w:t>v</w:t>
      </w:r>
      <w:r w:rsidR="009F6D8C" w:rsidRPr="009F6D8C">
        <w:rPr>
          <w:rFonts w:ascii="Times New Roman" w:hAnsi="Times New Roman" w:cs="Times New Roman"/>
          <w:sz w:val="24"/>
          <w:szCs w:val="24"/>
        </w:rPr>
        <w:t>iršsutartines ASPP ASPĮ kompensuojama tik iki 70 proc. paslaugų vertės, t. y. faktiškai mažinamas net ir 50 proc. nuo sutartinės sumos riba apibrėžtas finansavimas.</w:t>
      </w:r>
      <w:r w:rsidR="009F6D8C">
        <w:rPr>
          <w:rFonts w:ascii="Times New Roman" w:hAnsi="Times New Roman" w:cs="Times New Roman"/>
          <w:sz w:val="24"/>
          <w:szCs w:val="24"/>
        </w:rPr>
        <w:t xml:space="preserve"> </w:t>
      </w:r>
      <w:r w:rsidR="009F6D8C" w:rsidRPr="009F6D8C">
        <w:rPr>
          <w:rFonts w:ascii="Times New Roman" w:hAnsi="Times New Roman" w:cs="Times New Roman"/>
          <w:sz w:val="24"/>
          <w:szCs w:val="24"/>
        </w:rPr>
        <w:t>Įsakymu Nr. V-</w:t>
      </w:r>
      <w:r w:rsidR="009F6D8C" w:rsidRPr="009F6D8C">
        <w:rPr>
          <w:rFonts w:ascii="Times New Roman" w:hAnsi="Times New Roman" w:cs="Times New Roman"/>
          <w:sz w:val="24"/>
          <w:szCs w:val="24"/>
          <w:lang w:val="en-US"/>
        </w:rPr>
        <w:t xml:space="preserve">434 </w:t>
      </w:r>
      <w:r w:rsidR="009F6D8C" w:rsidRPr="009F6D8C">
        <w:rPr>
          <w:rFonts w:ascii="Times New Roman" w:hAnsi="Times New Roman" w:cs="Times New Roman"/>
          <w:sz w:val="24"/>
          <w:szCs w:val="24"/>
        </w:rPr>
        <w:t>patvirtinto naujo Brangiųjų tyrimų ir procedūrų išlaidų apmokėjimo tvarkos aprašo 19 punkte nurodyta, kad už viršsutartinius kiekvienos grupės brangiuosius tyrimus ir procedūras, priskiriamus antrajai apmokėjimo kategorijai, mokama iki 70 procentų sumos, už kurią per metus buvo atlikta šių viršsutartinių tyrimų ir procedūrų. Šiame papunktyje nustatyta tvarka mokėtina suma apskaičiuojama nuo sumos, neviršijančios 50 proc. numatytos metinės sumos atitinkamos grupės brangiesiems tyrimams ir procedūroms, priskiriamiems antrajai apmokėjimo kategorijai, apmokėti.</w:t>
      </w:r>
      <w:r w:rsidR="009F6D8C">
        <w:rPr>
          <w:rFonts w:ascii="Times New Roman" w:hAnsi="Times New Roman" w:cs="Times New Roman"/>
          <w:sz w:val="24"/>
          <w:szCs w:val="24"/>
        </w:rPr>
        <w:t xml:space="preserve"> </w:t>
      </w:r>
      <w:r w:rsidR="009F6D8C" w:rsidRPr="009F6D8C">
        <w:rPr>
          <w:rFonts w:ascii="Times New Roman" w:hAnsi="Times New Roman" w:cs="Times New Roman"/>
          <w:sz w:val="24"/>
          <w:szCs w:val="24"/>
        </w:rPr>
        <w:t>Tokiu būdu dalis suteiktų paslaugų apskritai negalės būti pilnai apmokamos, net jeigu jos</w:t>
      </w:r>
      <w:r w:rsidR="00327D55">
        <w:rPr>
          <w:rFonts w:ascii="Times New Roman" w:hAnsi="Times New Roman" w:cs="Times New Roman"/>
          <w:sz w:val="24"/>
          <w:szCs w:val="24"/>
        </w:rPr>
        <w:t>:</w:t>
      </w:r>
      <w:r w:rsidR="009F6D8C" w:rsidRPr="009F6D8C">
        <w:rPr>
          <w:rFonts w:ascii="Times New Roman" w:hAnsi="Times New Roman" w:cs="Times New Roman"/>
          <w:sz w:val="24"/>
          <w:szCs w:val="24"/>
        </w:rPr>
        <w:t xml:space="preserve"> a) buvo suteiktos apdraustiesiems pagal medicinos indikacijas, b) atitinka PSDF biudžeto lėšomis apmokamų paslaugų finansavimo sąlygas, c) PSDF turės finansines galimybes apmokėti tokias paslaugas.</w:t>
      </w:r>
      <w:r w:rsidR="007F314C">
        <w:rPr>
          <w:rFonts w:ascii="Times New Roman" w:hAnsi="Times New Roman" w:cs="Times New Roman"/>
          <w:sz w:val="24"/>
          <w:szCs w:val="24"/>
        </w:rPr>
        <w:t xml:space="preserve"> </w:t>
      </w:r>
      <w:r w:rsidR="007F314C" w:rsidRPr="007F314C">
        <w:rPr>
          <w:rFonts w:ascii="Times New Roman" w:hAnsi="Times New Roman" w:cs="Times New Roman"/>
          <w:sz w:val="24"/>
          <w:szCs w:val="24"/>
        </w:rPr>
        <w:t xml:space="preserve">Įsakymais iš esmės pakeistas </w:t>
      </w:r>
      <w:r w:rsidR="00A50ED3">
        <w:rPr>
          <w:rFonts w:ascii="Times New Roman" w:hAnsi="Times New Roman" w:cs="Times New Roman"/>
          <w:sz w:val="24"/>
          <w:szCs w:val="24"/>
        </w:rPr>
        <w:t>v</w:t>
      </w:r>
      <w:r w:rsidR="007F314C" w:rsidRPr="007F314C">
        <w:rPr>
          <w:rFonts w:ascii="Times New Roman" w:hAnsi="Times New Roman" w:cs="Times New Roman"/>
          <w:sz w:val="24"/>
          <w:szCs w:val="24"/>
        </w:rPr>
        <w:t xml:space="preserve">iršsutartinių ASPP apmokėjimo teisinis reglamentavimas ir įvestas visiškai naujas reguliavimas, nustatant, kad tam tikros tinkamai ir kokybiškai pacientams suteiktos paslaugos nebus apmokėtos, net jei PSDF bus finansinių galimybių apmokėti tokias paslaugas. Tai reiškia, kad PSDF lėšomis apmokamų paslaugų prieinamumas ribojamas ne įstatymais ar Europos Sąjungos </w:t>
      </w:r>
      <w:r w:rsidR="00A50ED3">
        <w:rPr>
          <w:rFonts w:ascii="Times New Roman" w:hAnsi="Times New Roman" w:cs="Times New Roman"/>
          <w:sz w:val="24"/>
          <w:szCs w:val="24"/>
        </w:rPr>
        <w:t xml:space="preserve">(toliau – ir ES) </w:t>
      </w:r>
      <w:r w:rsidR="007F314C" w:rsidRPr="007F314C">
        <w:rPr>
          <w:rFonts w:ascii="Times New Roman" w:hAnsi="Times New Roman" w:cs="Times New Roman"/>
          <w:sz w:val="24"/>
          <w:szCs w:val="24"/>
        </w:rPr>
        <w:t xml:space="preserve">teisės aktais, o administraciniu poįstatyminiu teisės aktu, kuris nėra numatytas </w:t>
      </w:r>
      <w:r w:rsidR="00A50ED3">
        <w:rPr>
          <w:rFonts w:ascii="Times New Roman" w:hAnsi="Times New Roman" w:cs="Times New Roman"/>
          <w:sz w:val="24"/>
          <w:szCs w:val="24"/>
        </w:rPr>
        <w:t>Sveikatos sistemos įstatymo</w:t>
      </w:r>
      <w:r w:rsidR="007F314C" w:rsidRPr="007F314C">
        <w:rPr>
          <w:rFonts w:ascii="Times New Roman" w:hAnsi="Times New Roman" w:cs="Times New Roman"/>
          <w:sz w:val="24"/>
          <w:szCs w:val="24"/>
        </w:rPr>
        <w:t xml:space="preserve"> 3 straipsnyje. Toks apribojimas ypač aktualus pacientams, kuriems būtinos paslaugos negali būti atidėtos iki metų pabaigos.</w:t>
      </w:r>
      <w:r w:rsidR="007F314C">
        <w:rPr>
          <w:rFonts w:ascii="Times New Roman" w:hAnsi="Times New Roman" w:cs="Times New Roman"/>
          <w:sz w:val="24"/>
          <w:szCs w:val="24"/>
        </w:rPr>
        <w:t xml:space="preserve"> </w:t>
      </w:r>
      <w:r w:rsidR="007F314C" w:rsidRPr="007F314C">
        <w:rPr>
          <w:rFonts w:ascii="Times New Roman" w:hAnsi="Times New Roman" w:cs="Times New Roman"/>
          <w:sz w:val="24"/>
          <w:szCs w:val="24"/>
        </w:rPr>
        <w:t xml:space="preserve">Tai reiškia, kad ASPĮ ir pacientai susiduria su realia rizika, kad </w:t>
      </w:r>
      <w:r w:rsidR="00517005">
        <w:rPr>
          <w:rFonts w:ascii="Times New Roman" w:hAnsi="Times New Roman" w:cs="Times New Roman"/>
          <w:sz w:val="24"/>
          <w:szCs w:val="24"/>
        </w:rPr>
        <w:t>v</w:t>
      </w:r>
      <w:r w:rsidR="007F314C" w:rsidRPr="007F314C">
        <w:rPr>
          <w:rFonts w:ascii="Times New Roman" w:hAnsi="Times New Roman" w:cs="Times New Roman"/>
          <w:sz w:val="24"/>
          <w:szCs w:val="24"/>
        </w:rPr>
        <w:t>iršsutartinės ASPP, viršsutartiniai tyrimai ar procedūros, net jei jie buvo būtini ir atlikti pagal medicinines indikacijas, nebus apmokėti.</w:t>
      </w:r>
      <w:r w:rsidR="007F314C">
        <w:rPr>
          <w:rFonts w:ascii="Times New Roman" w:hAnsi="Times New Roman" w:cs="Times New Roman"/>
          <w:sz w:val="24"/>
          <w:szCs w:val="24"/>
        </w:rPr>
        <w:t xml:space="preserve"> </w:t>
      </w:r>
      <w:r w:rsidR="005F4D3E" w:rsidRPr="005F4D3E">
        <w:rPr>
          <w:rFonts w:ascii="Times New Roman" w:hAnsi="Times New Roman" w:cs="Times New Roman"/>
          <w:sz w:val="24"/>
          <w:szCs w:val="24"/>
        </w:rPr>
        <w:t xml:space="preserve">Įsakymų nuostatose bei lydinčiuose dokumentuose nėra atsakyta, kokiu būdu taikomas </w:t>
      </w:r>
      <w:r w:rsidR="00517005">
        <w:rPr>
          <w:rFonts w:ascii="Times New Roman" w:hAnsi="Times New Roman" w:cs="Times New Roman"/>
          <w:sz w:val="24"/>
          <w:szCs w:val="24"/>
        </w:rPr>
        <w:t>v</w:t>
      </w:r>
      <w:r w:rsidR="005F4D3E" w:rsidRPr="005F4D3E">
        <w:rPr>
          <w:rFonts w:ascii="Times New Roman" w:hAnsi="Times New Roman" w:cs="Times New Roman"/>
          <w:sz w:val="24"/>
          <w:szCs w:val="24"/>
        </w:rPr>
        <w:t>iršsutartinių ASPP apmokėjimo mechanizmas. Įsakymuose ir juos lydinčiuose dokumentuose nėra paaiškinta, ar PSDF padengs nustatytą procentinę dalį visiems pacientams, ar visą paslaugos kainą tik tam tikram procentui pacientų.</w:t>
      </w:r>
    </w:p>
    <w:p w14:paraId="1F8407F2" w14:textId="075DBD19" w:rsidR="007F314C" w:rsidRPr="007F314C" w:rsidRDefault="009F6D8C"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9F6D8C">
        <w:rPr>
          <w:rFonts w:ascii="Times New Roman" w:hAnsi="Times New Roman" w:cs="Times New Roman"/>
          <w:sz w:val="24"/>
          <w:szCs w:val="24"/>
        </w:rPr>
        <w:t xml:space="preserve">ASPĮ neturėjo galimybės iš anksto žinoti apie šiuos pokyčius ir jiems pasirengti, kadangi atgalinis Įsakymų taikymas buvo neprognozuojamas. Atsižvelgiant į tai, kad Įsakymų nuostatos taikomos nuo 2025 m. balandžio 1 d., o Įsakymai paskelbti tik 2025 m. gegužės 9 d., ASPĮ, kurios laikėsi galiojančių sutarčių su </w:t>
      </w:r>
      <w:r>
        <w:rPr>
          <w:rFonts w:ascii="Times New Roman" w:hAnsi="Times New Roman" w:cs="Times New Roman"/>
          <w:sz w:val="24"/>
          <w:szCs w:val="24"/>
        </w:rPr>
        <w:t xml:space="preserve">Teritorine ligonių kasa (toliau – ir </w:t>
      </w:r>
      <w:r w:rsidRPr="009F6D8C">
        <w:rPr>
          <w:rFonts w:ascii="Times New Roman" w:hAnsi="Times New Roman" w:cs="Times New Roman"/>
          <w:sz w:val="24"/>
          <w:szCs w:val="24"/>
        </w:rPr>
        <w:t>TLK</w:t>
      </w:r>
      <w:r>
        <w:rPr>
          <w:rFonts w:ascii="Times New Roman" w:hAnsi="Times New Roman" w:cs="Times New Roman"/>
          <w:sz w:val="24"/>
          <w:szCs w:val="24"/>
        </w:rPr>
        <w:t>)</w:t>
      </w:r>
      <w:r w:rsidRPr="009F6D8C">
        <w:rPr>
          <w:rFonts w:ascii="Times New Roman" w:hAnsi="Times New Roman" w:cs="Times New Roman"/>
          <w:sz w:val="24"/>
          <w:szCs w:val="24"/>
        </w:rPr>
        <w:t xml:space="preserve"> sąlygų ir teikė paslaugas pacientams viršydamos mėnesines ar ketvirtines ribas, neturėjo nei faktinės, nei teisinės galimybės numatyti, kad šios paslaugos </w:t>
      </w:r>
      <w:r w:rsidR="003B66E6">
        <w:rPr>
          <w:rFonts w:ascii="Times New Roman" w:hAnsi="Times New Roman" w:cs="Times New Roman"/>
          <w:sz w:val="24"/>
          <w:szCs w:val="24"/>
        </w:rPr>
        <w:t>vėliau negalės būti apmokėtos</w:t>
      </w:r>
      <w:r w:rsidRPr="009F6D8C">
        <w:rPr>
          <w:rFonts w:ascii="Times New Roman" w:hAnsi="Times New Roman" w:cs="Times New Roman"/>
          <w:sz w:val="24"/>
          <w:szCs w:val="24"/>
        </w:rPr>
        <w:t xml:space="preserve"> visa apimtimi. Taip susidarė situacija, kai ASPĮ, suteikusios viršsutartines neprioritetines gydytojų specialistų konsultacijas ar kitas paslaugas, gali nepadengti net šių paslaugų savikainos ir patirti tiesioginius finansinius nuostolius.</w:t>
      </w:r>
      <w:r w:rsidR="007F314C">
        <w:rPr>
          <w:rFonts w:ascii="Times New Roman" w:hAnsi="Times New Roman" w:cs="Times New Roman"/>
          <w:sz w:val="24"/>
          <w:szCs w:val="24"/>
        </w:rPr>
        <w:t xml:space="preserve"> </w:t>
      </w:r>
      <w:r w:rsidR="007F314C" w:rsidRPr="007F314C">
        <w:rPr>
          <w:rFonts w:ascii="Times New Roman" w:hAnsi="Times New Roman" w:cs="Times New Roman"/>
          <w:sz w:val="24"/>
          <w:szCs w:val="24"/>
        </w:rPr>
        <w:t xml:space="preserve">Įsakymų priėmimu taip pat buvo pažeisti teisėtų lūkesčių apsaugos bei aiškumo principai, nes jų nuostatos buvo taikytos atgaline tvarka, be </w:t>
      </w:r>
      <w:r w:rsidR="003B66E6">
        <w:rPr>
          <w:rFonts w:ascii="Times New Roman" w:hAnsi="Times New Roman" w:cs="Times New Roman"/>
          <w:sz w:val="24"/>
          <w:szCs w:val="24"/>
        </w:rPr>
        <w:t>pereinamojo</w:t>
      </w:r>
      <w:r w:rsidR="003B66E6" w:rsidRPr="007F314C">
        <w:rPr>
          <w:rFonts w:ascii="Times New Roman" w:hAnsi="Times New Roman" w:cs="Times New Roman"/>
          <w:sz w:val="24"/>
          <w:szCs w:val="24"/>
        </w:rPr>
        <w:t xml:space="preserve"> </w:t>
      </w:r>
      <w:r w:rsidR="007F314C" w:rsidRPr="007F314C">
        <w:rPr>
          <w:rFonts w:ascii="Times New Roman" w:hAnsi="Times New Roman" w:cs="Times New Roman"/>
          <w:sz w:val="24"/>
          <w:szCs w:val="24"/>
        </w:rPr>
        <w:t xml:space="preserve">laikotarpio ar aiškaus apmokėjimo mechanizmo. Dėl to nei ASPP, nei savivaldybėms, nei pacientams nebuvo sudarytos realios galimybės laiku suprasti esminius finansavimo sąlygų pakeitimus ir prie jų prisitaikyti. Tokia </w:t>
      </w:r>
      <w:r w:rsidR="007F314C" w:rsidRPr="007F314C">
        <w:rPr>
          <w:rFonts w:ascii="Times New Roman" w:hAnsi="Times New Roman" w:cs="Times New Roman"/>
          <w:sz w:val="24"/>
          <w:szCs w:val="24"/>
        </w:rPr>
        <w:lastRenderedPageBreak/>
        <w:t>situacija sukūrė teisinį neapibrėžtumą bei neprognozuojamumą, prieštaraujantį pagrindiniams teisėkūros principams.</w:t>
      </w:r>
      <w:r w:rsidR="007F314C">
        <w:rPr>
          <w:rFonts w:ascii="Times New Roman" w:hAnsi="Times New Roman" w:cs="Times New Roman"/>
          <w:sz w:val="24"/>
          <w:szCs w:val="24"/>
        </w:rPr>
        <w:t xml:space="preserve"> </w:t>
      </w:r>
    </w:p>
    <w:p w14:paraId="3BA4BF70" w14:textId="3A4F62BC" w:rsidR="009F6D8C" w:rsidRDefault="004B2790"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N</w:t>
      </w:r>
      <w:r w:rsidRPr="004B2790">
        <w:rPr>
          <w:rFonts w:ascii="Times New Roman" w:hAnsi="Times New Roman" w:cs="Times New Roman"/>
          <w:sz w:val="24"/>
          <w:szCs w:val="24"/>
        </w:rPr>
        <w:t xml:space="preserve">ėra įrodymų, kad ASPĮ buvo tinkamai informuotos apie planuojamus pokyčius. </w:t>
      </w:r>
      <w:r>
        <w:rPr>
          <w:rFonts w:ascii="Times New Roman" w:hAnsi="Times New Roman" w:cs="Times New Roman"/>
          <w:sz w:val="24"/>
          <w:szCs w:val="24"/>
        </w:rPr>
        <w:t>Įsakymų</w:t>
      </w:r>
      <w:r w:rsidRPr="004B2790">
        <w:rPr>
          <w:rFonts w:ascii="Times New Roman" w:hAnsi="Times New Roman" w:cs="Times New Roman"/>
          <w:sz w:val="24"/>
          <w:szCs w:val="24"/>
        </w:rPr>
        <w:t xml:space="preserve"> projektų derinimo pažymose nurodoma, kad ASPĮ apie sugriežtintas sutarčių laikymosi sąlygas bei keičiamos </w:t>
      </w:r>
      <w:r w:rsidR="00F15658">
        <w:rPr>
          <w:rFonts w:ascii="Times New Roman" w:hAnsi="Times New Roman" w:cs="Times New Roman"/>
          <w:sz w:val="24"/>
          <w:szCs w:val="24"/>
        </w:rPr>
        <w:t>v</w:t>
      </w:r>
      <w:r w:rsidRPr="004B2790">
        <w:rPr>
          <w:rFonts w:ascii="Times New Roman" w:hAnsi="Times New Roman" w:cs="Times New Roman"/>
          <w:sz w:val="24"/>
          <w:szCs w:val="24"/>
        </w:rPr>
        <w:t xml:space="preserve">iršsutartinių ASPP apmokėjimo tvarkos esmę buvo informuotos tiek iki sutarčių su TLK sudarymo, tiek jų sudarymo metu. Taip pat pažymima, kad 2025 m. kovo 3 d. ir 2025 m. balandžio 8 d. šie klausimai buvo pristatyti Nacionalinės bendradarbiavimo platformos (toliau – </w:t>
      </w:r>
      <w:r>
        <w:rPr>
          <w:rFonts w:ascii="Times New Roman" w:hAnsi="Times New Roman" w:cs="Times New Roman"/>
          <w:sz w:val="24"/>
          <w:szCs w:val="24"/>
        </w:rPr>
        <w:t xml:space="preserve">ir </w:t>
      </w:r>
      <w:r w:rsidRPr="004B2790">
        <w:rPr>
          <w:rFonts w:ascii="Times New Roman" w:hAnsi="Times New Roman" w:cs="Times New Roman"/>
          <w:sz w:val="24"/>
          <w:szCs w:val="24"/>
        </w:rPr>
        <w:t>Platforma) posėdžiuose (jų metu buvo pristatytos skaidrės), o 2025 m. kovo 19 d. – aptarti Lietuvos Respublikos Seimo Sveikatos reikalų komiteto posėdyje.</w:t>
      </w:r>
      <w:r>
        <w:rPr>
          <w:rFonts w:ascii="Times New Roman" w:hAnsi="Times New Roman" w:cs="Times New Roman"/>
          <w:sz w:val="24"/>
          <w:szCs w:val="24"/>
        </w:rPr>
        <w:t xml:space="preserve"> </w:t>
      </w:r>
      <w:r w:rsidRPr="004B2790">
        <w:rPr>
          <w:rFonts w:ascii="Times New Roman" w:hAnsi="Times New Roman" w:cs="Times New Roman"/>
          <w:sz w:val="24"/>
          <w:szCs w:val="24"/>
        </w:rPr>
        <w:t xml:space="preserve">Tačiau nei derinimo pažymose, nei minėtose skaidrėse nėra pateikta duomenų, patvirtinančių, kad ASPĮ buvo supažindintos su Įsakymų projektais ar konkrečiomis jų nuostatomis. </w:t>
      </w:r>
      <w:r>
        <w:rPr>
          <w:rFonts w:ascii="Times New Roman" w:hAnsi="Times New Roman" w:cs="Times New Roman"/>
          <w:sz w:val="24"/>
          <w:szCs w:val="24"/>
        </w:rPr>
        <w:t>Taigi</w:t>
      </w:r>
      <w:r w:rsidRPr="004B2790">
        <w:rPr>
          <w:rFonts w:ascii="Times New Roman" w:hAnsi="Times New Roman" w:cs="Times New Roman"/>
          <w:sz w:val="24"/>
          <w:szCs w:val="24"/>
        </w:rPr>
        <w:t xml:space="preserve"> </w:t>
      </w:r>
      <w:r>
        <w:rPr>
          <w:rFonts w:ascii="Times New Roman" w:hAnsi="Times New Roman" w:cs="Times New Roman"/>
          <w:sz w:val="24"/>
          <w:szCs w:val="24"/>
        </w:rPr>
        <w:t xml:space="preserve">Lietuvos Respublikos sveikatos apsaugos ministerija (toliau – ir Ministerija, </w:t>
      </w:r>
      <w:r w:rsidRPr="004B2790">
        <w:rPr>
          <w:rFonts w:ascii="Times New Roman" w:hAnsi="Times New Roman" w:cs="Times New Roman"/>
          <w:sz w:val="24"/>
          <w:szCs w:val="24"/>
        </w:rPr>
        <w:t>SAM</w:t>
      </w:r>
      <w:r>
        <w:rPr>
          <w:rFonts w:ascii="Times New Roman" w:hAnsi="Times New Roman" w:cs="Times New Roman"/>
          <w:sz w:val="24"/>
          <w:szCs w:val="24"/>
        </w:rPr>
        <w:t>)</w:t>
      </w:r>
      <w:r w:rsidRPr="004B2790">
        <w:rPr>
          <w:rFonts w:ascii="Times New Roman" w:hAnsi="Times New Roman" w:cs="Times New Roman"/>
          <w:sz w:val="24"/>
          <w:szCs w:val="24"/>
        </w:rPr>
        <w:t xml:space="preserve"> nepateikė aiškaus įspėjimo, jog numatyti pokyčiai taps įpareigojančiu teisiniu reguliavimu, taikytinu atgaline tvarka.</w:t>
      </w:r>
    </w:p>
    <w:p w14:paraId="39E63F46" w14:textId="1AC901ED" w:rsidR="0069758C" w:rsidRPr="0069758C" w:rsidRDefault="004B2790"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B</w:t>
      </w:r>
      <w:r w:rsidRPr="004B2790">
        <w:rPr>
          <w:rFonts w:ascii="Times New Roman" w:hAnsi="Times New Roman" w:cs="Times New Roman"/>
          <w:sz w:val="24"/>
          <w:szCs w:val="24"/>
        </w:rPr>
        <w:t xml:space="preserve">uvo pažeistas teisėkūros procedūros terminas. Įsakymai buvo įregistruoti pažeidžiant </w:t>
      </w:r>
      <w:r w:rsidR="00F15658">
        <w:rPr>
          <w:rFonts w:ascii="Times New Roman" w:hAnsi="Times New Roman" w:cs="Times New Roman"/>
          <w:sz w:val="24"/>
          <w:szCs w:val="24"/>
        </w:rPr>
        <w:t xml:space="preserve">Taisyklių </w:t>
      </w:r>
      <w:r w:rsidRPr="004B2790">
        <w:rPr>
          <w:rFonts w:ascii="Times New Roman" w:hAnsi="Times New Roman" w:cs="Times New Roman"/>
          <w:sz w:val="24"/>
          <w:szCs w:val="24"/>
        </w:rPr>
        <w:t>17 punkto reikalavimą skirti ne trumpesnį kaip 10 darbo dienų derinimo terminą suinteresuotoms institucijoms ir asmenims. SAM šį terminą vienašališkai ir neteisėtai sutrumpino, nepagrįstai motyvuodama ankstesniu neformaliu derinimu.</w:t>
      </w:r>
      <w:r w:rsidR="004110E1">
        <w:rPr>
          <w:rFonts w:ascii="Times New Roman" w:hAnsi="Times New Roman" w:cs="Times New Roman"/>
          <w:sz w:val="24"/>
          <w:szCs w:val="24"/>
        </w:rPr>
        <w:t xml:space="preserve"> T</w:t>
      </w:r>
      <w:r w:rsidR="004110E1" w:rsidRPr="004110E1">
        <w:rPr>
          <w:rFonts w:ascii="Times New Roman" w:hAnsi="Times New Roman" w:cs="Times New Roman"/>
          <w:sz w:val="24"/>
          <w:szCs w:val="24"/>
        </w:rPr>
        <w:t xml:space="preserve">iek Įsakymo </w:t>
      </w:r>
      <w:r w:rsidR="004110E1">
        <w:rPr>
          <w:rFonts w:ascii="Times New Roman" w:hAnsi="Times New Roman" w:cs="Times New Roman"/>
          <w:sz w:val="24"/>
          <w:szCs w:val="24"/>
        </w:rPr>
        <w:t>Nr. V-</w:t>
      </w:r>
      <w:r w:rsidR="004110E1">
        <w:rPr>
          <w:rFonts w:ascii="Times New Roman" w:hAnsi="Times New Roman" w:cs="Times New Roman"/>
          <w:sz w:val="24"/>
          <w:szCs w:val="24"/>
          <w:lang w:val="en-US"/>
        </w:rPr>
        <w:t>444</w:t>
      </w:r>
      <w:r w:rsidR="004110E1" w:rsidRPr="004110E1">
        <w:rPr>
          <w:rFonts w:ascii="Times New Roman" w:hAnsi="Times New Roman" w:cs="Times New Roman"/>
          <w:sz w:val="24"/>
          <w:szCs w:val="24"/>
        </w:rPr>
        <w:t xml:space="preserve">, tiek Įsakymo </w:t>
      </w:r>
      <w:r w:rsidR="004110E1">
        <w:rPr>
          <w:rFonts w:ascii="Times New Roman" w:hAnsi="Times New Roman" w:cs="Times New Roman"/>
          <w:sz w:val="24"/>
          <w:szCs w:val="24"/>
        </w:rPr>
        <w:t>Nr. V-</w:t>
      </w:r>
      <w:r w:rsidR="004110E1">
        <w:rPr>
          <w:rFonts w:ascii="Times New Roman" w:hAnsi="Times New Roman" w:cs="Times New Roman"/>
          <w:sz w:val="24"/>
          <w:szCs w:val="24"/>
          <w:lang w:val="en-US"/>
        </w:rPr>
        <w:t>438</w:t>
      </w:r>
      <w:r w:rsidR="004110E1" w:rsidRPr="004110E1">
        <w:rPr>
          <w:rFonts w:ascii="Times New Roman" w:hAnsi="Times New Roman" w:cs="Times New Roman"/>
          <w:sz w:val="24"/>
          <w:szCs w:val="24"/>
        </w:rPr>
        <w:t xml:space="preserve"> projektų derinimo pažymų 5.1 punktuose nurodyta, jog derinimo terminas buvo sutrumpintas, nes Įsakymų projektai esą jau buvo </w:t>
      </w:r>
      <w:r w:rsidR="00F15658" w:rsidRPr="004110E1">
        <w:rPr>
          <w:rFonts w:ascii="Times New Roman" w:hAnsi="Times New Roman" w:cs="Times New Roman"/>
          <w:sz w:val="24"/>
          <w:szCs w:val="24"/>
        </w:rPr>
        <w:t xml:space="preserve">derinti </w:t>
      </w:r>
      <w:r w:rsidR="004110E1" w:rsidRPr="004110E1">
        <w:rPr>
          <w:rFonts w:ascii="Times New Roman" w:hAnsi="Times New Roman" w:cs="Times New Roman"/>
          <w:sz w:val="24"/>
          <w:szCs w:val="24"/>
        </w:rPr>
        <w:t xml:space="preserve">anksčiau. Nurodytose derinimo pažymose vienodai teigiama, kad apie </w:t>
      </w:r>
      <w:r w:rsidR="00F15658">
        <w:rPr>
          <w:rFonts w:ascii="Times New Roman" w:hAnsi="Times New Roman" w:cs="Times New Roman"/>
          <w:sz w:val="24"/>
          <w:szCs w:val="24"/>
        </w:rPr>
        <w:t>v</w:t>
      </w:r>
      <w:r w:rsidR="004110E1" w:rsidRPr="004110E1">
        <w:rPr>
          <w:rFonts w:ascii="Times New Roman" w:hAnsi="Times New Roman" w:cs="Times New Roman"/>
          <w:sz w:val="24"/>
          <w:szCs w:val="24"/>
        </w:rPr>
        <w:t>iršsutartinių ASPP apmokėjimo tvarkos pokyčius ASPĮ buvo informuotos dar prieš sutarčių sudarymą, o tvarka pristatyta 2025 m. kovo 3 d. ir balandžio 8 d. Platformoje.</w:t>
      </w:r>
      <w:r w:rsidR="004110E1">
        <w:rPr>
          <w:rFonts w:ascii="Times New Roman" w:hAnsi="Times New Roman" w:cs="Times New Roman"/>
          <w:sz w:val="24"/>
          <w:szCs w:val="24"/>
        </w:rPr>
        <w:t xml:space="preserve"> </w:t>
      </w:r>
      <w:r w:rsidR="004110E1" w:rsidRPr="004110E1">
        <w:rPr>
          <w:rFonts w:ascii="Times New Roman" w:hAnsi="Times New Roman" w:cs="Times New Roman"/>
          <w:sz w:val="24"/>
          <w:szCs w:val="24"/>
        </w:rPr>
        <w:t>Tačiau ankstesni vieši pristatymai ar informacinio pobūdžio susitikimai negali būti prilyginami oficialiam derinimui, kaip jis suprantamas pagal Taisykles. Toks derinimo traktavimas pažeidžia ne tik Taisyklių 13 ir 17 punktų reikalavimus, bet ir Taisyklių 21 punktą</w:t>
      </w:r>
      <w:r w:rsidR="004110E1">
        <w:rPr>
          <w:rFonts w:ascii="Times New Roman" w:hAnsi="Times New Roman" w:cs="Times New Roman"/>
          <w:sz w:val="24"/>
          <w:szCs w:val="24"/>
        </w:rPr>
        <w:t>.</w:t>
      </w:r>
      <w:r w:rsidR="0069758C">
        <w:rPr>
          <w:rFonts w:ascii="Times New Roman" w:hAnsi="Times New Roman" w:cs="Times New Roman"/>
          <w:sz w:val="24"/>
          <w:szCs w:val="24"/>
        </w:rPr>
        <w:t xml:space="preserve"> Lietuvos Respublikos teisingumo ministerija </w:t>
      </w:r>
      <w:r w:rsidR="0069758C" w:rsidRPr="0069758C">
        <w:rPr>
          <w:rFonts w:ascii="Times New Roman" w:hAnsi="Times New Roman" w:cs="Times New Roman"/>
          <w:sz w:val="24"/>
          <w:szCs w:val="24"/>
        </w:rPr>
        <w:t>patvirtino, jog teisės aktų projektai privalo būti derinami juos paskelbiant Lietuvos Respublikos Seimo teisės aktų informacinėje sistemoje, todėl kitos viešojo diskurso formos (prezentacijos, susitikimai) negali pakeisti tinkamo teisės aktų projektų derinimo proceso.</w:t>
      </w:r>
      <w:r w:rsidR="0069758C">
        <w:rPr>
          <w:rFonts w:ascii="Times New Roman" w:hAnsi="Times New Roman" w:cs="Times New Roman"/>
          <w:sz w:val="24"/>
          <w:szCs w:val="24"/>
        </w:rPr>
        <w:t xml:space="preserve"> </w:t>
      </w:r>
      <w:r w:rsidR="0069758C" w:rsidRPr="0069758C">
        <w:rPr>
          <w:rFonts w:ascii="Times New Roman" w:hAnsi="Times New Roman" w:cs="Times New Roman"/>
          <w:sz w:val="24"/>
          <w:szCs w:val="24"/>
        </w:rPr>
        <w:t>Todėl nustatytas 5 darbo dienų terminas, SAM taikytas be išimtinės situacijos pagrindo (pvz., karo, ekstremaliosios situacijos ar neatidėliotinų valstybės funkcijų poreikio), pažeidžia formalią teisės aktų derinimo tvarką (t.</w:t>
      </w:r>
      <w:r w:rsidR="0069758C">
        <w:rPr>
          <w:rFonts w:ascii="Times New Roman" w:hAnsi="Times New Roman" w:cs="Times New Roman"/>
          <w:sz w:val="24"/>
          <w:szCs w:val="24"/>
        </w:rPr>
        <w:t xml:space="preserve"> </w:t>
      </w:r>
      <w:r w:rsidR="0069758C" w:rsidRPr="0069758C">
        <w:rPr>
          <w:rFonts w:ascii="Times New Roman" w:hAnsi="Times New Roman" w:cs="Times New Roman"/>
          <w:sz w:val="24"/>
          <w:szCs w:val="24"/>
        </w:rPr>
        <w:t>y. visi trys Įsakymai yra priimti pažeidus privalomą Taisyklių 17 punkto reikalavimą skirti ne trumpesn</w:t>
      </w:r>
      <w:r w:rsidR="003B66E6">
        <w:rPr>
          <w:rFonts w:ascii="Times New Roman" w:hAnsi="Times New Roman" w:cs="Times New Roman"/>
          <w:sz w:val="24"/>
          <w:szCs w:val="24"/>
        </w:rPr>
        <w:t>į</w:t>
      </w:r>
      <w:r w:rsidR="0069758C" w:rsidRPr="0069758C">
        <w:rPr>
          <w:rFonts w:ascii="Times New Roman" w:hAnsi="Times New Roman" w:cs="Times New Roman"/>
          <w:sz w:val="24"/>
          <w:szCs w:val="24"/>
        </w:rPr>
        <w:t xml:space="preserve"> kaip 10 d</w:t>
      </w:r>
      <w:r w:rsidR="00197C68">
        <w:rPr>
          <w:rFonts w:ascii="Times New Roman" w:hAnsi="Times New Roman" w:cs="Times New Roman"/>
          <w:sz w:val="24"/>
          <w:szCs w:val="24"/>
        </w:rPr>
        <w:t>arbo</w:t>
      </w:r>
      <w:r w:rsidR="0069758C" w:rsidRPr="0069758C">
        <w:rPr>
          <w:rFonts w:ascii="Times New Roman" w:hAnsi="Times New Roman" w:cs="Times New Roman"/>
          <w:sz w:val="24"/>
          <w:szCs w:val="24"/>
        </w:rPr>
        <w:t xml:space="preserve"> d</w:t>
      </w:r>
      <w:r w:rsidR="00197C68">
        <w:rPr>
          <w:rFonts w:ascii="Times New Roman" w:hAnsi="Times New Roman" w:cs="Times New Roman"/>
          <w:sz w:val="24"/>
          <w:szCs w:val="24"/>
        </w:rPr>
        <w:t>ienų</w:t>
      </w:r>
      <w:r w:rsidR="0069758C" w:rsidRPr="0069758C">
        <w:rPr>
          <w:rFonts w:ascii="Times New Roman" w:hAnsi="Times New Roman" w:cs="Times New Roman"/>
          <w:sz w:val="24"/>
          <w:szCs w:val="24"/>
        </w:rPr>
        <w:t xml:space="preserve"> derinimo terminą).</w:t>
      </w:r>
    </w:p>
    <w:p w14:paraId="76ABBDBF" w14:textId="6909AD07" w:rsidR="00DB527C" w:rsidRDefault="004B2790"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N</w:t>
      </w:r>
      <w:r w:rsidRPr="004B2790">
        <w:rPr>
          <w:rFonts w:ascii="Times New Roman" w:hAnsi="Times New Roman" w:cs="Times New Roman"/>
          <w:sz w:val="24"/>
          <w:szCs w:val="24"/>
        </w:rPr>
        <w:t xml:space="preserve">ebuvo atliktas poveikio vertinimas, nors iš esmės buvo pakeista asmens sveikatos priežiūros paslaugų finansavimo tvarka ir apimtis. SAM derinimo pažymose nurodė, kad Įsakymų projektų poveikio vertinimo nereikėjo, nes esą teisinis reguliavimas nebuvo keičiamas iš esmės, o buvo tik tikslinamos galiojančios </w:t>
      </w:r>
      <w:r w:rsidR="00F15658">
        <w:rPr>
          <w:rFonts w:ascii="Times New Roman" w:hAnsi="Times New Roman" w:cs="Times New Roman"/>
          <w:sz w:val="24"/>
          <w:szCs w:val="24"/>
        </w:rPr>
        <w:t>v</w:t>
      </w:r>
      <w:r w:rsidRPr="004B2790">
        <w:rPr>
          <w:rFonts w:ascii="Times New Roman" w:hAnsi="Times New Roman" w:cs="Times New Roman"/>
          <w:sz w:val="24"/>
          <w:szCs w:val="24"/>
        </w:rPr>
        <w:t xml:space="preserve">iršsutartinių ASPP apmokėjimo nuostatos. Tačiau faktiškai buvo pakeistos ne tik techninės ar redakcinės detalės – iš esmės pakeista finansavimo apimtis, įtvirtintas visiškai naujas principas – net esant PSDF finansinėms galimybėms tam tikros </w:t>
      </w:r>
      <w:r w:rsidR="00F15658">
        <w:rPr>
          <w:rFonts w:ascii="Times New Roman" w:hAnsi="Times New Roman" w:cs="Times New Roman"/>
          <w:sz w:val="24"/>
          <w:szCs w:val="24"/>
        </w:rPr>
        <w:t>v</w:t>
      </w:r>
      <w:r w:rsidRPr="004B2790">
        <w:rPr>
          <w:rFonts w:ascii="Times New Roman" w:hAnsi="Times New Roman" w:cs="Times New Roman"/>
          <w:sz w:val="24"/>
          <w:szCs w:val="24"/>
        </w:rPr>
        <w:t xml:space="preserve">iršsutartinės ASPP negalės būti apmokėtos. Tokiomis aplinkybėmis poveikio vertinimo neatlikimas yra nepagrįstas ir neteisėtas. Tai sudaro esminį poveikį viešųjų ir privačių ASPĮ, savivaldybių veiklai bei pacientų teisėms, todėl poveikio vertinimo atsisakymas yra nepagrįstas ir pažeidžiantis </w:t>
      </w:r>
      <w:r w:rsidR="003A119F">
        <w:rPr>
          <w:rFonts w:ascii="Times New Roman" w:hAnsi="Times New Roman" w:cs="Times New Roman"/>
          <w:sz w:val="24"/>
          <w:szCs w:val="24"/>
        </w:rPr>
        <w:t>TPĮ</w:t>
      </w:r>
      <w:r>
        <w:rPr>
          <w:rFonts w:ascii="Times New Roman" w:hAnsi="Times New Roman" w:cs="Times New Roman"/>
          <w:sz w:val="24"/>
          <w:szCs w:val="24"/>
        </w:rPr>
        <w:t xml:space="preserve"> </w:t>
      </w:r>
      <w:r w:rsidRPr="004B2790">
        <w:rPr>
          <w:rFonts w:ascii="Times New Roman" w:hAnsi="Times New Roman" w:cs="Times New Roman"/>
          <w:sz w:val="24"/>
          <w:szCs w:val="24"/>
        </w:rPr>
        <w:t>15 straipsnio reikalavimus.</w:t>
      </w:r>
      <w:r w:rsidR="00DB527C">
        <w:rPr>
          <w:rFonts w:ascii="Times New Roman" w:hAnsi="Times New Roman" w:cs="Times New Roman"/>
          <w:sz w:val="24"/>
          <w:szCs w:val="24"/>
        </w:rPr>
        <w:t xml:space="preserve"> </w:t>
      </w:r>
      <w:r w:rsidR="00DB527C" w:rsidRPr="00DB527C">
        <w:rPr>
          <w:rFonts w:ascii="Times New Roman" w:hAnsi="Times New Roman" w:cs="Times New Roman"/>
          <w:sz w:val="24"/>
          <w:szCs w:val="24"/>
        </w:rPr>
        <w:t xml:space="preserve">Vadovaujantis </w:t>
      </w:r>
      <w:r w:rsidR="004B4733">
        <w:rPr>
          <w:rFonts w:ascii="Times New Roman" w:hAnsi="Times New Roman" w:cs="Times New Roman"/>
          <w:sz w:val="24"/>
          <w:szCs w:val="24"/>
        </w:rPr>
        <w:t>M</w:t>
      </w:r>
      <w:r w:rsidR="00DB527C" w:rsidRPr="00DB527C">
        <w:rPr>
          <w:rFonts w:ascii="Times New Roman" w:hAnsi="Times New Roman" w:cs="Times New Roman"/>
          <w:sz w:val="24"/>
          <w:szCs w:val="24"/>
        </w:rPr>
        <w:t>etodikos 4 punktu, toks vertinimas taip pat yra būtinas, kai siekiama iš esmės keisti teisinį reguliavimą arba reglamentuoti iki tol nereglamentuotus teisinius santykius. Metodikoje aiškiai nurodyta, kad poveikio vertinimas turi būti atliekamas ir pateikiamas kartu su teisės akto projektu, kad suinteresuotos institucijos galėtų įvertinti siūlomų priemonių proporcingumą, jų įgyvendinimo sąnaudas ir galimą riziką.</w:t>
      </w:r>
      <w:r w:rsidR="00DB527C">
        <w:rPr>
          <w:rFonts w:ascii="Times New Roman" w:hAnsi="Times New Roman" w:cs="Times New Roman"/>
          <w:sz w:val="24"/>
          <w:szCs w:val="24"/>
        </w:rPr>
        <w:t xml:space="preserve"> </w:t>
      </w:r>
      <w:r w:rsidR="00DB527C" w:rsidRPr="00DB527C">
        <w:rPr>
          <w:rFonts w:ascii="Times New Roman" w:hAnsi="Times New Roman" w:cs="Times New Roman"/>
          <w:sz w:val="24"/>
          <w:szCs w:val="24"/>
        </w:rPr>
        <w:t>Vis dėlto Įsakymų projektams nebuvo parengti nei koncepciniai dokumentai, nei atliktas jų poveikio vertinimas – nepateikta nei esamos padėties analizė, nei alternatyvų įvertinimas, nei siūlomo reguliavimo pasekmių analizė.</w:t>
      </w:r>
      <w:r w:rsidR="00DB527C">
        <w:rPr>
          <w:rFonts w:ascii="Times New Roman" w:hAnsi="Times New Roman" w:cs="Times New Roman"/>
          <w:sz w:val="24"/>
          <w:szCs w:val="24"/>
        </w:rPr>
        <w:t xml:space="preserve"> </w:t>
      </w:r>
      <w:r w:rsidR="00DB527C" w:rsidRPr="00DB527C">
        <w:rPr>
          <w:rFonts w:ascii="Times New Roman" w:hAnsi="Times New Roman" w:cs="Times New Roman"/>
          <w:sz w:val="24"/>
          <w:szCs w:val="24"/>
        </w:rPr>
        <w:t>2025</w:t>
      </w:r>
      <w:r w:rsidR="004B4733">
        <w:rPr>
          <w:rFonts w:ascii="Times New Roman" w:hAnsi="Times New Roman" w:cs="Times New Roman"/>
          <w:sz w:val="24"/>
          <w:szCs w:val="24"/>
        </w:rPr>
        <w:t> </w:t>
      </w:r>
      <w:r w:rsidR="00DB527C" w:rsidRPr="00DB527C">
        <w:rPr>
          <w:rFonts w:ascii="Times New Roman" w:hAnsi="Times New Roman" w:cs="Times New Roman"/>
          <w:sz w:val="24"/>
          <w:szCs w:val="24"/>
        </w:rPr>
        <w:t xml:space="preserve">m. gegužės 9 d. paskelbtais Įsakymais buvo pakeistas ilgą laiką galiojęs ASPP finansavimo modelis, nustatant, kad </w:t>
      </w:r>
      <w:r w:rsidR="004B4733">
        <w:rPr>
          <w:rFonts w:ascii="Times New Roman" w:hAnsi="Times New Roman" w:cs="Times New Roman"/>
          <w:sz w:val="24"/>
          <w:szCs w:val="24"/>
        </w:rPr>
        <w:t>v</w:t>
      </w:r>
      <w:r w:rsidR="00DB527C" w:rsidRPr="00DB527C">
        <w:rPr>
          <w:rFonts w:ascii="Times New Roman" w:hAnsi="Times New Roman" w:cs="Times New Roman"/>
          <w:sz w:val="24"/>
          <w:szCs w:val="24"/>
        </w:rPr>
        <w:t xml:space="preserve">iršsutartinės ASPP bus kompensuojamos tik </w:t>
      </w:r>
      <w:r w:rsidR="004B4733">
        <w:rPr>
          <w:rFonts w:ascii="Times New Roman" w:hAnsi="Times New Roman" w:cs="Times New Roman"/>
          <w:sz w:val="24"/>
          <w:szCs w:val="24"/>
        </w:rPr>
        <w:t>iš dalies</w:t>
      </w:r>
      <w:r w:rsidR="00DB527C" w:rsidRPr="00DB527C">
        <w:rPr>
          <w:rFonts w:ascii="Times New Roman" w:hAnsi="Times New Roman" w:cs="Times New Roman"/>
          <w:sz w:val="24"/>
          <w:szCs w:val="24"/>
        </w:rPr>
        <w:t>, o kai kuriais atvejais – nekompensuojamos iš viso.</w:t>
      </w:r>
      <w:r w:rsidR="00DB527C">
        <w:rPr>
          <w:rFonts w:ascii="Times New Roman" w:hAnsi="Times New Roman" w:cs="Times New Roman"/>
          <w:sz w:val="24"/>
          <w:szCs w:val="24"/>
        </w:rPr>
        <w:t xml:space="preserve"> </w:t>
      </w:r>
      <w:r w:rsidR="00DB527C" w:rsidRPr="00DB527C">
        <w:rPr>
          <w:rFonts w:ascii="Times New Roman" w:hAnsi="Times New Roman" w:cs="Times New Roman"/>
          <w:sz w:val="24"/>
          <w:szCs w:val="24"/>
        </w:rPr>
        <w:t>Tačiau Įsakymų projektų teikimo metu nebuvo atliktas joks šių poveikio vertinimas, apimantis ASPP prieinamumą, ASPĮ veiklos tvarumą, savivaldybių finansinius pajėgumus ar pacientų teisėms vertinimas.</w:t>
      </w:r>
      <w:r w:rsidR="00DB527C">
        <w:rPr>
          <w:rFonts w:ascii="Times New Roman" w:hAnsi="Times New Roman" w:cs="Times New Roman"/>
          <w:sz w:val="24"/>
          <w:szCs w:val="24"/>
        </w:rPr>
        <w:t xml:space="preserve"> </w:t>
      </w:r>
      <w:r w:rsidR="00DB527C" w:rsidRPr="00DB527C">
        <w:rPr>
          <w:rFonts w:ascii="Times New Roman" w:hAnsi="Times New Roman" w:cs="Times New Roman"/>
          <w:sz w:val="24"/>
          <w:szCs w:val="24"/>
        </w:rPr>
        <w:t xml:space="preserve">Įsakymai buvo priimti neįvykdžius teisės akto poveikio </w:t>
      </w:r>
      <w:r w:rsidR="00DB527C" w:rsidRPr="00DB527C">
        <w:rPr>
          <w:rFonts w:ascii="Times New Roman" w:hAnsi="Times New Roman" w:cs="Times New Roman"/>
          <w:sz w:val="24"/>
          <w:szCs w:val="24"/>
        </w:rPr>
        <w:lastRenderedPageBreak/>
        <w:t>vertinimo pareigos, nors jų nuostatos lėmė esminius pokyčius ASPP finansavimo sistemoje. Šie pokyčiai tiesiogiai paveikė privačių ir viešųjų ASPĮ veiklos tvarumą, savivaldybių biudžetinius įsipareigojimus bei pacientų galimybes gauti prieinamas paslaugas. Kadangi nebuvo atlikta nei poveikio analizė, nei proporcingumo, teisėtų lūkesčių ir alternatyvų vertinimas, konstatuotina, kad buvo pažeisti esminiai teisėkūros proceso principai, o teisinio reguliavimo priėmimas neatitiko TPĮ keliamų kokybės ir teisėtumo standartų.</w:t>
      </w:r>
    </w:p>
    <w:p w14:paraId="38FE3790" w14:textId="31D2EA0C" w:rsidR="007F314C" w:rsidRPr="007F314C" w:rsidRDefault="007F314C"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7F314C">
        <w:rPr>
          <w:rFonts w:ascii="Times New Roman" w:hAnsi="Times New Roman" w:cs="Times New Roman"/>
          <w:sz w:val="24"/>
          <w:szCs w:val="24"/>
        </w:rPr>
        <w:t xml:space="preserve">Įsakymai blogina ASPP teikimo sąlygas ir iš esmės riboja galimybes teikti gyventojams reikalingas ASPP, jei įstaiga jau išnaudojo sutartyje su TLK nurodytą limitą. Įsakymais patvirtinta </w:t>
      </w:r>
      <w:r w:rsidR="004B4733">
        <w:rPr>
          <w:rFonts w:ascii="Times New Roman" w:hAnsi="Times New Roman" w:cs="Times New Roman"/>
          <w:sz w:val="24"/>
          <w:szCs w:val="24"/>
        </w:rPr>
        <w:t>v</w:t>
      </w:r>
      <w:r w:rsidRPr="007F314C">
        <w:rPr>
          <w:rFonts w:ascii="Times New Roman" w:hAnsi="Times New Roman" w:cs="Times New Roman"/>
          <w:sz w:val="24"/>
          <w:szCs w:val="24"/>
        </w:rPr>
        <w:t>iršsutartinių ASPP apmokėjimo tvarka iš esmės prieštarauja sveikatos centrų steigimo tikslams.</w:t>
      </w:r>
      <w:r>
        <w:rPr>
          <w:rFonts w:ascii="Times New Roman" w:hAnsi="Times New Roman" w:cs="Times New Roman"/>
          <w:sz w:val="24"/>
          <w:szCs w:val="24"/>
        </w:rPr>
        <w:t xml:space="preserve"> </w:t>
      </w:r>
      <w:r w:rsidRPr="007F314C">
        <w:rPr>
          <w:rFonts w:ascii="Times New Roman" w:hAnsi="Times New Roman" w:cs="Times New Roman"/>
          <w:sz w:val="24"/>
          <w:szCs w:val="24"/>
        </w:rPr>
        <w:t>Viršplaninių ASPP finansavimo pokyčiai ne tik apriboja gydymo įstaigų veiklos efektyvumą, bet ir sistemingai prieštarauja sveikatos centrų steigimo kaip reformos priemonės esmei. Jie mažina pacientų galimybes gauti paslaugas gyvenamosiose savivaldybėse, iškraipo regioninę paslaugų struktūrą ir kelia grėsmę ES lėšomis finansuotos reformos tvarumui.</w:t>
      </w:r>
      <w:r>
        <w:rPr>
          <w:rFonts w:ascii="Times New Roman" w:hAnsi="Times New Roman" w:cs="Times New Roman"/>
          <w:sz w:val="24"/>
          <w:szCs w:val="24"/>
        </w:rPr>
        <w:t xml:space="preserve"> </w:t>
      </w:r>
      <w:r w:rsidR="00FA050A">
        <w:rPr>
          <w:rFonts w:ascii="Times New Roman" w:hAnsi="Times New Roman" w:cs="Times New Roman"/>
          <w:sz w:val="24"/>
          <w:szCs w:val="24"/>
        </w:rPr>
        <w:t>Todėl</w:t>
      </w:r>
      <w:r w:rsidRPr="007F314C">
        <w:rPr>
          <w:rFonts w:ascii="Times New Roman" w:hAnsi="Times New Roman" w:cs="Times New Roman"/>
          <w:sz w:val="24"/>
          <w:szCs w:val="24"/>
        </w:rPr>
        <w:t xml:space="preserve"> buvo būtina atlikti išsamų planuojamų teisinio reguliavimo pakeitimų poveikio vertinimą.</w:t>
      </w:r>
    </w:p>
    <w:p w14:paraId="0AFD04C2" w14:textId="77777777" w:rsidR="007F314C" w:rsidRPr="004372EF" w:rsidRDefault="007F314C" w:rsidP="0035293C">
      <w:pPr>
        <w:tabs>
          <w:tab w:val="left" w:pos="851"/>
          <w:tab w:val="left" w:pos="993"/>
        </w:tabs>
        <w:spacing w:after="0" w:line="240" w:lineRule="auto"/>
        <w:jc w:val="both"/>
        <w:rPr>
          <w:rFonts w:ascii="Times New Roman" w:hAnsi="Times New Roman" w:cs="Times New Roman"/>
          <w:sz w:val="24"/>
          <w:szCs w:val="24"/>
        </w:rPr>
      </w:pPr>
    </w:p>
    <w:p w14:paraId="469B466B" w14:textId="77777777" w:rsidR="009B3362" w:rsidRPr="004372EF" w:rsidRDefault="009B3362" w:rsidP="0035293C">
      <w:pPr>
        <w:tabs>
          <w:tab w:val="left" w:pos="851"/>
          <w:tab w:val="left" w:pos="993"/>
        </w:tabs>
        <w:spacing w:after="0" w:line="240" w:lineRule="auto"/>
        <w:jc w:val="center"/>
        <w:rPr>
          <w:rFonts w:ascii="Times New Roman" w:hAnsi="Times New Roman" w:cs="Times New Roman"/>
          <w:sz w:val="24"/>
          <w:szCs w:val="24"/>
        </w:rPr>
      </w:pPr>
      <w:r w:rsidRPr="004372EF">
        <w:rPr>
          <w:rFonts w:ascii="Times New Roman" w:hAnsi="Times New Roman" w:cs="Times New Roman"/>
          <w:sz w:val="24"/>
          <w:szCs w:val="24"/>
        </w:rPr>
        <w:t>II.</w:t>
      </w:r>
    </w:p>
    <w:p w14:paraId="4DE940E6" w14:textId="77777777" w:rsidR="009B3362" w:rsidRPr="004372EF" w:rsidRDefault="009B3362" w:rsidP="0035293C">
      <w:pPr>
        <w:tabs>
          <w:tab w:val="left" w:pos="851"/>
          <w:tab w:val="left" w:pos="993"/>
        </w:tabs>
        <w:spacing w:after="0" w:line="240" w:lineRule="auto"/>
        <w:jc w:val="both"/>
        <w:rPr>
          <w:rFonts w:ascii="Times New Roman" w:hAnsi="Times New Roman" w:cs="Times New Roman"/>
          <w:sz w:val="24"/>
          <w:szCs w:val="24"/>
        </w:rPr>
      </w:pPr>
    </w:p>
    <w:p w14:paraId="3F1158A5" w14:textId="7A15FA6C" w:rsidR="00E51232" w:rsidRPr="004372EF" w:rsidRDefault="00E51232"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Lietuvos vyriausiajame administraciniame teisme </w:t>
      </w:r>
      <w:r w:rsidR="006A5257">
        <w:rPr>
          <w:rFonts w:ascii="Times New Roman" w:hAnsi="Times New Roman" w:cs="Times New Roman"/>
          <w:sz w:val="24"/>
          <w:szCs w:val="24"/>
        </w:rPr>
        <w:t>ta</w:t>
      </w:r>
      <w:r w:rsidR="006A5257" w:rsidRPr="004372EF">
        <w:rPr>
          <w:rFonts w:ascii="Times New Roman" w:hAnsi="Times New Roman" w:cs="Times New Roman"/>
          <w:sz w:val="24"/>
          <w:szCs w:val="24"/>
        </w:rPr>
        <w:t xml:space="preserve">ip pat </w:t>
      </w:r>
      <w:r w:rsidRPr="004372EF">
        <w:rPr>
          <w:rFonts w:ascii="Times New Roman" w:hAnsi="Times New Roman" w:cs="Times New Roman"/>
          <w:sz w:val="24"/>
          <w:szCs w:val="24"/>
        </w:rPr>
        <w:t>priimtas nagrinėti pareiškėjų</w:t>
      </w:r>
      <w:r w:rsidR="008E7B03">
        <w:rPr>
          <w:rFonts w:ascii="Times New Roman" w:hAnsi="Times New Roman" w:cs="Times New Roman"/>
          <w:sz w:val="24"/>
          <w:szCs w:val="24"/>
        </w:rPr>
        <w:t xml:space="preserve"> </w:t>
      </w:r>
      <w:r w:rsidRPr="004372EF">
        <w:rPr>
          <w:rFonts w:ascii="Times New Roman" w:hAnsi="Times New Roman" w:cs="Times New Roman"/>
          <w:sz w:val="24"/>
          <w:szCs w:val="24"/>
        </w:rPr>
        <w:t xml:space="preserve">Lietuvos Respublikos Seimo narių Vitalijaus Gailiaus, Viktorijos Čmilytės-Nielsen, Simono Gentvilo, Jevgenijaus Šuklino ir Editos Rudelienės </w:t>
      </w:r>
      <w:r w:rsidR="005A1D08">
        <w:rPr>
          <w:rFonts w:ascii="Times New Roman" w:hAnsi="Times New Roman" w:cs="Times New Roman"/>
          <w:sz w:val="24"/>
          <w:szCs w:val="24"/>
        </w:rPr>
        <w:t xml:space="preserve">(toliau – ir pareiškėjai) </w:t>
      </w:r>
      <w:r w:rsidRPr="004372EF">
        <w:rPr>
          <w:rFonts w:ascii="Times New Roman" w:hAnsi="Times New Roman" w:cs="Times New Roman"/>
          <w:sz w:val="24"/>
          <w:szCs w:val="24"/>
        </w:rPr>
        <w:t>pareiškim</w:t>
      </w:r>
      <w:r w:rsidR="006A5257">
        <w:rPr>
          <w:rFonts w:ascii="Times New Roman" w:hAnsi="Times New Roman" w:cs="Times New Roman"/>
          <w:sz w:val="24"/>
          <w:szCs w:val="24"/>
        </w:rPr>
        <w:t>as</w:t>
      </w:r>
      <w:r w:rsidRPr="004372EF">
        <w:rPr>
          <w:rFonts w:ascii="Times New Roman" w:hAnsi="Times New Roman" w:cs="Times New Roman"/>
          <w:sz w:val="24"/>
          <w:szCs w:val="24"/>
        </w:rPr>
        <w:t>, kuriame prašoma:</w:t>
      </w:r>
    </w:p>
    <w:p w14:paraId="636DC016" w14:textId="730C94CA" w:rsidR="00E51232" w:rsidRPr="004372EF" w:rsidRDefault="00E51232"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Pripažinti, kad </w:t>
      </w:r>
      <w:r w:rsidR="003A119F">
        <w:rPr>
          <w:rFonts w:ascii="Times New Roman" w:hAnsi="Times New Roman" w:cs="Times New Roman"/>
          <w:sz w:val="24"/>
          <w:szCs w:val="24"/>
        </w:rPr>
        <w:t>Į</w:t>
      </w:r>
      <w:r w:rsidRPr="004372EF">
        <w:rPr>
          <w:rFonts w:ascii="Times New Roman" w:hAnsi="Times New Roman" w:cs="Times New Roman"/>
          <w:sz w:val="24"/>
          <w:szCs w:val="24"/>
        </w:rPr>
        <w:t>sakymo Nr. V-444:</w:t>
      </w:r>
    </w:p>
    <w:p w14:paraId="4C803D4F" w14:textId="5B01AC0D" w:rsidR="00E51232" w:rsidRPr="004372EF" w:rsidRDefault="00E51232" w:rsidP="0035293C">
      <w:pPr>
        <w:pStyle w:val="Sraopastraipa"/>
        <w:numPr>
          <w:ilvl w:val="2"/>
          <w:numId w:val="1"/>
        </w:numPr>
        <w:tabs>
          <w:tab w:val="left" w:pos="720"/>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2.2 punktas, 2.2.1–2.2.6 punktai ir 1 punktu patvirtinto Asmens sveikatos priežiūros paslaugų apmokėjimo tvarkos aprašo 2 punktas, 2.1–2.5 punktai, 5–16 punktai prieštarauja Konstitucijos 53 straipsnio 1 daliai, </w:t>
      </w:r>
      <w:r w:rsidR="00FF372A">
        <w:rPr>
          <w:rFonts w:ascii="Times New Roman" w:hAnsi="Times New Roman" w:cs="Times New Roman"/>
          <w:sz w:val="24"/>
          <w:szCs w:val="24"/>
        </w:rPr>
        <w:t>S</w:t>
      </w:r>
      <w:r w:rsidRPr="004372EF">
        <w:rPr>
          <w:rFonts w:ascii="Times New Roman" w:hAnsi="Times New Roman" w:cs="Times New Roman"/>
          <w:sz w:val="24"/>
          <w:szCs w:val="24"/>
        </w:rPr>
        <w:t xml:space="preserve">veikatos draudimo įstatymo 14 straipsnio 2 daliai, 25 straipsnio 1 daliai, Lietuvos Respublikos 2025 metų Privalomojo sveikatos draudimo fondo biudžeto rodiklių patvirtinimo įstatymo </w:t>
      </w:r>
      <w:r w:rsidR="00F212DC">
        <w:rPr>
          <w:rFonts w:ascii="Times New Roman" w:hAnsi="Times New Roman" w:cs="Times New Roman"/>
          <w:sz w:val="24"/>
          <w:szCs w:val="24"/>
        </w:rPr>
        <w:t xml:space="preserve">(toliau – ir </w:t>
      </w:r>
      <w:r w:rsidR="00F212DC" w:rsidRPr="004372EF">
        <w:rPr>
          <w:rFonts w:ascii="Times New Roman" w:hAnsi="Times New Roman" w:cs="Times New Roman"/>
          <w:sz w:val="24"/>
          <w:szCs w:val="24"/>
        </w:rPr>
        <w:t>2025 m</w:t>
      </w:r>
      <w:r w:rsidR="00F212DC">
        <w:rPr>
          <w:rFonts w:ascii="Times New Roman" w:hAnsi="Times New Roman" w:cs="Times New Roman"/>
          <w:sz w:val="24"/>
          <w:szCs w:val="24"/>
        </w:rPr>
        <w:t xml:space="preserve">. PSDF biudžeto įstatymas) </w:t>
      </w:r>
      <w:r w:rsidRPr="004372EF">
        <w:rPr>
          <w:rFonts w:ascii="Times New Roman" w:hAnsi="Times New Roman" w:cs="Times New Roman"/>
          <w:sz w:val="24"/>
          <w:szCs w:val="24"/>
        </w:rPr>
        <w:t xml:space="preserve">1 straipsniui, Lietuvos Respublikos viešojo administravimo įstatymo </w:t>
      </w:r>
      <w:r w:rsidR="00FF372A">
        <w:rPr>
          <w:rFonts w:ascii="Times New Roman" w:hAnsi="Times New Roman" w:cs="Times New Roman"/>
          <w:sz w:val="24"/>
          <w:szCs w:val="24"/>
        </w:rPr>
        <w:t xml:space="preserve">(toliau – ir VAĮ) </w:t>
      </w:r>
      <w:r w:rsidRPr="004372EF">
        <w:rPr>
          <w:rFonts w:ascii="Times New Roman" w:hAnsi="Times New Roman" w:cs="Times New Roman"/>
          <w:sz w:val="24"/>
          <w:szCs w:val="24"/>
        </w:rPr>
        <w:t>3 straipsnio 4, 8, 9 punktams, Lietuvos Respublikos pacientų teisių ir žalos sveikatai atlyginimo įstatymo 3 straipsnio 1 daliai;</w:t>
      </w:r>
    </w:p>
    <w:p w14:paraId="0C845C74" w14:textId="0F63689E" w:rsidR="00E51232" w:rsidRPr="004372EF" w:rsidRDefault="00E51232" w:rsidP="0035293C">
      <w:pPr>
        <w:pStyle w:val="Sraopastraipa"/>
        <w:numPr>
          <w:ilvl w:val="2"/>
          <w:numId w:val="1"/>
        </w:numPr>
        <w:tabs>
          <w:tab w:val="left" w:pos="720"/>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1 punktas ir juo patvirtinto Asmens sveikatos priežiūros paslaugų apmokėjimo tvarkos aprašo 2.3.1, 2.3.2, 9, 9.2, 10, 13, 13.2, 14 punktai toje dalyje, kuria dienos stacionaro ir dienos chirurgijos paslaugos priskirtos trečiajai paslaugų grupei ir su tuo susijęs viršsutartinis trečiosios paslaugų grupės apmokėjimas, prieštarauja 2022–2030 metų Lietuvos Respublikos sveikatos apsaugos ministerijos sveikatos priežiūros kokybės ir efektyvumo didinimo plėtros programos, patvirtintos Lietuvos Respublikos Vyriausybės 2022 m. kovo 30 d. nutarimu Nr. 319 „Dėl 2022–2030 metų Lietuvos Respublikos sveikatos apsaugos ministerijos sveikatos priežiūros kokybės ir efektyvumo didinimo plėtros programos patvirtinimo“</w:t>
      </w:r>
      <w:r w:rsidR="00F212DC">
        <w:rPr>
          <w:rFonts w:ascii="Times New Roman" w:hAnsi="Times New Roman" w:cs="Times New Roman"/>
          <w:sz w:val="24"/>
          <w:szCs w:val="24"/>
        </w:rPr>
        <w:t xml:space="preserve"> (toliau – ir Programa)</w:t>
      </w:r>
      <w:r w:rsidRPr="004372EF">
        <w:rPr>
          <w:rFonts w:ascii="Times New Roman" w:hAnsi="Times New Roman" w:cs="Times New Roman"/>
          <w:sz w:val="24"/>
          <w:szCs w:val="24"/>
        </w:rPr>
        <w:t>, 1.3.2.1 punktui;</w:t>
      </w:r>
    </w:p>
    <w:p w14:paraId="72EFE506" w14:textId="77777777" w:rsidR="00E51232" w:rsidRPr="004372EF" w:rsidRDefault="00E51232" w:rsidP="0035293C">
      <w:pPr>
        <w:pStyle w:val="Sraopastraipa"/>
        <w:numPr>
          <w:ilvl w:val="2"/>
          <w:numId w:val="1"/>
        </w:numPr>
        <w:tabs>
          <w:tab w:val="left" w:pos="720"/>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2.1 punktas prieštarauja Lietuvos Respublikos Konstitucijoje įtvirtintiems teisinės valstybės, teisinio tikrumo, teisinio saugumo, teisėtų lūkesčių apsaugos principams bei konstituciniam draudimui nustatyti teisės akto grįžtamąją galią principui;</w:t>
      </w:r>
    </w:p>
    <w:p w14:paraId="5AD353DE" w14:textId="7BFE78CF" w:rsidR="00E51232" w:rsidRPr="004372EF" w:rsidRDefault="00E51232" w:rsidP="0035293C">
      <w:pPr>
        <w:pStyle w:val="Sraopastraipa"/>
        <w:numPr>
          <w:ilvl w:val="2"/>
          <w:numId w:val="1"/>
        </w:numPr>
        <w:tabs>
          <w:tab w:val="left" w:pos="720"/>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visa apimtis prieštarauja </w:t>
      </w:r>
      <w:r w:rsidR="004E28F8" w:rsidRPr="004B2790">
        <w:rPr>
          <w:rFonts w:ascii="Times New Roman" w:hAnsi="Times New Roman" w:cs="Times New Roman"/>
          <w:sz w:val="24"/>
          <w:szCs w:val="24"/>
        </w:rPr>
        <w:t>TPĮ</w:t>
      </w:r>
      <w:r w:rsidR="004E28F8" w:rsidRPr="004372EF">
        <w:rPr>
          <w:rFonts w:ascii="Times New Roman" w:hAnsi="Times New Roman" w:cs="Times New Roman"/>
          <w:sz w:val="24"/>
          <w:szCs w:val="24"/>
        </w:rPr>
        <w:t xml:space="preserve"> </w:t>
      </w:r>
      <w:r w:rsidRPr="004372EF">
        <w:rPr>
          <w:rFonts w:ascii="Times New Roman" w:hAnsi="Times New Roman" w:cs="Times New Roman"/>
          <w:sz w:val="24"/>
          <w:szCs w:val="24"/>
        </w:rPr>
        <w:t>3</w:t>
      </w:r>
      <w:r w:rsidR="001016B5" w:rsidRPr="004372EF">
        <w:rPr>
          <w:rFonts w:ascii="Times New Roman" w:hAnsi="Times New Roman" w:cs="Times New Roman"/>
          <w:sz w:val="24"/>
          <w:szCs w:val="24"/>
        </w:rPr>
        <w:t> </w:t>
      </w:r>
      <w:r w:rsidRPr="004372EF">
        <w:rPr>
          <w:rFonts w:ascii="Times New Roman" w:hAnsi="Times New Roman" w:cs="Times New Roman"/>
          <w:sz w:val="24"/>
          <w:szCs w:val="24"/>
        </w:rPr>
        <w:t>straipsnio 2 dalies 2, 4 ir 5</w:t>
      </w:r>
      <w:r w:rsidR="00CF3401">
        <w:rPr>
          <w:rFonts w:ascii="Times New Roman" w:hAnsi="Times New Roman" w:cs="Times New Roman"/>
          <w:sz w:val="24"/>
          <w:szCs w:val="24"/>
        </w:rPr>
        <w:t> </w:t>
      </w:r>
      <w:r w:rsidRPr="004372EF">
        <w:rPr>
          <w:rFonts w:ascii="Times New Roman" w:hAnsi="Times New Roman" w:cs="Times New Roman"/>
          <w:sz w:val="24"/>
          <w:szCs w:val="24"/>
        </w:rPr>
        <w:t>punktams, 9 straipsnio 1</w:t>
      </w:r>
      <w:r w:rsidR="004E28F8">
        <w:rPr>
          <w:rFonts w:ascii="Times New Roman" w:hAnsi="Times New Roman" w:cs="Times New Roman"/>
          <w:sz w:val="24"/>
          <w:szCs w:val="24"/>
        </w:rPr>
        <w:t> </w:t>
      </w:r>
      <w:r w:rsidRPr="004372EF">
        <w:rPr>
          <w:rFonts w:ascii="Times New Roman" w:hAnsi="Times New Roman" w:cs="Times New Roman"/>
          <w:sz w:val="24"/>
          <w:szCs w:val="24"/>
        </w:rPr>
        <w:t xml:space="preserve">daliai, 15 straipsnio 1 ir 2 dalims, 20 straipsnio 4 daliai, </w:t>
      </w:r>
      <w:r w:rsidR="00FF372A">
        <w:rPr>
          <w:rFonts w:ascii="Times New Roman" w:hAnsi="Times New Roman" w:cs="Times New Roman"/>
          <w:sz w:val="24"/>
          <w:szCs w:val="24"/>
        </w:rPr>
        <w:t>T</w:t>
      </w:r>
      <w:r w:rsidRPr="004372EF">
        <w:rPr>
          <w:rFonts w:ascii="Times New Roman" w:hAnsi="Times New Roman" w:cs="Times New Roman"/>
          <w:sz w:val="24"/>
          <w:szCs w:val="24"/>
        </w:rPr>
        <w:t>aisyklių</w:t>
      </w:r>
      <w:r w:rsidR="00FF372A">
        <w:rPr>
          <w:rFonts w:ascii="Times New Roman" w:hAnsi="Times New Roman" w:cs="Times New Roman"/>
          <w:sz w:val="24"/>
          <w:szCs w:val="24"/>
        </w:rPr>
        <w:t xml:space="preserve"> </w:t>
      </w:r>
      <w:r w:rsidRPr="004372EF">
        <w:rPr>
          <w:rFonts w:ascii="Times New Roman" w:hAnsi="Times New Roman" w:cs="Times New Roman"/>
          <w:sz w:val="24"/>
          <w:szCs w:val="24"/>
        </w:rPr>
        <w:t>17</w:t>
      </w:r>
      <w:r w:rsidR="00933D72">
        <w:rPr>
          <w:rFonts w:ascii="Times New Roman" w:hAnsi="Times New Roman" w:cs="Times New Roman"/>
          <w:sz w:val="24"/>
          <w:szCs w:val="24"/>
        </w:rPr>
        <w:t> </w:t>
      </w:r>
      <w:r w:rsidRPr="004372EF">
        <w:rPr>
          <w:rFonts w:ascii="Times New Roman" w:hAnsi="Times New Roman" w:cs="Times New Roman"/>
          <w:sz w:val="24"/>
          <w:szCs w:val="24"/>
        </w:rPr>
        <w:t xml:space="preserve">punktui, </w:t>
      </w:r>
      <w:r w:rsidR="00FF372A">
        <w:rPr>
          <w:rFonts w:ascii="Times New Roman" w:hAnsi="Times New Roman" w:cs="Times New Roman"/>
          <w:sz w:val="24"/>
          <w:szCs w:val="24"/>
        </w:rPr>
        <w:t>VAĮ</w:t>
      </w:r>
      <w:r w:rsidRPr="004372EF">
        <w:rPr>
          <w:rFonts w:ascii="Times New Roman" w:hAnsi="Times New Roman" w:cs="Times New Roman"/>
          <w:sz w:val="24"/>
          <w:szCs w:val="24"/>
        </w:rPr>
        <w:t xml:space="preserve"> 3 straipsnio 10</w:t>
      </w:r>
      <w:r w:rsidR="004E28F8">
        <w:rPr>
          <w:rFonts w:ascii="Times New Roman" w:hAnsi="Times New Roman" w:cs="Times New Roman"/>
          <w:sz w:val="24"/>
          <w:szCs w:val="24"/>
        </w:rPr>
        <w:t> </w:t>
      </w:r>
      <w:r w:rsidRPr="004372EF">
        <w:rPr>
          <w:rFonts w:ascii="Times New Roman" w:hAnsi="Times New Roman" w:cs="Times New Roman"/>
          <w:sz w:val="24"/>
          <w:szCs w:val="24"/>
        </w:rPr>
        <w:t>punktui.</w:t>
      </w:r>
    </w:p>
    <w:p w14:paraId="6417542F" w14:textId="0BD67CB9" w:rsidR="00E51232" w:rsidRPr="004372EF" w:rsidRDefault="00E51232" w:rsidP="0035293C">
      <w:pPr>
        <w:pStyle w:val="Sraopastraipa"/>
        <w:numPr>
          <w:ilvl w:val="1"/>
          <w:numId w:val="1"/>
        </w:numPr>
        <w:tabs>
          <w:tab w:val="left" w:pos="426"/>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Pripažinti, kad </w:t>
      </w:r>
      <w:r w:rsidR="00E43DFF">
        <w:rPr>
          <w:rFonts w:ascii="Times New Roman" w:hAnsi="Times New Roman" w:cs="Times New Roman"/>
          <w:sz w:val="24"/>
          <w:szCs w:val="24"/>
        </w:rPr>
        <w:t>Į</w:t>
      </w:r>
      <w:r w:rsidRPr="004372EF">
        <w:rPr>
          <w:rFonts w:ascii="Times New Roman" w:hAnsi="Times New Roman" w:cs="Times New Roman"/>
          <w:sz w:val="24"/>
          <w:szCs w:val="24"/>
        </w:rPr>
        <w:t>sakymo Nr. V-438:</w:t>
      </w:r>
    </w:p>
    <w:p w14:paraId="299F75C0" w14:textId="26EA7E25" w:rsidR="00E51232" w:rsidRPr="004372EF" w:rsidRDefault="00E51232" w:rsidP="0035293C">
      <w:pPr>
        <w:pStyle w:val="Sraopastraipa"/>
        <w:numPr>
          <w:ilvl w:val="2"/>
          <w:numId w:val="1"/>
        </w:numPr>
        <w:tabs>
          <w:tab w:val="left" w:pos="426"/>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1 ir 2.1 punktai prieštarauja Konstitucijos 53 straipsnio 1 daliai, </w:t>
      </w:r>
      <w:r w:rsidR="00FF372A">
        <w:rPr>
          <w:rFonts w:ascii="Times New Roman" w:hAnsi="Times New Roman" w:cs="Times New Roman"/>
          <w:sz w:val="24"/>
          <w:szCs w:val="24"/>
        </w:rPr>
        <w:t>S</w:t>
      </w:r>
      <w:r w:rsidRPr="004372EF">
        <w:rPr>
          <w:rFonts w:ascii="Times New Roman" w:hAnsi="Times New Roman" w:cs="Times New Roman"/>
          <w:sz w:val="24"/>
          <w:szCs w:val="24"/>
        </w:rPr>
        <w:t>veikatos draudimo įstatymo 14 straipsnio 2 daliai, 25 straipsnio 1 daliai, 2025</w:t>
      </w:r>
      <w:r w:rsidR="00FF372A">
        <w:rPr>
          <w:rFonts w:ascii="Times New Roman" w:hAnsi="Times New Roman" w:cs="Times New Roman"/>
          <w:sz w:val="24"/>
          <w:szCs w:val="24"/>
        </w:rPr>
        <w:t> </w:t>
      </w:r>
      <w:r w:rsidRPr="004372EF">
        <w:rPr>
          <w:rFonts w:ascii="Times New Roman" w:hAnsi="Times New Roman" w:cs="Times New Roman"/>
          <w:sz w:val="24"/>
          <w:szCs w:val="24"/>
        </w:rPr>
        <w:t>m</w:t>
      </w:r>
      <w:r w:rsidR="00E43DFF">
        <w:rPr>
          <w:rFonts w:ascii="Times New Roman" w:hAnsi="Times New Roman" w:cs="Times New Roman"/>
          <w:sz w:val="24"/>
          <w:szCs w:val="24"/>
        </w:rPr>
        <w:t>.</w:t>
      </w:r>
      <w:r w:rsidRPr="004372EF">
        <w:rPr>
          <w:rFonts w:ascii="Times New Roman" w:hAnsi="Times New Roman" w:cs="Times New Roman"/>
          <w:sz w:val="24"/>
          <w:szCs w:val="24"/>
        </w:rPr>
        <w:t xml:space="preserve"> </w:t>
      </w:r>
      <w:r w:rsidR="00E43DFF">
        <w:rPr>
          <w:rFonts w:ascii="Times New Roman" w:hAnsi="Times New Roman" w:cs="Times New Roman"/>
          <w:sz w:val="24"/>
          <w:szCs w:val="24"/>
        </w:rPr>
        <w:t>PSDF</w:t>
      </w:r>
      <w:r w:rsidRPr="004372EF">
        <w:rPr>
          <w:rFonts w:ascii="Times New Roman" w:hAnsi="Times New Roman" w:cs="Times New Roman"/>
          <w:sz w:val="24"/>
          <w:szCs w:val="24"/>
        </w:rPr>
        <w:t xml:space="preserve"> biudžeto įstatymo 1 straipsniui, </w:t>
      </w:r>
      <w:r w:rsidR="00FF372A">
        <w:rPr>
          <w:rFonts w:ascii="Times New Roman" w:hAnsi="Times New Roman" w:cs="Times New Roman"/>
          <w:sz w:val="24"/>
          <w:szCs w:val="24"/>
        </w:rPr>
        <w:t>VAĮ</w:t>
      </w:r>
      <w:r w:rsidRPr="004372EF">
        <w:rPr>
          <w:rFonts w:ascii="Times New Roman" w:hAnsi="Times New Roman" w:cs="Times New Roman"/>
          <w:sz w:val="24"/>
          <w:szCs w:val="24"/>
        </w:rPr>
        <w:t xml:space="preserve"> 3</w:t>
      </w:r>
      <w:r w:rsidR="001016B5" w:rsidRPr="004372EF">
        <w:rPr>
          <w:rFonts w:ascii="Times New Roman" w:hAnsi="Times New Roman" w:cs="Times New Roman"/>
          <w:sz w:val="24"/>
          <w:szCs w:val="24"/>
        </w:rPr>
        <w:t> </w:t>
      </w:r>
      <w:r w:rsidRPr="004372EF">
        <w:rPr>
          <w:rFonts w:ascii="Times New Roman" w:hAnsi="Times New Roman" w:cs="Times New Roman"/>
          <w:sz w:val="24"/>
          <w:szCs w:val="24"/>
        </w:rPr>
        <w:t xml:space="preserve">straipsnio 4, 8 ir 9 punktams, </w:t>
      </w:r>
      <w:r w:rsidR="00FF372A">
        <w:rPr>
          <w:rFonts w:ascii="Times New Roman" w:hAnsi="Times New Roman" w:cs="Times New Roman"/>
          <w:sz w:val="24"/>
          <w:szCs w:val="24"/>
        </w:rPr>
        <w:t>P</w:t>
      </w:r>
      <w:r w:rsidRPr="004372EF">
        <w:rPr>
          <w:rFonts w:ascii="Times New Roman" w:hAnsi="Times New Roman" w:cs="Times New Roman"/>
          <w:sz w:val="24"/>
          <w:szCs w:val="24"/>
        </w:rPr>
        <w:t>acientų teisių ir žalos sveikatai atlyginimo įstatymo 3 straipsnio 1 daliai;</w:t>
      </w:r>
    </w:p>
    <w:p w14:paraId="1C2B5608" w14:textId="50BAE103" w:rsidR="00E51232" w:rsidRPr="004372EF" w:rsidRDefault="00E51232" w:rsidP="0035293C">
      <w:pPr>
        <w:pStyle w:val="Sraopastraipa"/>
        <w:numPr>
          <w:ilvl w:val="2"/>
          <w:numId w:val="1"/>
        </w:numPr>
        <w:tabs>
          <w:tab w:val="left" w:pos="426"/>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2.2 punktas prieštarauja Konstitucijoje įtvirtintiems teisinės valstybės, teisinio tikrumo, teisinio saugumo, teisėtų lūkesčių apsaugos principams bei konstituciniam draudimui nustatyti teisės akto grįžtamąją galią principui;</w:t>
      </w:r>
    </w:p>
    <w:p w14:paraId="005851D1" w14:textId="2E6F86AB" w:rsidR="00E51232" w:rsidRPr="004372EF" w:rsidRDefault="00E51232" w:rsidP="0035293C">
      <w:pPr>
        <w:pStyle w:val="Sraopastraipa"/>
        <w:numPr>
          <w:ilvl w:val="2"/>
          <w:numId w:val="1"/>
        </w:numPr>
        <w:tabs>
          <w:tab w:val="left" w:pos="426"/>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lastRenderedPageBreak/>
        <w:t xml:space="preserve">visa apimtis prieštarauja </w:t>
      </w:r>
      <w:r w:rsidR="004E28F8" w:rsidRPr="004B2790">
        <w:rPr>
          <w:rFonts w:ascii="Times New Roman" w:hAnsi="Times New Roman" w:cs="Times New Roman"/>
          <w:sz w:val="24"/>
          <w:szCs w:val="24"/>
        </w:rPr>
        <w:t>TPĮ</w:t>
      </w:r>
      <w:r w:rsidR="004E28F8" w:rsidRPr="004372EF">
        <w:rPr>
          <w:rFonts w:ascii="Times New Roman" w:hAnsi="Times New Roman" w:cs="Times New Roman"/>
          <w:sz w:val="24"/>
          <w:szCs w:val="24"/>
        </w:rPr>
        <w:t xml:space="preserve"> </w:t>
      </w:r>
      <w:r w:rsidRPr="004372EF">
        <w:rPr>
          <w:rFonts w:ascii="Times New Roman" w:hAnsi="Times New Roman" w:cs="Times New Roman"/>
          <w:sz w:val="24"/>
          <w:szCs w:val="24"/>
        </w:rPr>
        <w:t>3</w:t>
      </w:r>
      <w:r w:rsidR="001016B5" w:rsidRPr="004372EF">
        <w:rPr>
          <w:rFonts w:ascii="Times New Roman" w:hAnsi="Times New Roman" w:cs="Times New Roman"/>
          <w:sz w:val="24"/>
          <w:szCs w:val="24"/>
        </w:rPr>
        <w:t> </w:t>
      </w:r>
      <w:r w:rsidRPr="004372EF">
        <w:rPr>
          <w:rFonts w:ascii="Times New Roman" w:hAnsi="Times New Roman" w:cs="Times New Roman"/>
          <w:sz w:val="24"/>
          <w:szCs w:val="24"/>
        </w:rPr>
        <w:t>straipsnio 2 dalies 2, 4 ir 5</w:t>
      </w:r>
      <w:r w:rsidR="00CF3401">
        <w:rPr>
          <w:rFonts w:ascii="Times New Roman" w:hAnsi="Times New Roman" w:cs="Times New Roman"/>
          <w:sz w:val="24"/>
          <w:szCs w:val="24"/>
        </w:rPr>
        <w:t> </w:t>
      </w:r>
      <w:r w:rsidRPr="004372EF">
        <w:rPr>
          <w:rFonts w:ascii="Times New Roman" w:hAnsi="Times New Roman" w:cs="Times New Roman"/>
          <w:sz w:val="24"/>
          <w:szCs w:val="24"/>
        </w:rPr>
        <w:t>punktams, 9 straipsnio 1</w:t>
      </w:r>
      <w:r w:rsidR="004E28F8">
        <w:rPr>
          <w:rFonts w:ascii="Times New Roman" w:hAnsi="Times New Roman" w:cs="Times New Roman"/>
          <w:sz w:val="24"/>
          <w:szCs w:val="24"/>
        </w:rPr>
        <w:t> </w:t>
      </w:r>
      <w:r w:rsidRPr="004372EF">
        <w:rPr>
          <w:rFonts w:ascii="Times New Roman" w:hAnsi="Times New Roman" w:cs="Times New Roman"/>
          <w:sz w:val="24"/>
          <w:szCs w:val="24"/>
        </w:rPr>
        <w:t xml:space="preserve">daliai, 15 straipsnio 1 ir 2 dalims, 20 straipsnio 4 daliai, </w:t>
      </w:r>
      <w:r w:rsidR="00FF372A">
        <w:rPr>
          <w:rFonts w:ascii="Times New Roman" w:hAnsi="Times New Roman" w:cs="Times New Roman"/>
          <w:sz w:val="24"/>
          <w:szCs w:val="24"/>
        </w:rPr>
        <w:t>T</w:t>
      </w:r>
      <w:r w:rsidRPr="004372EF">
        <w:rPr>
          <w:rFonts w:ascii="Times New Roman" w:hAnsi="Times New Roman" w:cs="Times New Roman"/>
          <w:sz w:val="24"/>
          <w:szCs w:val="24"/>
        </w:rPr>
        <w:t>aisykli</w:t>
      </w:r>
      <w:r w:rsidR="00FF372A">
        <w:rPr>
          <w:rFonts w:ascii="Times New Roman" w:hAnsi="Times New Roman" w:cs="Times New Roman"/>
          <w:sz w:val="24"/>
          <w:szCs w:val="24"/>
        </w:rPr>
        <w:t>ų</w:t>
      </w:r>
      <w:r w:rsidRPr="004372EF">
        <w:rPr>
          <w:rFonts w:ascii="Times New Roman" w:hAnsi="Times New Roman" w:cs="Times New Roman"/>
          <w:sz w:val="24"/>
          <w:szCs w:val="24"/>
        </w:rPr>
        <w:t xml:space="preserve"> 17</w:t>
      </w:r>
      <w:r w:rsidR="00933D72">
        <w:rPr>
          <w:rFonts w:ascii="Times New Roman" w:hAnsi="Times New Roman" w:cs="Times New Roman"/>
          <w:sz w:val="24"/>
          <w:szCs w:val="24"/>
        </w:rPr>
        <w:t> </w:t>
      </w:r>
      <w:r w:rsidRPr="004372EF">
        <w:rPr>
          <w:rFonts w:ascii="Times New Roman" w:hAnsi="Times New Roman" w:cs="Times New Roman"/>
          <w:sz w:val="24"/>
          <w:szCs w:val="24"/>
        </w:rPr>
        <w:t xml:space="preserve">punktui, </w:t>
      </w:r>
      <w:r w:rsidR="00FF372A">
        <w:rPr>
          <w:rFonts w:ascii="Times New Roman" w:hAnsi="Times New Roman" w:cs="Times New Roman"/>
          <w:sz w:val="24"/>
          <w:szCs w:val="24"/>
        </w:rPr>
        <w:t>VAĮ</w:t>
      </w:r>
      <w:r w:rsidRPr="004372EF">
        <w:rPr>
          <w:rFonts w:ascii="Times New Roman" w:hAnsi="Times New Roman" w:cs="Times New Roman"/>
          <w:sz w:val="24"/>
          <w:szCs w:val="24"/>
        </w:rPr>
        <w:t xml:space="preserve"> 3 straipsnio 10</w:t>
      </w:r>
      <w:r w:rsidR="004E28F8">
        <w:rPr>
          <w:rFonts w:ascii="Times New Roman" w:hAnsi="Times New Roman" w:cs="Times New Roman"/>
          <w:sz w:val="24"/>
          <w:szCs w:val="24"/>
        </w:rPr>
        <w:t> </w:t>
      </w:r>
      <w:r w:rsidRPr="004372EF">
        <w:rPr>
          <w:rFonts w:ascii="Times New Roman" w:hAnsi="Times New Roman" w:cs="Times New Roman"/>
          <w:sz w:val="24"/>
          <w:szCs w:val="24"/>
        </w:rPr>
        <w:t>punktui.</w:t>
      </w:r>
    </w:p>
    <w:p w14:paraId="3D439482" w14:textId="51DB79D2" w:rsidR="00E51232" w:rsidRPr="004372EF" w:rsidRDefault="00E51232" w:rsidP="0035293C">
      <w:pPr>
        <w:pStyle w:val="Sraopastraipa"/>
        <w:numPr>
          <w:ilvl w:val="1"/>
          <w:numId w:val="1"/>
        </w:numPr>
        <w:tabs>
          <w:tab w:val="left" w:pos="426"/>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Pripažinti, kad </w:t>
      </w:r>
      <w:r w:rsidR="00CF3401">
        <w:rPr>
          <w:rFonts w:ascii="Times New Roman" w:hAnsi="Times New Roman" w:cs="Times New Roman"/>
          <w:sz w:val="24"/>
          <w:szCs w:val="24"/>
        </w:rPr>
        <w:t>Į</w:t>
      </w:r>
      <w:r w:rsidRPr="004372EF">
        <w:rPr>
          <w:rFonts w:ascii="Times New Roman" w:hAnsi="Times New Roman" w:cs="Times New Roman"/>
          <w:sz w:val="24"/>
          <w:szCs w:val="24"/>
        </w:rPr>
        <w:t>sakymo Nr. V-434:</w:t>
      </w:r>
    </w:p>
    <w:p w14:paraId="7242E018" w14:textId="353F37AC" w:rsidR="00E51232" w:rsidRPr="004372EF" w:rsidRDefault="00E51232" w:rsidP="0035293C">
      <w:pPr>
        <w:pStyle w:val="Sraopastraipa"/>
        <w:numPr>
          <w:ilvl w:val="2"/>
          <w:numId w:val="1"/>
        </w:numPr>
        <w:tabs>
          <w:tab w:val="left" w:pos="426"/>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2.2 punktas, 2.2.1–2.3.2 punktai, 1 punktu patvirtinto Brangiųjų tyrimų ir procedūrų išlaidų apmokėjimo tvarkos aprašo 8, 8.1, 8.2, 9–20 punktai prieštarauja Konstitucijos 53 straipsnio 1 daliai, </w:t>
      </w:r>
      <w:r w:rsidR="00FF372A">
        <w:rPr>
          <w:rFonts w:ascii="Times New Roman" w:hAnsi="Times New Roman" w:cs="Times New Roman"/>
          <w:sz w:val="24"/>
          <w:szCs w:val="24"/>
        </w:rPr>
        <w:t>S</w:t>
      </w:r>
      <w:r w:rsidRPr="004372EF">
        <w:rPr>
          <w:rFonts w:ascii="Times New Roman" w:hAnsi="Times New Roman" w:cs="Times New Roman"/>
          <w:sz w:val="24"/>
          <w:szCs w:val="24"/>
        </w:rPr>
        <w:t>veikatos draudimo įstatymo 14 straipsnio 2 daliai, 25 straipsnio 1 daliai, 2025 m</w:t>
      </w:r>
      <w:r w:rsidR="00F623A5">
        <w:rPr>
          <w:rFonts w:ascii="Times New Roman" w:hAnsi="Times New Roman" w:cs="Times New Roman"/>
          <w:sz w:val="24"/>
          <w:szCs w:val="24"/>
        </w:rPr>
        <w:t>.</w:t>
      </w:r>
      <w:r w:rsidRPr="004372EF">
        <w:rPr>
          <w:rFonts w:ascii="Times New Roman" w:hAnsi="Times New Roman" w:cs="Times New Roman"/>
          <w:sz w:val="24"/>
          <w:szCs w:val="24"/>
        </w:rPr>
        <w:t xml:space="preserve"> </w:t>
      </w:r>
      <w:r w:rsidR="00F623A5">
        <w:rPr>
          <w:rFonts w:ascii="Times New Roman" w:hAnsi="Times New Roman" w:cs="Times New Roman"/>
          <w:sz w:val="24"/>
          <w:szCs w:val="24"/>
        </w:rPr>
        <w:t>PSDF</w:t>
      </w:r>
      <w:r w:rsidRPr="004372EF">
        <w:rPr>
          <w:rFonts w:ascii="Times New Roman" w:hAnsi="Times New Roman" w:cs="Times New Roman"/>
          <w:sz w:val="24"/>
          <w:szCs w:val="24"/>
        </w:rPr>
        <w:t xml:space="preserve"> biudžeto įstatymo 1 straipsniui, </w:t>
      </w:r>
      <w:r w:rsidR="001F09EF">
        <w:rPr>
          <w:rFonts w:ascii="Times New Roman" w:hAnsi="Times New Roman" w:cs="Times New Roman"/>
          <w:sz w:val="24"/>
          <w:szCs w:val="24"/>
        </w:rPr>
        <w:t>VAĮ</w:t>
      </w:r>
      <w:r w:rsidRPr="004372EF">
        <w:rPr>
          <w:rFonts w:ascii="Times New Roman" w:hAnsi="Times New Roman" w:cs="Times New Roman"/>
          <w:sz w:val="24"/>
          <w:szCs w:val="24"/>
        </w:rPr>
        <w:t xml:space="preserve"> 3 straipsnio 4, 8 ir 9 punktams, </w:t>
      </w:r>
      <w:r w:rsidR="001F09EF">
        <w:rPr>
          <w:rFonts w:ascii="Times New Roman" w:hAnsi="Times New Roman" w:cs="Times New Roman"/>
          <w:sz w:val="24"/>
          <w:szCs w:val="24"/>
        </w:rPr>
        <w:t>P</w:t>
      </w:r>
      <w:r w:rsidRPr="004372EF">
        <w:rPr>
          <w:rFonts w:ascii="Times New Roman" w:hAnsi="Times New Roman" w:cs="Times New Roman"/>
          <w:sz w:val="24"/>
          <w:szCs w:val="24"/>
        </w:rPr>
        <w:t xml:space="preserve">acientų teisių ir žalos sveikatai atlyginimo įstatymo 3 straipsnio 1 daliai, </w:t>
      </w:r>
      <w:r w:rsidR="00F623A5">
        <w:rPr>
          <w:rFonts w:ascii="Times New Roman" w:hAnsi="Times New Roman" w:cs="Times New Roman"/>
          <w:sz w:val="24"/>
          <w:szCs w:val="24"/>
        </w:rPr>
        <w:t>Programos</w:t>
      </w:r>
      <w:r w:rsidRPr="004372EF">
        <w:rPr>
          <w:rFonts w:ascii="Times New Roman" w:hAnsi="Times New Roman" w:cs="Times New Roman"/>
          <w:sz w:val="24"/>
          <w:szCs w:val="24"/>
        </w:rPr>
        <w:t xml:space="preserve"> 1.1.4 punktui;</w:t>
      </w:r>
    </w:p>
    <w:p w14:paraId="4FDD3540" w14:textId="4B657A33" w:rsidR="00E51232" w:rsidRPr="004372EF" w:rsidRDefault="00E51232" w:rsidP="0035293C">
      <w:pPr>
        <w:pStyle w:val="Sraopastraipa"/>
        <w:numPr>
          <w:ilvl w:val="2"/>
          <w:numId w:val="1"/>
        </w:numPr>
        <w:tabs>
          <w:tab w:val="left" w:pos="426"/>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2.1 punktas prieštarauja Konstitucijoje įtvirtintiems teisinės valstybės, teisinio tikrumo, teisinio saugumo, teisėtų lūkesčių apsaugos principams bei konstituciniam draudimui nustatyti teisės akto grįžtamąją galią principui;</w:t>
      </w:r>
    </w:p>
    <w:p w14:paraId="4E309194" w14:textId="67B701D0" w:rsidR="00E51232" w:rsidRPr="004372EF" w:rsidRDefault="00E51232" w:rsidP="0035293C">
      <w:pPr>
        <w:pStyle w:val="Sraopastraipa"/>
        <w:numPr>
          <w:ilvl w:val="2"/>
          <w:numId w:val="1"/>
        </w:numPr>
        <w:tabs>
          <w:tab w:val="left" w:pos="426"/>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visa apimtis prieštarauja </w:t>
      </w:r>
      <w:r w:rsidR="004E28F8" w:rsidRPr="004B2790">
        <w:rPr>
          <w:rFonts w:ascii="Times New Roman" w:hAnsi="Times New Roman" w:cs="Times New Roman"/>
          <w:sz w:val="24"/>
          <w:szCs w:val="24"/>
        </w:rPr>
        <w:t>TPĮ</w:t>
      </w:r>
      <w:r w:rsidR="004E28F8" w:rsidRPr="004372EF">
        <w:rPr>
          <w:rFonts w:ascii="Times New Roman" w:hAnsi="Times New Roman" w:cs="Times New Roman"/>
          <w:sz w:val="24"/>
          <w:szCs w:val="24"/>
        </w:rPr>
        <w:t xml:space="preserve"> </w:t>
      </w:r>
      <w:r w:rsidRPr="004372EF">
        <w:rPr>
          <w:rFonts w:ascii="Times New Roman" w:hAnsi="Times New Roman" w:cs="Times New Roman"/>
          <w:sz w:val="24"/>
          <w:szCs w:val="24"/>
        </w:rPr>
        <w:t>3</w:t>
      </w:r>
      <w:r w:rsidR="001016B5" w:rsidRPr="004372EF">
        <w:rPr>
          <w:rFonts w:ascii="Times New Roman" w:hAnsi="Times New Roman" w:cs="Times New Roman"/>
          <w:sz w:val="24"/>
          <w:szCs w:val="24"/>
        </w:rPr>
        <w:t> </w:t>
      </w:r>
      <w:r w:rsidRPr="004372EF">
        <w:rPr>
          <w:rFonts w:ascii="Times New Roman" w:hAnsi="Times New Roman" w:cs="Times New Roman"/>
          <w:sz w:val="24"/>
          <w:szCs w:val="24"/>
        </w:rPr>
        <w:t>straipsnio 2 dalies 2, 4 ir 5</w:t>
      </w:r>
      <w:r w:rsidR="00933D72">
        <w:rPr>
          <w:rFonts w:ascii="Times New Roman" w:hAnsi="Times New Roman" w:cs="Times New Roman"/>
          <w:sz w:val="24"/>
          <w:szCs w:val="24"/>
        </w:rPr>
        <w:t> </w:t>
      </w:r>
      <w:r w:rsidRPr="004372EF">
        <w:rPr>
          <w:rFonts w:ascii="Times New Roman" w:hAnsi="Times New Roman" w:cs="Times New Roman"/>
          <w:sz w:val="24"/>
          <w:szCs w:val="24"/>
        </w:rPr>
        <w:t>punktams, 9 straipsnio 1</w:t>
      </w:r>
      <w:r w:rsidR="004E28F8">
        <w:rPr>
          <w:rFonts w:ascii="Times New Roman" w:hAnsi="Times New Roman" w:cs="Times New Roman"/>
          <w:sz w:val="24"/>
          <w:szCs w:val="24"/>
        </w:rPr>
        <w:t> </w:t>
      </w:r>
      <w:r w:rsidRPr="004372EF">
        <w:rPr>
          <w:rFonts w:ascii="Times New Roman" w:hAnsi="Times New Roman" w:cs="Times New Roman"/>
          <w:sz w:val="24"/>
          <w:szCs w:val="24"/>
        </w:rPr>
        <w:t xml:space="preserve">daliai, 15 straipsnio 1 ir 2 dalims, 20 straipsnio 4 daliai, </w:t>
      </w:r>
      <w:r w:rsidR="001F09EF">
        <w:rPr>
          <w:rFonts w:ascii="Times New Roman" w:hAnsi="Times New Roman" w:cs="Times New Roman"/>
          <w:sz w:val="24"/>
          <w:szCs w:val="24"/>
        </w:rPr>
        <w:t>T</w:t>
      </w:r>
      <w:r w:rsidRPr="004372EF">
        <w:rPr>
          <w:rFonts w:ascii="Times New Roman" w:hAnsi="Times New Roman" w:cs="Times New Roman"/>
          <w:sz w:val="24"/>
          <w:szCs w:val="24"/>
        </w:rPr>
        <w:t>aisyklių</w:t>
      </w:r>
      <w:r w:rsidR="001F09EF">
        <w:rPr>
          <w:rFonts w:ascii="Times New Roman" w:hAnsi="Times New Roman" w:cs="Times New Roman"/>
          <w:sz w:val="24"/>
          <w:szCs w:val="24"/>
        </w:rPr>
        <w:t xml:space="preserve"> </w:t>
      </w:r>
      <w:r w:rsidRPr="004372EF">
        <w:rPr>
          <w:rFonts w:ascii="Times New Roman" w:hAnsi="Times New Roman" w:cs="Times New Roman"/>
          <w:sz w:val="24"/>
          <w:szCs w:val="24"/>
        </w:rPr>
        <w:t>17</w:t>
      </w:r>
      <w:r w:rsidR="00933D72">
        <w:rPr>
          <w:rFonts w:ascii="Times New Roman" w:hAnsi="Times New Roman" w:cs="Times New Roman"/>
          <w:sz w:val="24"/>
          <w:szCs w:val="24"/>
        </w:rPr>
        <w:t> </w:t>
      </w:r>
      <w:r w:rsidRPr="004372EF">
        <w:rPr>
          <w:rFonts w:ascii="Times New Roman" w:hAnsi="Times New Roman" w:cs="Times New Roman"/>
          <w:sz w:val="24"/>
          <w:szCs w:val="24"/>
        </w:rPr>
        <w:t xml:space="preserve">punktui, </w:t>
      </w:r>
      <w:r w:rsidR="001F09EF">
        <w:rPr>
          <w:rFonts w:ascii="Times New Roman" w:hAnsi="Times New Roman" w:cs="Times New Roman"/>
          <w:sz w:val="24"/>
          <w:szCs w:val="24"/>
        </w:rPr>
        <w:t>VAĮ</w:t>
      </w:r>
      <w:r w:rsidRPr="004372EF">
        <w:rPr>
          <w:rFonts w:ascii="Times New Roman" w:hAnsi="Times New Roman" w:cs="Times New Roman"/>
          <w:sz w:val="24"/>
          <w:szCs w:val="24"/>
        </w:rPr>
        <w:t xml:space="preserve"> 3 straipsnio 10</w:t>
      </w:r>
      <w:r w:rsidR="004E28F8">
        <w:rPr>
          <w:rFonts w:ascii="Times New Roman" w:hAnsi="Times New Roman" w:cs="Times New Roman"/>
          <w:sz w:val="24"/>
          <w:szCs w:val="24"/>
        </w:rPr>
        <w:t> </w:t>
      </w:r>
      <w:r w:rsidRPr="004372EF">
        <w:rPr>
          <w:rFonts w:ascii="Times New Roman" w:hAnsi="Times New Roman" w:cs="Times New Roman"/>
          <w:sz w:val="24"/>
          <w:szCs w:val="24"/>
        </w:rPr>
        <w:t>punktui.</w:t>
      </w:r>
    </w:p>
    <w:p w14:paraId="1B56B261" w14:textId="732008E2" w:rsidR="00E51232" w:rsidRPr="004372EF" w:rsidRDefault="005E77CC"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Pareiškėjai pareiškimą grindžia šiais argumentais:</w:t>
      </w:r>
    </w:p>
    <w:p w14:paraId="729A2AA6" w14:textId="79FFF8D4" w:rsidR="005E77CC" w:rsidRDefault="00EC2C49"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Sveikatos apsaugos ministras, priimdamas Įsakymus, viršijo jam </w:t>
      </w:r>
      <w:r w:rsidR="004B6700">
        <w:rPr>
          <w:rFonts w:ascii="Times New Roman" w:hAnsi="Times New Roman" w:cs="Times New Roman"/>
          <w:sz w:val="24"/>
          <w:szCs w:val="24"/>
        </w:rPr>
        <w:t>S</w:t>
      </w:r>
      <w:r>
        <w:rPr>
          <w:rFonts w:ascii="Times New Roman" w:hAnsi="Times New Roman" w:cs="Times New Roman"/>
          <w:sz w:val="24"/>
          <w:szCs w:val="24"/>
        </w:rPr>
        <w:t xml:space="preserve">veikatos draudimo įstatymo </w:t>
      </w:r>
      <w:r>
        <w:rPr>
          <w:rFonts w:ascii="Times New Roman" w:hAnsi="Times New Roman" w:cs="Times New Roman"/>
          <w:sz w:val="24"/>
          <w:szCs w:val="24"/>
          <w:lang w:val="en-US"/>
        </w:rPr>
        <w:t xml:space="preserve">25 </w:t>
      </w:r>
      <w:r>
        <w:rPr>
          <w:rFonts w:ascii="Times New Roman" w:hAnsi="Times New Roman" w:cs="Times New Roman"/>
          <w:sz w:val="24"/>
          <w:szCs w:val="24"/>
        </w:rPr>
        <w:t xml:space="preserve">straipsnio </w:t>
      </w:r>
      <w:r>
        <w:rPr>
          <w:rFonts w:ascii="Times New Roman" w:hAnsi="Times New Roman" w:cs="Times New Roman"/>
          <w:sz w:val="24"/>
          <w:szCs w:val="24"/>
          <w:lang w:val="en-US"/>
        </w:rPr>
        <w:t xml:space="preserve">1 </w:t>
      </w:r>
      <w:r>
        <w:rPr>
          <w:rFonts w:ascii="Times New Roman" w:hAnsi="Times New Roman" w:cs="Times New Roman"/>
          <w:sz w:val="24"/>
          <w:szCs w:val="24"/>
        </w:rPr>
        <w:t xml:space="preserve">dalyje suteiktus įgaliojimus, kadangi: </w:t>
      </w:r>
    </w:p>
    <w:p w14:paraId="41AFAC44" w14:textId="2C37308F" w:rsidR="00EC2C49" w:rsidRDefault="00EC2C49" w:rsidP="0035293C">
      <w:pPr>
        <w:pStyle w:val="Sraopastraipa"/>
        <w:numPr>
          <w:ilvl w:val="2"/>
          <w:numId w:val="1"/>
        </w:numPr>
        <w:tabs>
          <w:tab w:val="left" w:pos="720"/>
          <w:tab w:val="left" w:pos="851"/>
          <w:tab w:val="left" w:pos="993"/>
        </w:tabs>
        <w:spacing w:after="0" w:line="240" w:lineRule="auto"/>
        <w:ind w:left="0" w:firstLine="709"/>
        <w:jc w:val="both"/>
        <w:rPr>
          <w:rFonts w:ascii="Times New Roman" w:hAnsi="Times New Roman" w:cs="Times New Roman"/>
          <w:sz w:val="24"/>
          <w:szCs w:val="24"/>
        </w:rPr>
      </w:pPr>
      <w:r w:rsidRPr="00EC2C49">
        <w:rPr>
          <w:rFonts w:ascii="Times New Roman" w:hAnsi="Times New Roman" w:cs="Times New Roman"/>
          <w:sz w:val="24"/>
          <w:szCs w:val="24"/>
        </w:rPr>
        <w:t xml:space="preserve">Nei Sveikatos draudimo įstatymas, nei kiti įstatymai </w:t>
      </w:r>
      <w:r w:rsidRPr="00EC2C49">
        <w:rPr>
          <w:rFonts w:ascii="Times New Roman" w:hAnsi="Times New Roman" w:cs="Times New Roman"/>
          <w:i/>
          <w:iCs/>
          <w:sz w:val="24"/>
          <w:szCs w:val="24"/>
        </w:rPr>
        <w:t>expressis verbis</w:t>
      </w:r>
      <w:r w:rsidRPr="00EC2C49">
        <w:rPr>
          <w:rFonts w:ascii="Times New Roman" w:hAnsi="Times New Roman" w:cs="Times New Roman"/>
          <w:sz w:val="24"/>
          <w:szCs w:val="24"/>
        </w:rPr>
        <w:t xml:space="preserve"> </w:t>
      </w:r>
      <w:r w:rsidR="004B6700">
        <w:rPr>
          <w:rFonts w:ascii="Times New Roman" w:hAnsi="Times New Roman" w:cs="Times New Roman"/>
          <w:sz w:val="24"/>
          <w:szCs w:val="24"/>
        </w:rPr>
        <w:t>(a</w:t>
      </w:r>
      <w:r w:rsidR="004B6700" w:rsidRPr="004B6700">
        <w:rPr>
          <w:rFonts w:ascii="Times New Roman" w:hAnsi="Times New Roman" w:cs="Times New Roman"/>
          <w:sz w:val="24"/>
          <w:szCs w:val="24"/>
        </w:rPr>
        <w:t>iškiais žodžiais</w:t>
      </w:r>
      <w:r w:rsidR="004B6700">
        <w:rPr>
          <w:rFonts w:ascii="Times New Roman" w:hAnsi="Times New Roman" w:cs="Times New Roman"/>
          <w:sz w:val="24"/>
          <w:szCs w:val="24"/>
        </w:rPr>
        <w:t xml:space="preserve">) </w:t>
      </w:r>
      <w:r w:rsidRPr="00EC2C49">
        <w:rPr>
          <w:rFonts w:ascii="Times New Roman" w:hAnsi="Times New Roman" w:cs="Times New Roman"/>
          <w:sz w:val="24"/>
          <w:szCs w:val="24"/>
        </w:rPr>
        <w:t xml:space="preserve">nenustato </w:t>
      </w:r>
      <w:r w:rsidR="005A1D08">
        <w:rPr>
          <w:rFonts w:ascii="Times New Roman" w:hAnsi="Times New Roman" w:cs="Times New Roman"/>
          <w:sz w:val="24"/>
          <w:szCs w:val="24"/>
        </w:rPr>
        <w:t>s</w:t>
      </w:r>
      <w:r w:rsidRPr="00EC2C49">
        <w:rPr>
          <w:rFonts w:ascii="Times New Roman" w:hAnsi="Times New Roman" w:cs="Times New Roman"/>
          <w:sz w:val="24"/>
          <w:szCs w:val="24"/>
        </w:rPr>
        <w:t xml:space="preserve">veikatos apaugos ministro teisės priimti sveikatos priežiūros paslaugų apmokėjimo prioritetinių grupių sąrašo ir šiam sąrašui priskirti konkrečias paslaugas bei numatyti viršsutartinių paslaugų apmokėjimo ribas, sąlygas ir ribojimus. </w:t>
      </w:r>
    </w:p>
    <w:p w14:paraId="744B722B" w14:textId="1E1A116D" w:rsidR="00EC2C49" w:rsidRDefault="00EC2C49" w:rsidP="0035293C">
      <w:pPr>
        <w:pStyle w:val="Sraopastraipa"/>
        <w:numPr>
          <w:ilvl w:val="2"/>
          <w:numId w:val="1"/>
        </w:numPr>
        <w:tabs>
          <w:tab w:val="left" w:pos="720"/>
          <w:tab w:val="left" w:pos="851"/>
          <w:tab w:val="left" w:pos="993"/>
        </w:tabs>
        <w:spacing w:after="0" w:line="240" w:lineRule="auto"/>
        <w:ind w:left="0" w:firstLine="709"/>
        <w:jc w:val="both"/>
        <w:rPr>
          <w:rFonts w:ascii="Times New Roman" w:hAnsi="Times New Roman" w:cs="Times New Roman"/>
          <w:sz w:val="24"/>
          <w:szCs w:val="24"/>
        </w:rPr>
      </w:pPr>
      <w:r w:rsidRPr="00EC2C49">
        <w:rPr>
          <w:rFonts w:ascii="Times New Roman" w:hAnsi="Times New Roman" w:cs="Times New Roman"/>
          <w:sz w:val="24"/>
          <w:szCs w:val="24"/>
        </w:rPr>
        <w:t>2025 m. PSDF biudžeto įstatymu, kurį pagal Sveikatos draudimo įstatymo 14 str</w:t>
      </w:r>
      <w:r>
        <w:rPr>
          <w:rFonts w:ascii="Times New Roman" w:hAnsi="Times New Roman" w:cs="Times New Roman"/>
          <w:sz w:val="24"/>
          <w:szCs w:val="24"/>
        </w:rPr>
        <w:t xml:space="preserve">aipsnio </w:t>
      </w:r>
      <w:r w:rsidRPr="00EC2C49">
        <w:rPr>
          <w:rFonts w:ascii="Times New Roman" w:hAnsi="Times New Roman" w:cs="Times New Roman"/>
          <w:sz w:val="24"/>
          <w:szCs w:val="24"/>
        </w:rPr>
        <w:t>2 d</w:t>
      </w:r>
      <w:r>
        <w:rPr>
          <w:rFonts w:ascii="Times New Roman" w:hAnsi="Times New Roman" w:cs="Times New Roman"/>
          <w:sz w:val="24"/>
          <w:szCs w:val="24"/>
        </w:rPr>
        <w:t>alį</w:t>
      </w:r>
      <w:r w:rsidRPr="00EC2C49">
        <w:rPr>
          <w:rFonts w:ascii="Times New Roman" w:hAnsi="Times New Roman" w:cs="Times New Roman"/>
          <w:sz w:val="24"/>
          <w:szCs w:val="24"/>
        </w:rPr>
        <w:t xml:space="preserve"> tvirtina</w:t>
      </w:r>
      <w:r w:rsidR="005A1D08">
        <w:rPr>
          <w:rFonts w:ascii="Times New Roman" w:hAnsi="Times New Roman" w:cs="Times New Roman"/>
          <w:sz w:val="24"/>
          <w:szCs w:val="24"/>
        </w:rPr>
        <w:t xml:space="preserve"> Lietuvos Respublikos</w:t>
      </w:r>
      <w:r w:rsidRPr="00EC2C49">
        <w:rPr>
          <w:rFonts w:ascii="Times New Roman" w:hAnsi="Times New Roman" w:cs="Times New Roman"/>
          <w:sz w:val="24"/>
          <w:szCs w:val="24"/>
        </w:rPr>
        <w:t xml:space="preserve"> Seimas, PSDF biudžetas ne tik kad nebuvo apribotas ar sumažintas, bet ir buvo reikšmingai padidintas, lyginant su praėjusiais metais, taip pat buvo padidintas ir PSDF biudžeto rezervas. Tačiau šie objektyvūs rodikliai nebuvo įvertinti, nebuvo atsižvelgta į objektyviai nustatytą poreikį bei strateginius dokumentus, todėl buvo pažeist</w:t>
      </w:r>
      <w:r w:rsidR="00F7778C">
        <w:rPr>
          <w:rFonts w:ascii="Times New Roman" w:hAnsi="Times New Roman" w:cs="Times New Roman"/>
          <w:sz w:val="24"/>
          <w:szCs w:val="24"/>
        </w:rPr>
        <w:t>i</w:t>
      </w:r>
      <w:r w:rsidRPr="00EC2C49">
        <w:rPr>
          <w:rFonts w:ascii="Times New Roman" w:hAnsi="Times New Roman" w:cs="Times New Roman"/>
          <w:sz w:val="24"/>
          <w:szCs w:val="24"/>
        </w:rPr>
        <w:t xml:space="preserve"> </w:t>
      </w:r>
      <w:r w:rsidR="004B6700">
        <w:rPr>
          <w:rFonts w:ascii="Times New Roman" w:hAnsi="Times New Roman" w:cs="Times New Roman"/>
          <w:sz w:val="24"/>
          <w:szCs w:val="24"/>
        </w:rPr>
        <w:t>VAĮ</w:t>
      </w:r>
      <w:r>
        <w:rPr>
          <w:rFonts w:ascii="Times New Roman" w:hAnsi="Times New Roman" w:cs="Times New Roman"/>
          <w:sz w:val="24"/>
          <w:szCs w:val="24"/>
        </w:rPr>
        <w:t xml:space="preserve"> </w:t>
      </w:r>
      <w:r w:rsidRPr="00EC2C49">
        <w:rPr>
          <w:rFonts w:ascii="Times New Roman" w:hAnsi="Times New Roman" w:cs="Times New Roman"/>
          <w:sz w:val="24"/>
          <w:szCs w:val="24"/>
        </w:rPr>
        <w:t>3</w:t>
      </w:r>
      <w:r w:rsidR="005A1D08">
        <w:rPr>
          <w:rFonts w:ascii="Times New Roman" w:hAnsi="Times New Roman" w:cs="Times New Roman"/>
          <w:sz w:val="24"/>
          <w:szCs w:val="24"/>
        </w:rPr>
        <w:t> </w:t>
      </w:r>
      <w:r w:rsidRPr="00EC2C49">
        <w:rPr>
          <w:rFonts w:ascii="Times New Roman" w:hAnsi="Times New Roman" w:cs="Times New Roman"/>
          <w:sz w:val="24"/>
          <w:szCs w:val="24"/>
        </w:rPr>
        <w:t>str</w:t>
      </w:r>
      <w:r>
        <w:rPr>
          <w:rFonts w:ascii="Times New Roman" w:hAnsi="Times New Roman" w:cs="Times New Roman"/>
          <w:sz w:val="24"/>
          <w:szCs w:val="24"/>
        </w:rPr>
        <w:t>aipsnio</w:t>
      </w:r>
      <w:r w:rsidRPr="00EC2C49">
        <w:rPr>
          <w:rFonts w:ascii="Times New Roman" w:hAnsi="Times New Roman" w:cs="Times New Roman"/>
          <w:sz w:val="24"/>
          <w:szCs w:val="24"/>
        </w:rPr>
        <w:t xml:space="preserve"> 8 ir 9 p</w:t>
      </w:r>
      <w:r>
        <w:rPr>
          <w:rFonts w:ascii="Times New Roman" w:hAnsi="Times New Roman" w:cs="Times New Roman"/>
          <w:sz w:val="24"/>
          <w:szCs w:val="24"/>
        </w:rPr>
        <w:t>unktuose</w:t>
      </w:r>
      <w:r w:rsidRPr="00EC2C49">
        <w:rPr>
          <w:rFonts w:ascii="Times New Roman" w:hAnsi="Times New Roman" w:cs="Times New Roman"/>
          <w:sz w:val="24"/>
          <w:szCs w:val="24"/>
        </w:rPr>
        <w:t xml:space="preserve"> įtvirtinti nepiktnaudžiavimo valdžia ir objektyvumo principai, atitinkamai reiškiantys, kad viešojo administravimo subjektams draudžiama atlikti viešojo administravimo funkcijas neturint šio įstatymo nustatyta tvarka suteiktų viešojo administravimo įgaliojimų, taip pat administracinio sprendimo priėmimas ir kiti oficialūs viešojo administravimo subjekto veiksmai turi būti nešališki ir objektyvūs.</w:t>
      </w:r>
    </w:p>
    <w:p w14:paraId="122092FC" w14:textId="722F8A7D" w:rsidR="00EC2C49" w:rsidRDefault="00EC2C49" w:rsidP="0035293C">
      <w:pPr>
        <w:pStyle w:val="Sraopastraipa"/>
        <w:numPr>
          <w:ilvl w:val="2"/>
          <w:numId w:val="1"/>
        </w:numPr>
        <w:tabs>
          <w:tab w:val="left" w:pos="720"/>
          <w:tab w:val="left" w:pos="851"/>
          <w:tab w:val="left" w:pos="993"/>
        </w:tabs>
        <w:spacing w:after="0" w:line="240" w:lineRule="auto"/>
        <w:ind w:left="0" w:firstLine="709"/>
        <w:jc w:val="both"/>
        <w:rPr>
          <w:rFonts w:ascii="Times New Roman" w:hAnsi="Times New Roman" w:cs="Times New Roman"/>
          <w:sz w:val="24"/>
          <w:szCs w:val="24"/>
        </w:rPr>
      </w:pPr>
      <w:r w:rsidRPr="00EC2C49">
        <w:rPr>
          <w:rFonts w:ascii="Times New Roman" w:hAnsi="Times New Roman" w:cs="Times New Roman"/>
          <w:sz w:val="24"/>
          <w:szCs w:val="24"/>
        </w:rPr>
        <w:t xml:space="preserve">Tokie sprendimai, kuriais mažinamos paslaugų, pvz., dienos stacionaro ir dienos chirurgijos paslaugos, </w:t>
      </w:r>
      <w:r w:rsidR="008B1320">
        <w:rPr>
          <w:rFonts w:ascii="Times New Roman" w:hAnsi="Times New Roman" w:cs="Times New Roman"/>
          <w:sz w:val="24"/>
          <w:szCs w:val="24"/>
        </w:rPr>
        <w:t>kompiuterinės tomografijos (</w:t>
      </w:r>
      <w:r w:rsidRPr="00EC2C49">
        <w:rPr>
          <w:rFonts w:ascii="Times New Roman" w:hAnsi="Times New Roman" w:cs="Times New Roman"/>
          <w:sz w:val="24"/>
          <w:szCs w:val="24"/>
        </w:rPr>
        <w:t>KT</w:t>
      </w:r>
      <w:r w:rsidR="008B1320">
        <w:rPr>
          <w:rFonts w:ascii="Times New Roman" w:hAnsi="Times New Roman" w:cs="Times New Roman"/>
          <w:sz w:val="24"/>
          <w:szCs w:val="24"/>
        </w:rPr>
        <w:t>)</w:t>
      </w:r>
      <w:r w:rsidRPr="00EC2C49">
        <w:rPr>
          <w:rFonts w:ascii="Times New Roman" w:hAnsi="Times New Roman" w:cs="Times New Roman"/>
          <w:sz w:val="24"/>
          <w:szCs w:val="24"/>
        </w:rPr>
        <w:t xml:space="preserve"> ir </w:t>
      </w:r>
      <w:r w:rsidR="008B1320">
        <w:rPr>
          <w:rFonts w:ascii="Times New Roman" w:hAnsi="Times New Roman" w:cs="Times New Roman"/>
          <w:sz w:val="24"/>
          <w:szCs w:val="24"/>
        </w:rPr>
        <w:t>magnetinio rezonanso tomografijos (</w:t>
      </w:r>
      <w:r w:rsidRPr="00EC2C49">
        <w:rPr>
          <w:rFonts w:ascii="Times New Roman" w:hAnsi="Times New Roman" w:cs="Times New Roman"/>
          <w:sz w:val="24"/>
          <w:szCs w:val="24"/>
        </w:rPr>
        <w:t>MRT</w:t>
      </w:r>
      <w:r w:rsidR="008B1320">
        <w:rPr>
          <w:rFonts w:ascii="Times New Roman" w:hAnsi="Times New Roman" w:cs="Times New Roman"/>
          <w:sz w:val="24"/>
          <w:szCs w:val="24"/>
        </w:rPr>
        <w:t>)</w:t>
      </w:r>
      <w:r w:rsidRPr="00EC2C49">
        <w:rPr>
          <w:rFonts w:ascii="Times New Roman" w:hAnsi="Times New Roman" w:cs="Times New Roman"/>
          <w:sz w:val="24"/>
          <w:szCs w:val="24"/>
        </w:rPr>
        <w:t xml:space="preserve"> tyrimų apimtys, negali būti grindžiami nei retrospektyviu, nei fragmentišku ar subjektyviu vertinimu, nes tai prieštarauja 2025 m. PSDF biudžeto įstatymo 1 str</w:t>
      </w:r>
      <w:r w:rsidR="008B1320">
        <w:rPr>
          <w:rFonts w:ascii="Times New Roman" w:hAnsi="Times New Roman" w:cs="Times New Roman"/>
          <w:sz w:val="24"/>
          <w:szCs w:val="24"/>
        </w:rPr>
        <w:t>aipsniui</w:t>
      </w:r>
      <w:r w:rsidRPr="00EC2C49">
        <w:rPr>
          <w:rFonts w:ascii="Times New Roman" w:hAnsi="Times New Roman" w:cs="Times New Roman"/>
          <w:sz w:val="24"/>
          <w:szCs w:val="24"/>
        </w:rPr>
        <w:t xml:space="preserve"> bei </w:t>
      </w:r>
      <w:r w:rsidR="00933D72">
        <w:rPr>
          <w:rFonts w:ascii="Times New Roman" w:hAnsi="Times New Roman" w:cs="Times New Roman"/>
          <w:sz w:val="24"/>
          <w:szCs w:val="24"/>
        </w:rPr>
        <w:t>P</w:t>
      </w:r>
      <w:r w:rsidRPr="00EC2C49">
        <w:rPr>
          <w:rFonts w:ascii="Times New Roman" w:hAnsi="Times New Roman" w:cs="Times New Roman"/>
          <w:sz w:val="24"/>
          <w:szCs w:val="24"/>
        </w:rPr>
        <w:t>rogramai, kurios 1.3.2.1</w:t>
      </w:r>
      <w:r w:rsidR="00933D72">
        <w:rPr>
          <w:rFonts w:ascii="Times New Roman" w:hAnsi="Times New Roman" w:cs="Times New Roman"/>
          <w:sz w:val="24"/>
          <w:szCs w:val="24"/>
        </w:rPr>
        <w:t> </w:t>
      </w:r>
      <w:r w:rsidRPr="00EC2C49">
        <w:rPr>
          <w:rFonts w:ascii="Times New Roman" w:hAnsi="Times New Roman" w:cs="Times New Roman"/>
          <w:sz w:val="24"/>
          <w:szCs w:val="24"/>
        </w:rPr>
        <w:t>p</w:t>
      </w:r>
      <w:r w:rsidR="008B1320">
        <w:rPr>
          <w:rFonts w:ascii="Times New Roman" w:hAnsi="Times New Roman" w:cs="Times New Roman"/>
          <w:sz w:val="24"/>
          <w:szCs w:val="24"/>
        </w:rPr>
        <w:t>unkte</w:t>
      </w:r>
      <w:r w:rsidRPr="00EC2C49">
        <w:rPr>
          <w:rFonts w:ascii="Times New Roman" w:hAnsi="Times New Roman" w:cs="Times New Roman"/>
          <w:sz w:val="24"/>
          <w:szCs w:val="24"/>
        </w:rPr>
        <w:t xml:space="preserve"> (neišplėtotos dienos stacionaro ir dienos chirurgijos paslaugos) ir 1.1.4 p</w:t>
      </w:r>
      <w:r w:rsidR="008B1320">
        <w:rPr>
          <w:rFonts w:ascii="Times New Roman" w:hAnsi="Times New Roman" w:cs="Times New Roman"/>
          <w:sz w:val="24"/>
          <w:szCs w:val="24"/>
        </w:rPr>
        <w:t>unkte</w:t>
      </w:r>
      <w:r w:rsidRPr="00EC2C49">
        <w:rPr>
          <w:rFonts w:ascii="Times New Roman" w:hAnsi="Times New Roman" w:cs="Times New Roman"/>
          <w:sz w:val="24"/>
          <w:szCs w:val="24"/>
        </w:rPr>
        <w:t xml:space="preserve"> (nepakankamai efektyvi ankstyvoji ligų diagnostika) įvardytos problemos aiškiai įpareigoja šias paslaugas plėtoti. Tokie sprendimai prieštarauja sisteminiam ilgalaikiam planavimui ir ASPĮ teisėtiems interesams, kad ūkio veiklos reglamentavimas nebus staiga </w:t>
      </w:r>
      <w:r w:rsidR="008D6261">
        <w:rPr>
          <w:rFonts w:ascii="Times New Roman" w:hAnsi="Times New Roman" w:cs="Times New Roman"/>
          <w:sz w:val="24"/>
          <w:szCs w:val="24"/>
        </w:rPr>
        <w:t>pa</w:t>
      </w:r>
      <w:r w:rsidRPr="00EC2C49">
        <w:rPr>
          <w:rFonts w:ascii="Times New Roman" w:hAnsi="Times New Roman" w:cs="Times New Roman"/>
          <w:sz w:val="24"/>
          <w:szCs w:val="24"/>
        </w:rPr>
        <w:t>bloginamas.</w:t>
      </w:r>
    </w:p>
    <w:p w14:paraId="334876DF" w14:textId="0DE81029" w:rsidR="00EC2C49" w:rsidRPr="008B1320" w:rsidRDefault="008B1320" w:rsidP="0035293C">
      <w:pPr>
        <w:pStyle w:val="Sraopastraipa"/>
        <w:numPr>
          <w:ilvl w:val="2"/>
          <w:numId w:val="1"/>
        </w:numPr>
        <w:tabs>
          <w:tab w:val="left" w:pos="720"/>
          <w:tab w:val="left" w:pos="851"/>
          <w:tab w:val="left" w:pos="993"/>
        </w:tabs>
        <w:spacing w:after="0" w:line="240" w:lineRule="auto"/>
        <w:ind w:left="0" w:firstLine="709"/>
        <w:jc w:val="both"/>
        <w:rPr>
          <w:rFonts w:ascii="Times New Roman" w:hAnsi="Times New Roman" w:cs="Times New Roman"/>
          <w:sz w:val="24"/>
          <w:szCs w:val="24"/>
        </w:rPr>
      </w:pPr>
      <w:r w:rsidRPr="008B1320">
        <w:rPr>
          <w:rFonts w:ascii="Times New Roman" w:hAnsi="Times New Roman" w:cs="Times New Roman"/>
          <w:sz w:val="24"/>
          <w:szCs w:val="24"/>
        </w:rPr>
        <w:t>Nustačius reikšmingą viršsutartinių paslaugų finansavimo sumažinimą, neišvengiamai sumažės ir šių paslaugų bei tyrimų prieinamumas pacientams, o tai prieštarauja Konstitucijos 53</w:t>
      </w:r>
      <w:r w:rsidR="00933D72">
        <w:rPr>
          <w:rFonts w:ascii="Times New Roman" w:hAnsi="Times New Roman" w:cs="Times New Roman"/>
          <w:sz w:val="24"/>
          <w:szCs w:val="24"/>
        </w:rPr>
        <w:t> </w:t>
      </w:r>
      <w:r w:rsidRPr="008B1320">
        <w:rPr>
          <w:rFonts w:ascii="Times New Roman" w:hAnsi="Times New Roman" w:cs="Times New Roman"/>
          <w:sz w:val="24"/>
          <w:szCs w:val="24"/>
        </w:rPr>
        <w:t>str</w:t>
      </w:r>
      <w:r>
        <w:rPr>
          <w:rFonts w:ascii="Times New Roman" w:hAnsi="Times New Roman" w:cs="Times New Roman"/>
          <w:sz w:val="24"/>
          <w:szCs w:val="24"/>
        </w:rPr>
        <w:t>aipsnio</w:t>
      </w:r>
      <w:r w:rsidRPr="008B1320">
        <w:rPr>
          <w:rFonts w:ascii="Times New Roman" w:hAnsi="Times New Roman" w:cs="Times New Roman"/>
          <w:sz w:val="24"/>
          <w:szCs w:val="24"/>
        </w:rPr>
        <w:t xml:space="preserve"> 1 d</w:t>
      </w:r>
      <w:r>
        <w:rPr>
          <w:rFonts w:ascii="Times New Roman" w:hAnsi="Times New Roman" w:cs="Times New Roman"/>
          <w:sz w:val="24"/>
          <w:szCs w:val="24"/>
        </w:rPr>
        <w:t>alyje</w:t>
      </w:r>
      <w:r w:rsidRPr="008B1320">
        <w:rPr>
          <w:rFonts w:ascii="Times New Roman" w:hAnsi="Times New Roman" w:cs="Times New Roman"/>
          <w:sz w:val="24"/>
          <w:szCs w:val="24"/>
        </w:rPr>
        <w:t xml:space="preserve"> įtvirtintai valstybės pareigai užtikrinti prieinamą sveikatos priežiūrą bei </w:t>
      </w:r>
      <w:r w:rsidR="004B6700">
        <w:rPr>
          <w:rFonts w:ascii="Times New Roman" w:hAnsi="Times New Roman" w:cs="Times New Roman"/>
          <w:sz w:val="24"/>
          <w:szCs w:val="24"/>
        </w:rPr>
        <w:t>P</w:t>
      </w:r>
      <w:r w:rsidRPr="008B1320">
        <w:rPr>
          <w:rFonts w:ascii="Times New Roman" w:hAnsi="Times New Roman" w:cs="Times New Roman"/>
          <w:sz w:val="24"/>
          <w:szCs w:val="24"/>
        </w:rPr>
        <w:t>acientų teisių ir žalos sveikatai atlyginimo įstatyme įtvirtintai paciento teisei į kokybiškas, t. y., be kita ko, prieinamas, sveikatos priežiūros paslaugas, taip pat paciento teisei rinktis norimą ASPĮ.</w:t>
      </w:r>
    </w:p>
    <w:p w14:paraId="496E6EB7" w14:textId="643A9843" w:rsidR="00811EDF" w:rsidRDefault="00811EDF"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811EDF">
        <w:rPr>
          <w:rFonts w:ascii="Times New Roman" w:hAnsi="Times New Roman" w:cs="Times New Roman"/>
          <w:sz w:val="24"/>
          <w:szCs w:val="24"/>
        </w:rPr>
        <w:t>ASPĮ</w:t>
      </w:r>
      <w:r>
        <w:rPr>
          <w:rFonts w:ascii="Times New Roman" w:hAnsi="Times New Roman" w:cs="Times New Roman"/>
          <w:sz w:val="24"/>
          <w:szCs w:val="24"/>
        </w:rPr>
        <w:t xml:space="preserve"> </w:t>
      </w:r>
      <w:r w:rsidRPr="00811EDF">
        <w:rPr>
          <w:rFonts w:ascii="Times New Roman" w:hAnsi="Times New Roman" w:cs="Times New Roman"/>
          <w:sz w:val="24"/>
          <w:szCs w:val="24"/>
        </w:rPr>
        <w:t>iki biudžetinių metų pradžios</w:t>
      </w:r>
      <w:r w:rsidR="005A1D08">
        <w:rPr>
          <w:rFonts w:ascii="Times New Roman" w:hAnsi="Times New Roman" w:cs="Times New Roman"/>
          <w:sz w:val="24"/>
          <w:szCs w:val="24"/>
        </w:rPr>
        <w:t>,</w:t>
      </w:r>
      <w:r w:rsidRPr="00811EDF">
        <w:rPr>
          <w:rFonts w:ascii="Times New Roman" w:hAnsi="Times New Roman" w:cs="Times New Roman"/>
          <w:sz w:val="24"/>
          <w:szCs w:val="24"/>
        </w:rPr>
        <w:t xml:space="preserve"> t. y. iki 2025 m. sausio 1 d.</w:t>
      </w:r>
      <w:r w:rsidR="005A1D08">
        <w:rPr>
          <w:rFonts w:ascii="Times New Roman" w:hAnsi="Times New Roman" w:cs="Times New Roman"/>
          <w:sz w:val="24"/>
          <w:szCs w:val="24"/>
        </w:rPr>
        <w:t>,</w:t>
      </w:r>
      <w:r w:rsidRPr="00811EDF">
        <w:rPr>
          <w:rFonts w:ascii="Times New Roman" w:hAnsi="Times New Roman" w:cs="Times New Roman"/>
          <w:sz w:val="24"/>
          <w:szCs w:val="24"/>
        </w:rPr>
        <w:t xml:space="preserve"> pagrįstai tikėjosi, kad jų veiklos planavimas ir finansavimas remsis tuo metu galiojusiu teisiniu reguliavimu. Tokie teisėti lūkesčiai buvo grindžiami ne tik galiojančiais teisės aktais, bet ir susiformavusia </w:t>
      </w:r>
      <w:r>
        <w:rPr>
          <w:rFonts w:ascii="Times New Roman" w:hAnsi="Times New Roman" w:cs="Times New Roman"/>
          <w:sz w:val="24"/>
          <w:szCs w:val="24"/>
        </w:rPr>
        <w:t>Valstybinės ligonių kasos (</w:t>
      </w:r>
      <w:r w:rsidR="00F56006">
        <w:rPr>
          <w:rFonts w:ascii="Times New Roman" w:hAnsi="Times New Roman" w:cs="Times New Roman"/>
          <w:sz w:val="24"/>
          <w:szCs w:val="24"/>
        </w:rPr>
        <w:t xml:space="preserve">toliau – ir </w:t>
      </w:r>
      <w:r w:rsidRPr="00811EDF">
        <w:rPr>
          <w:rFonts w:ascii="Times New Roman" w:hAnsi="Times New Roman" w:cs="Times New Roman"/>
          <w:sz w:val="24"/>
          <w:szCs w:val="24"/>
        </w:rPr>
        <w:t>VLK</w:t>
      </w:r>
      <w:r>
        <w:rPr>
          <w:rFonts w:ascii="Times New Roman" w:hAnsi="Times New Roman" w:cs="Times New Roman"/>
          <w:sz w:val="24"/>
          <w:szCs w:val="24"/>
        </w:rPr>
        <w:t>)</w:t>
      </w:r>
      <w:r w:rsidRPr="00811EDF">
        <w:rPr>
          <w:rFonts w:ascii="Times New Roman" w:hAnsi="Times New Roman" w:cs="Times New Roman"/>
          <w:sz w:val="24"/>
          <w:szCs w:val="24"/>
        </w:rPr>
        <w:t xml:space="preserve"> bei </w:t>
      </w:r>
      <w:r>
        <w:rPr>
          <w:rFonts w:ascii="Times New Roman" w:hAnsi="Times New Roman" w:cs="Times New Roman"/>
          <w:sz w:val="24"/>
          <w:szCs w:val="24"/>
        </w:rPr>
        <w:t>Teritorinės ligonių kasos (</w:t>
      </w:r>
      <w:r w:rsidR="00F56006">
        <w:rPr>
          <w:rFonts w:ascii="Times New Roman" w:hAnsi="Times New Roman" w:cs="Times New Roman"/>
          <w:sz w:val="24"/>
          <w:szCs w:val="24"/>
        </w:rPr>
        <w:t xml:space="preserve">toliau – ir </w:t>
      </w:r>
      <w:r w:rsidRPr="00811EDF">
        <w:rPr>
          <w:rFonts w:ascii="Times New Roman" w:hAnsi="Times New Roman" w:cs="Times New Roman"/>
          <w:sz w:val="24"/>
          <w:szCs w:val="24"/>
        </w:rPr>
        <w:t>TLK</w:t>
      </w:r>
      <w:r>
        <w:rPr>
          <w:rFonts w:ascii="Times New Roman" w:hAnsi="Times New Roman" w:cs="Times New Roman"/>
          <w:sz w:val="24"/>
          <w:szCs w:val="24"/>
        </w:rPr>
        <w:t>)</w:t>
      </w:r>
      <w:r w:rsidRPr="00811EDF">
        <w:rPr>
          <w:rFonts w:ascii="Times New Roman" w:hAnsi="Times New Roman" w:cs="Times New Roman"/>
          <w:sz w:val="24"/>
          <w:szCs w:val="24"/>
        </w:rPr>
        <w:t xml:space="preserve"> praktika, pagal kurią viršytos sumos būdavo apmokamos iš PSDF biudžeto rezervo. Todėl 2025 m. gegužės 9 d. priimtas ir atgaline data taikomas teisinis reguliavimas ne tik paneigė jau susiformavusius teisinius santykius, bet ir pažeidė esminius konstitucinius principus – teisinį tikrumą, teisinį saugumą, teisėtų lūkesčių apsaugą </w:t>
      </w:r>
      <w:r w:rsidRPr="00811EDF">
        <w:rPr>
          <w:rFonts w:ascii="Times New Roman" w:hAnsi="Times New Roman" w:cs="Times New Roman"/>
          <w:sz w:val="24"/>
          <w:szCs w:val="24"/>
        </w:rPr>
        <w:lastRenderedPageBreak/>
        <w:t xml:space="preserve">ir </w:t>
      </w:r>
      <w:r w:rsidRPr="00811EDF">
        <w:rPr>
          <w:rFonts w:ascii="Times New Roman" w:hAnsi="Times New Roman" w:cs="Times New Roman"/>
          <w:i/>
          <w:iCs/>
          <w:sz w:val="24"/>
          <w:szCs w:val="24"/>
        </w:rPr>
        <w:t>lex retro non agit</w:t>
      </w:r>
      <w:r w:rsidR="004B6700">
        <w:rPr>
          <w:rFonts w:ascii="Times New Roman" w:hAnsi="Times New Roman" w:cs="Times New Roman"/>
          <w:i/>
          <w:iCs/>
          <w:sz w:val="24"/>
          <w:szCs w:val="24"/>
        </w:rPr>
        <w:t xml:space="preserve"> </w:t>
      </w:r>
      <w:r w:rsidR="004B6700">
        <w:rPr>
          <w:rFonts w:ascii="Times New Roman" w:hAnsi="Times New Roman" w:cs="Times New Roman"/>
          <w:sz w:val="24"/>
          <w:szCs w:val="24"/>
        </w:rPr>
        <w:t>(į</w:t>
      </w:r>
      <w:r w:rsidR="004B6700" w:rsidRPr="004B6700">
        <w:rPr>
          <w:rFonts w:ascii="Times New Roman" w:hAnsi="Times New Roman" w:cs="Times New Roman"/>
          <w:sz w:val="24"/>
          <w:szCs w:val="24"/>
        </w:rPr>
        <w:t>statymas neturi grįžtamosios galios</w:t>
      </w:r>
      <w:r w:rsidR="004B6700">
        <w:rPr>
          <w:rFonts w:ascii="Times New Roman" w:hAnsi="Times New Roman" w:cs="Times New Roman"/>
          <w:sz w:val="24"/>
          <w:szCs w:val="24"/>
        </w:rPr>
        <w:t>)</w:t>
      </w:r>
      <w:r w:rsidRPr="00811EDF">
        <w:rPr>
          <w:rFonts w:ascii="Times New Roman" w:hAnsi="Times New Roman" w:cs="Times New Roman"/>
          <w:sz w:val="24"/>
          <w:szCs w:val="24"/>
        </w:rPr>
        <w:t>. Tokie staigūs ir retrospektyvūs pokyčiai sukuria teisinį neapibrėžtumą ir griauna ASPĮ pasitikėjimą valstybės institucijų stabilumu bei veiklos tęstinumu.</w:t>
      </w:r>
      <w:r>
        <w:rPr>
          <w:rFonts w:ascii="Times New Roman" w:hAnsi="Times New Roman" w:cs="Times New Roman"/>
          <w:sz w:val="24"/>
          <w:szCs w:val="24"/>
        </w:rPr>
        <w:t xml:space="preserve"> Taip pat </w:t>
      </w:r>
      <w:r w:rsidRPr="00811EDF">
        <w:rPr>
          <w:rFonts w:ascii="Times New Roman" w:hAnsi="Times New Roman" w:cs="Times New Roman"/>
          <w:sz w:val="24"/>
          <w:szCs w:val="24"/>
        </w:rPr>
        <w:t>ASPĮ, veikdamos pagal galiojančius teisės aktus</w:t>
      </w:r>
      <w:r w:rsidR="005A1D08">
        <w:rPr>
          <w:rFonts w:ascii="Times New Roman" w:hAnsi="Times New Roman" w:cs="Times New Roman"/>
          <w:sz w:val="24"/>
          <w:szCs w:val="24"/>
        </w:rPr>
        <w:t>,</w:t>
      </w:r>
      <w:r w:rsidRPr="00811EDF">
        <w:rPr>
          <w:rFonts w:ascii="Times New Roman" w:hAnsi="Times New Roman" w:cs="Times New Roman"/>
          <w:sz w:val="24"/>
          <w:szCs w:val="24"/>
        </w:rPr>
        <w:t xml:space="preserve"> sudarė sutartis dėl paslaugų teikimo bei finansavimo, tikėdamosi stabilios apmokėjimo tvarkos. 2025 m. PSDF biudžeto padidėjimas, įtvirtintas Seimo priimtame įstatyme, tik sustiprino šį pagrįstą lūkestį. Tačiau </w:t>
      </w:r>
      <w:r>
        <w:rPr>
          <w:rFonts w:ascii="Times New Roman" w:hAnsi="Times New Roman" w:cs="Times New Roman"/>
          <w:sz w:val="24"/>
          <w:szCs w:val="24"/>
        </w:rPr>
        <w:t xml:space="preserve">Įsakymais </w:t>
      </w:r>
      <w:r w:rsidRPr="00811EDF">
        <w:rPr>
          <w:rFonts w:ascii="Times New Roman" w:hAnsi="Times New Roman" w:cs="Times New Roman"/>
          <w:sz w:val="24"/>
          <w:szCs w:val="24"/>
        </w:rPr>
        <w:t>buvo iš esmės pakeista paslaugų apmokėjimo tvarka bei nustatytos reikšmingai blogesnės apmokėjimo sąlygos, kurios pradėtos taikyti atgaline data – nuo 2025 m. balandžio 1 d.</w:t>
      </w:r>
    </w:p>
    <w:p w14:paraId="3EF3EC14" w14:textId="0B1DB19F" w:rsidR="0025637F" w:rsidRDefault="0025637F"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25637F">
        <w:rPr>
          <w:rFonts w:ascii="Times New Roman" w:hAnsi="Times New Roman" w:cs="Times New Roman"/>
          <w:sz w:val="24"/>
          <w:szCs w:val="24"/>
        </w:rPr>
        <w:t xml:space="preserve">2025 m. balandžio 17 d. buvo užregistruoti trys teisės aktų projektai, kurių pagrindu buvo priimti 2025 m. gegužės 9 d. </w:t>
      </w:r>
      <w:r>
        <w:rPr>
          <w:rFonts w:ascii="Times New Roman" w:hAnsi="Times New Roman" w:cs="Times New Roman"/>
          <w:sz w:val="24"/>
          <w:szCs w:val="24"/>
        </w:rPr>
        <w:t>Į</w:t>
      </w:r>
      <w:r w:rsidRPr="0025637F">
        <w:rPr>
          <w:rFonts w:ascii="Times New Roman" w:hAnsi="Times New Roman" w:cs="Times New Roman"/>
          <w:sz w:val="24"/>
          <w:szCs w:val="24"/>
        </w:rPr>
        <w:t>sakymai</w:t>
      </w:r>
      <w:r>
        <w:rPr>
          <w:rFonts w:ascii="Times New Roman" w:hAnsi="Times New Roman" w:cs="Times New Roman"/>
          <w:sz w:val="24"/>
          <w:szCs w:val="24"/>
        </w:rPr>
        <w:t xml:space="preserve">. </w:t>
      </w:r>
      <w:r w:rsidRPr="0025637F">
        <w:rPr>
          <w:rFonts w:ascii="Times New Roman" w:hAnsi="Times New Roman" w:cs="Times New Roman"/>
          <w:sz w:val="24"/>
          <w:szCs w:val="24"/>
        </w:rPr>
        <w:t xml:space="preserve">Šie projektai buvo pateikti derinimui suinteresuotoms institucijoms ir visuomenei, nustatant tik </w:t>
      </w:r>
      <w:r>
        <w:rPr>
          <w:rFonts w:ascii="Times New Roman" w:hAnsi="Times New Roman" w:cs="Times New Roman"/>
          <w:sz w:val="24"/>
          <w:szCs w:val="24"/>
        </w:rPr>
        <w:t>5</w:t>
      </w:r>
      <w:r w:rsidRPr="0025637F">
        <w:rPr>
          <w:rFonts w:ascii="Times New Roman" w:hAnsi="Times New Roman" w:cs="Times New Roman"/>
          <w:sz w:val="24"/>
          <w:szCs w:val="24"/>
        </w:rPr>
        <w:t xml:space="preserve"> darbo dienų terminą pastaboms pateikti – iki 2025 m. balandžio 25 d.</w:t>
      </w:r>
      <w:r>
        <w:rPr>
          <w:rFonts w:ascii="Times New Roman" w:hAnsi="Times New Roman" w:cs="Times New Roman"/>
          <w:sz w:val="24"/>
          <w:szCs w:val="24"/>
        </w:rPr>
        <w:t xml:space="preserve"> T</w:t>
      </w:r>
      <w:r w:rsidRPr="0025637F">
        <w:rPr>
          <w:rFonts w:ascii="Times New Roman" w:hAnsi="Times New Roman" w:cs="Times New Roman"/>
          <w:sz w:val="24"/>
          <w:szCs w:val="24"/>
        </w:rPr>
        <w:t>rimis projektais iš esmės siūlyta pakeisti visą PSDF biudžeto lėšomis apmokamų ASP</w:t>
      </w:r>
      <w:r>
        <w:rPr>
          <w:rFonts w:ascii="Times New Roman" w:hAnsi="Times New Roman" w:cs="Times New Roman"/>
          <w:sz w:val="24"/>
          <w:szCs w:val="24"/>
        </w:rPr>
        <w:t xml:space="preserve">P </w:t>
      </w:r>
      <w:r w:rsidRPr="0025637F">
        <w:rPr>
          <w:rFonts w:ascii="Times New Roman" w:hAnsi="Times New Roman" w:cs="Times New Roman"/>
          <w:sz w:val="24"/>
          <w:szCs w:val="24"/>
        </w:rPr>
        <w:t>apmokėjimo modelį: įtvirtinti naują prioritetų sistemą ir konkrečioms grupėms priskirti konkrečias ASP</w:t>
      </w:r>
      <w:r>
        <w:rPr>
          <w:rFonts w:ascii="Times New Roman" w:hAnsi="Times New Roman" w:cs="Times New Roman"/>
          <w:sz w:val="24"/>
          <w:szCs w:val="24"/>
        </w:rPr>
        <w:t>P</w:t>
      </w:r>
      <w:r w:rsidRPr="0025637F">
        <w:rPr>
          <w:rFonts w:ascii="Times New Roman" w:hAnsi="Times New Roman" w:cs="Times New Roman"/>
          <w:sz w:val="24"/>
          <w:szCs w:val="24"/>
        </w:rPr>
        <w:t xml:space="preserve">, nustatyti viršsutartinio apmokėjimo ribas bei sąlygas, apriboti finansavimą atskirų paslaugų kategorijoms. Tai buvo </w:t>
      </w:r>
      <w:r w:rsidR="00F7778C">
        <w:rPr>
          <w:rFonts w:ascii="Times New Roman" w:hAnsi="Times New Roman" w:cs="Times New Roman"/>
          <w:sz w:val="24"/>
          <w:szCs w:val="24"/>
        </w:rPr>
        <w:t xml:space="preserve">ne </w:t>
      </w:r>
      <w:r w:rsidRPr="0025637F">
        <w:rPr>
          <w:rFonts w:ascii="Times New Roman" w:hAnsi="Times New Roman" w:cs="Times New Roman"/>
          <w:sz w:val="24"/>
          <w:szCs w:val="24"/>
        </w:rPr>
        <w:t>techninio pobūdžio pakeitimai, bet sisteminė reforma, turinti reikšmingą įtaką ASPĮ veiklai, paslaugų prieinamumui ir PSDF biudžeto lėšų paskirstymui.</w:t>
      </w:r>
      <w:r>
        <w:rPr>
          <w:rFonts w:ascii="Times New Roman" w:hAnsi="Times New Roman" w:cs="Times New Roman"/>
          <w:sz w:val="24"/>
          <w:szCs w:val="24"/>
        </w:rPr>
        <w:t xml:space="preserve"> Šiuo atveju </w:t>
      </w:r>
      <w:r w:rsidR="00933D72">
        <w:rPr>
          <w:rFonts w:ascii="Times New Roman" w:hAnsi="Times New Roman" w:cs="Times New Roman"/>
          <w:sz w:val="24"/>
          <w:szCs w:val="24"/>
        </w:rPr>
        <w:t>SAM</w:t>
      </w:r>
      <w:r w:rsidRPr="0025637F">
        <w:rPr>
          <w:rFonts w:ascii="Times New Roman" w:hAnsi="Times New Roman" w:cs="Times New Roman"/>
          <w:sz w:val="24"/>
          <w:szCs w:val="24"/>
        </w:rPr>
        <w:t xml:space="preserve"> nesilaikė privalomų derinimo terminų ir pažeidė </w:t>
      </w:r>
      <w:r>
        <w:rPr>
          <w:rFonts w:ascii="Times New Roman" w:hAnsi="Times New Roman" w:cs="Times New Roman"/>
          <w:sz w:val="24"/>
          <w:szCs w:val="24"/>
        </w:rPr>
        <w:t>T</w:t>
      </w:r>
      <w:r w:rsidRPr="0025637F">
        <w:rPr>
          <w:rFonts w:ascii="Times New Roman" w:hAnsi="Times New Roman" w:cs="Times New Roman"/>
          <w:sz w:val="24"/>
          <w:szCs w:val="24"/>
        </w:rPr>
        <w:t>aisyklių 17</w:t>
      </w:r>
      <w:r w:rsidR="004B6700">
        <w:rPr>
          <w:rFonts w:ascii="Times New Roman" w:hAnsi="Times New Roman" w:cs="Times New Roman"/>
          <w:sz w:val="24"/>
          <w:szCs w:val="24"/>
        </w:rPr>
        <w:t> </w:t>
      </w:r>
      <w:r w:rsidRPr="0025637F">
        <w:rPr>
          <w:rFonts w:ascii="Times New Roman" w:hAnsi="Times New Roman" w:cs="Times New Roman"/>
          <w:sz w:val="24"/>
          <w:szCs w:val="24"/>
        </w:rPr>
        <w:t>p</w:t>
      </w:r>
      <w:r>
        <w:rPr>
          <w:rFonts w:ascii="Times New Roman" w:hAnsi="Times New Roman" w:cs="Times New Roman"/>
          <w:sz w:val="24"/>
          <w:szCs w:val="24"/>
        </w:rPr>
        <w:t xml:space="preserve">unktą bei </w:t>
      </w:r>
      <w:r w:rsidR="00933D72">
        <w:rPr>
          <w:rFonts w:ascii="Times New Roman" w:hAnsi="Times New Roman" w:cs="Times New Roman"/>
          <w:sz w:val="24"/>
          <w:szCs w:val="24"/>
        </w:rPr>
        <w:t>TPĮ</w:t>
      </w:r>
      <w:r w:rsidRPr="0025637F">
        <w:rPr>
          <w:rFonts w:ascii="Times New Roman" w:hAnsi="Times New Roman" w:cs="Times New Roman"/>
          <w:sz w:val="24"/>
          <w:szCs w:val="24"/>
        </w:rPr>
        <w:t xml:space="preserve"> 9 str</w:t>
      </w:r>
      <w:r>
        <w:rPr>
          <w:rFonts w:ascii="Times New Roman" w:hAnsi="Times New Roman" w:cs="Times New Roman"/>
          <w:sz w:val="24"/>
          <w:szCs w:val="24"/>
        </w:rPr>
        <w:t>aipsnio</w:t>
      </w:r>
      <w:r w:rsidRPr="0025637F">
        <w:rPr>
          <w:rFonts w:ascii="Times New Roman" w:hAnsi="Times New Roman" w:cs="Times New Roman"/>
          <w:sz w:val="24"/>
          <w:szCs w:val="24"/>
        </w:rPr>
        <w:t xml:space="preserve"> 1 d</w:t>
      </w:r>
      <w:r>
        <w:rPr>
          <w:rFonts w:ascii="Times New Roman" w:hAnsi="Times New Roman" w:cs="Times New Roman"/>
          <w:sz w:val="24"/>
          <w:szCs w:val="24"/>
        </w:rPr>
        <w:t>alį</w:t>
      </w:r>
      <w:r w:rsidRPr="0025637F">
        <w:rPr>
          <w:rFonts w:ascii="Times New Roman" w:hAnsi="Times New Roman" w:cs="Times New Roman"/>
          <w:sz w:val="24"/>
          <w:szCs w:val="24"/>
        </w:rPr>
        <w:t>, nesilaikydama</w:t>
      </w:r>
      <w:r w:rsidR="00A114C3" w:rsidRPr="00A114C3">
        <w:rPr>
          <w:rFonts w:ascii="Times New Roman" w:hAnsi="Times New Roman" w:cs="Times New Roman"/>
          <w:sz w:val="24"/>
          <w:szCs w:val="24"/>
        </w:rPr>
        <w:t xml:space="preserve"> </w:t>
      </w:r>
      <w:r w:rsidR="00A114C3">
        <w:rPr>
          <w:rFonts w:ascii="Times New Roman" w:hAnsi="Times New Roman" w:cs="Times New Roman"/>
          <w:sz w:val="24"/>
          <w:szCs w:val="24"/>
        </w:rPr>
        <w:t>TPĮ</w:t>
      </w:r>
      <w:r w:rsidRPr="0025637F">
        <w:rPr>
          <w:rFonts w:ascii="Times New Roman" w:hAnsi="Times New Roman" w:cs="Times New Roman"/>
          <w:sz w:val="24"/>
          <w:szCs w:val="24"/>
        </w:rPr>
        <w:t xml:space="preserve"> 3 str</w:t>
      </w:r>
      <w:r>
        <w:rPr>
          <w:rFonts w:ascii="Times New Roman" w:hAnsi="Times New Roman" w:cs="Times New Roman"/>
          <w:sz w:val="24"/>
          <w:szCs w:val="24"/>
        </w:rPr>
        <w:t>aipsnio</w:t>
      </w:r>
      <w:r w:rsidRPr="0025637F">
        <w:rPr>
          <w:rFonts w:ascii="Times New Roman" w:hAnsi="Times New Roman" w:cs="Times New Roman"/>
          <w:sz w:val="24"/>
          <w:szCs w:val="24"/>
        </w:rPr>
        <w:t xml:space="preserve"> 2 d</w:t>
      </w:r>
      <w:r>
        <w:rPr>
          <w:rFonts w:ascii="Times New Roman" w:hAnsi="Times New Roman" w:cs="Times New Roman"/>
          <w:sz w:val="24"/>
          <w:szCs w:val="24"/>
        </w:rPr>
        <w:t>alies</w:t>
      </w:r>
      <w:r w:rsidRPr="0025637F">
        <w:rPr>
          <w:rFonts w:ascii="Times New Roman" w:hAnsi="Times New Roman" w:cs="Times New Roman"/>
          <w:sz w:val="24"/>
          <w:szCs w:val="24"/>
        </w:rPr>
        <w:t xml:space="preserve"> 4</w:t>
      </w:r>
      <w:r w:rsidR="004B6700">
        <w:rPr>
          <w:rFonts w:ascii="Times New Roman" w:hAnsi="Times New Roman" w:cs="Times New Roman"/>
          <w:sz w:val="24"/>
          <w:szCs w:val="24"/>
        </w:rPr>
        <w:t> </w:t>
      </w:r>
      <w:r w:rsidRPr="0025637F">
        <w:rPr>
          <w:rFonts w:ascii="Times New Roman" w:hAnsi="Times New Roman" w:cs="Times New Roman"/>
          <w:sz w:val="24"/>
          <w:szCs w:val="24"/>
        </w:rPr>
        <w:t>ir 5 punktuose įtvirtintų atvirumo, skaidrumo ir efektyvumo principų.</w:t>
      </w:r>
      <w:r>
        <w:rPr>
          <w:rFonts w:ascii="Times New Roman" w:hAnsi="Times New Roman" w:cs="Times New Roman"/>
          <w:sz w:val="24"/>
          <w:szCs w:val="24"/>
        </w:rPr>
        <w:t xml:space="preserve"> </w:t>
      </w:r>
    </w:p>
    <w:p w14:paraId="6F4F61D9" w14:textId="6384FCED" w:rsidR="00811EDF" w:rsidRDefault="00C905A9"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R</w:t>
      </w:r>
      <w:r w:rsidRPr="00C905A9">
        <w:rPr>
          <w:rFonts w:ascii="Times New Roman" w:hAnsi="Times New Roman" w:cs="Times New Roman"/>
          <w:sz w:val="24"/>
          <w:szCs w:val="24"/>
        </w:rPr>
        <w:t>engiant Įsakym</w:t>
      </w:r>
      <w:r>
        <w:rPr>
          <w:rFonts w:ascii="Times New Roman" w:hAnsi="Times New Roman" w:cs="Times New Roman"/>
          <w:sz w:val="24"/>
          <w:szCs w:val="24"/>
        </w:rPr>
        <w:t>ų</w:t>
      </w:r>
      <w:r w:rsidRPr="00C905A9">
        <w:rPr>
          <w:rFonts w:ascii="Times New Roman" w:hAnsi="Times New Roman" w:cs="Times New Roman"/>
          <w:sz w:val="24"/>
          <w:szCs w:val="24"/>
        </w:rPr>
        <w:t xml:space="preserve"> </w:t>
      </w:r>
      <w:r>
        <w:rPr>
          <w:rFonts w:ascii="Times New Roman" w:hAnsi="Times New Roman" w:cs="Times New Roman"/>
          <w:sz w:val="24"/>
          <w:szCs w:val="24"/>
        </w:rPr>
        <w:t>projektus</w:t>
      </w:r>
      <w:r w:rsidRPr="00C905A9">
        <w:rPr>
          <w:rFonts w:ascii="Times New Roman" w:hAnsi="Times New Roman" w:cs="Times New Roman"/>
          <w:sz w:val="24"/>
          <w:szCs w:val="24"/>
        </w:rPr>
        <w:t xml:space="preserve"> nebuvo atliktas poveikio vertinimas. Nebuvo pateikta jokių duomenų ar analizės, kaip keičiamas reguliavimas paveiks ASPĮ, jų sutarčių vykdymą, veiklos planavimą, žmogiškuosius išteklius bei pacientų galimybes laiku gauti reikalingas paslaugas.</w:t>
      </w:r>
      <w:r w:rsidR="00183443">
        <w:rPr>
          <w:rFonts w:ascii="Times New Roman" w:hAnsi="Times New Roman" w:cs="Times New Roman"/>
          <w:sz w:val="24"/>
          <w:szCs w:val="24"/>
        </w:rPr>
        <w:t xml:space="preserve"> Įsakymai </w:t>
      </w:r>
      <w:r w:rsidR="00183443" w:rsidRPr="00183443">
        <w:rPr>
          <w:rFonts w:ascii="Times New Roman" w:hAnsi="Times New Roman" w:cs="Times New Roman"/>
          <w:sz w:val="24"/>
          <w:szCs w:val="24"/>
        </w:rPr>
        <w:t>buvo priimti remiantis bendro pobūdžio motyvais, be išsamaus poveikio vertinimo, duomenų analizės ir konsultacijų su sveikatos sistemos dalyviais. Toks sprendimų priėmimas nesuderinamas su konstituciniu proporcingumo principu</w:t>
      </w:r>
      <w:r w:rsidR="00183443">
        <w:rPr>
          <w:rFonts w:ascii="Times New Roman" w:hAnsi="Times New Roman" w:cs="Times New Roman"/>
          <w:sz w:val="24"/>
          <w:szCs w:val="24"/>
        </w:rPr>
        <w:t xml:space="preserve">. </w:t>
      </w:r>
    </w:p>
    <w:p w14:paraId="24D68ACB" w14:textId="0D33D24B" w:rsidR="00183443" w:rsidRPr="00183443" w:rsidRDefault="00183443"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Sveikatos apsaugos ministras priėmė Įsakymus, kurie </w:t>
      </w:r>
      <w:r w:rsidRPr="00183443">
        <w:rPr>
          <w:rFonts w:ascii="Times New Roman" w:hAnsi="Times New Roman" w:cs="Times New Roman"/>
          <w:sz w:val="24"/>
          <w:szCs w:val="24"/>
        </w:rPr>
        <w:t>įsigaliojo jau kitą dieną – 2025</w:t>
      </w:r>
      <w:r>
        <w:rPr>
          <w:rFonts w:ascii="Times New Roman" w:hAnsi="Times New Roman" w:cs="Times New Roman"/>
          <w:sz w:val="24"/>
          <w:szCs w:val="24"/>
        </w:rPr>
        <w:t> </w:t>
      </w:r>
      <w:r w:rsidRPr="00183443">
        <w:rPr>
          <w:rFonts w:ascii="Times New Roman" w:hAnsi="Times New Roman" w:cs="Times New Roman"/>
          <w:sz w:val="24"/>
          <w:szCs w:val="24"/>
        </w:rPr>
        <w:t xml:space="preserve">m. gegužės 10 d., </w:t>
      </w:r>
      <w:r w:rsidR="00F7778C">
        <w:rPr>
          <w:rFonts w:ascii="Times New Roman" w:hAnsi="Times New Roman" w:cs="Times New Roman"/>
          <w:sz w:val="24"/>
          <w:szCs w:val="24"/>
        </w:rPr>
        <w:t xml:space="preserve">t. y. </w:t>
      </w:r>
      <w:r w:rsidRPr="00183443">
        <w:rPr>
          <w:rFonts w:ascii="Times New Roman" w:hAnsi="Times New Roman" w:cs="Times New Roman"/>
          <w:sz w:val="24"/>
          <w:szCs w:val="24"/>
        </w:rPr>
        <w:t>be jokio pereinamojo laikotarpio, nepaisant to, kad reglamentuojama sritis yra itin jautri ir apimanti ilgalaikius finansinius bei organizacinius įsipareigojimus.</w:t>
      </w:r>
      <w:r>
        <w:rPr>
          <w:rFonts w:ascii="Times New Roman" w:hAnsi="Times New Roman" w:cs="Times New Roman"/>
          <w:sz w:val="24"/>
          <w:szCs w:val="24"/>
        </w:rPr>
        <w:t xml:space="preserve"> Įsakymais </w:t>
      </w:r>
      <w:r w:rsidRPr="00183443">
        <w:rPr>
          <w:rFonts w:ascii="Times New Roman" w:hAnsi="Times New Roman" w:cs="Times New Roman"/>
          <w:sz w:val="24"/>
          <w:szCs w:val="24"/>
        </w:rPr>
        <w:t>nustatyti reikšmingi sisteminiai pokyčiai, kurie pakei</w:t>
      </w:r>
      <w:r w:rsidR="00F7778C">
        <w:rPr>
          <w:rFonts w:ascii="Times New Roman" w:hAnsi="Times New Roman" w:cs="Times New Roman"/>
          <w:sz w:val="24"/>
          <w:szCs w:val="24"/>
        </w:rPr>
        <w:t>t</w:t>
      </w:r>
      <w:r w:rsidRPr="00183443">
        <w:rPr>
          <w:rFonts w:ascii="Times New Roman" w:hAnsi="Times New Roman" w:cs="Times New Roman"/>
          <w:sz w:val="24"/>
          <w:szCs w:val="24"/>
        </w:rPr>
        <w:t xml:space="preserve">ė visą paslaugų finansavimo bei teikimo logiką. Naujai įtvirtinti viršsutartinių paslaugų ribojimai reikšmingai mažina galimybes teikti paslaugas, ypač dienos chirurgijos, dienos stacionaro paslaugas, ir atlikti MRT ir KT tyrimus, nors tai yra kertiniai sveikatos sistemos elementai, kurių plėtra iki tol buvo nuosekliai remiama valstybės strateginiuose dokumentuose ir PSDF biudžete. Kadangi </w:t>
      </w:r>
      <w:r w:rsidR="00933D72">
        <w:rPr>
          <w:rFonts w:ascii="Times New Roman" w:hAnsi="Times New Roman" w:cs="Times New Roman"/>
          <w:sz w:val="24"/>
          <w:szCs w:val="24"/>
        </w:rPr>
        <w:t>Į</w:t>
      </w:r>
      <w:r w:rsidRPr="00183443">
        <w:rPr>
          <w:rFonts w:ascii="Times New Roman" w:hAnsi="Times New Roman" w:cs="Times New Roman"/>
          <w:sz w:val="24"/>
          <w:szCs w:val="24"/>
        </w:rPr>
        <w:t>sakymai buvo priimti ir įsigaliojo be jokio pereinamojo laikotarpio, ASPĮ neturėjo jokios galimybės tinkamai reaguoti.</w:t>
      </w:r>
      <w:r>
        <w:rPr>
          <w:rFonts w:ascii="Times New Roman" w:hAnsi="Times New Roman" w:cs="Times New Roman"/>
          <w:sz w:val="24"/>
          <w:szCs w:val="24"/>
        </w:rPr>
        <w:t xml:space="preserve"> </w:t>
      </w:r>
      <w:r w:rsidRPr="00183443">
        <w:rPr>
          <w:rFonts w:ascii="Times New Roman" w:hAnsi="Times New Roman" w:cs="Times New Roman"/>
          <w:sz w:val="24"/>
          <w:szCs w:val="24"/>
        </w:rPr>
        <w:t>Dėl šios priežasties ASPĮ priverstos mažinti paslaugų apimtis, peržiūrėti pacientų registracijos planus, atšaukti suplanuotas operacijas, reabilitacijas ir stabdyti diagnostinius tyrimus. Tokia padėtis daro realią žalą pacientams, kurie netenka galimybės laiku gauti paslaugas, daro žalą ir visai sveikatos sistemai, kuriai kyla pavojus dėl netolygiai paskirstomo paslaugų prieinamumo. Tokia situacija nesuderinama ir su Konstitucijos 53</w:t>
      </w:r>
      <w:r w:rsidR="00344C1B">
        <w:rPr>
          <w:rFonts w:ascii="Times New Roman" w:hAnsi="Times New Roman" w:cs="Times New Roman"/>
          <w:sz w:val="24"/>
          <w:szCs w:val="24"/>
        </w:rPr>
        <w:t> </w:t>
      </w:r>
      <w:r w:rsidRPr="00183443">
        <w:rPr>
          <w:rFonts w:ascii="Times New Roman" w:hAnsi="Times New Roman" w:cs="Times New Roman"/>
          <w:sz w:val="24"/>
          <w:szCs w:val="24"/>
        </w:rPr>
        <w:t>straipsnio 1 dalyje įtvirtinta valstybės pareiga užtikrinti prieinamas ir kokybiškas sveikatos priežiūros paslaugas.</w:t>
      </w:r>
    </w:p>
    <w:p w14:paraId="1F3CECCE" w14:textId="77777777" w:rsidR="00183443" w:rsidRPr="004372EF" w:rsidRDefault="00183443" w:rsidP="0035293C">
      <w:pPr>
        <w:tabs>
          <w:tab w:val="left" w:pos="851"/>
          <w:tab w:val="left" w:pos="993"/>
        </w:tabs>
        <w:spacing w:after="0" w:line="240" w:lineRule="auto"/>
        <w:jc w:val="both"/>
        <w:rPr>
          <w:rFonts w:ascii="Times New Roman" w:hAnsi="Times New Roman" w:cs="Times New Roman"/>
          <w:sz w:val="24"/>
          <w:szCs w:val="24"/>
        </w:rPr>
      </w:pPr>
    </w:p>
    <w:p w14:paraId="000E551B" w14:textId="4D6E3ADE" w:rsidR="009770C3" w:rsidRPr="004372EF" w:rsidRDefault="009770C3" w:rsidP="0035293C">
      <w:pPr>
        <w:tabs>
          <w:tab w:val="left" w:pos="851"/>
          <w:tab w:val="left" w:pos="993"/>
        </w:tabs>
        <w:spacing w:after="0" w:line="240" w:lineRule="auto"/>
        <w:jc w:val="center"/>
        <w:rPr>
          <w:rFonts w:ascii="Times New Roman" w:hAnsi="Times New Roman" w:cs="Times New Roman"/>
          <w:sz w:val="24"/>
          <w:szCs w:val="24"/>
        </w:rPr>
      </w:pPr>
      <w:r w:rsidRPr="004372EF">
        <w:rPr>
          <w:rFonts w:ascii="Times New Roman" w:hAnsi="Times New Roman" w:cs="Times New Roman"/>
          <w:sz w:val="24"/>
          <w:szCs w:val="24"/>
        </w:rPr>
        <w:t>III.</w:t>
      </w:r>
    </w:p>
    <w:p w14:paraId="75CE361B" w14:textId="77777777" w:rsidR="009770C3" w:rsidRPr="004372EF" w:rsidRDefault="009770C3" w:rsidP="0035293C">
      <w:pPr>
        <w:tabs>
          <w:tab w:val="left" w:pos="851"/>
          <w:tab w:val="left" w:pos="993"/>
        </w:tabs>
        <w:spacing w:after="0" w:line="240" w:lineRule="auto"/>
        <w:jc w:val="both"/>
        <w:rPr>
          <w:rFonts w:ascii="Times New Roman" w:hAnsi="Times New Roman" w:cs="Times New Roman"/>
          <w:sz w:val="24"/>
          <w:szCs w:val="24"/>
        </w:rPr>
      </w:pPr>
    </w:p>
    <w:p w14:paraId="61848DB2" w14:textId="3AAC69DA" w:rsidR="007A7C9B" w:rsidRPr="007A7C9B" w:rsidRDefault="0040415D"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72966">
        <w:rPr>
          <w:rFonts w:ascii="Times New Roman" w:hAnsi="Times New Roman" w:cs="Times New Roman"/>
          <w:sz w:val="24"/>
          <w:szCs w:val="24"/>
        </w:rPr>
        <w:t xml:space="preserve">Atsakovas </w:t>
      </w:r>
      <w:r w:rsidR="00D77ACA" w:rsidRPr="00472966">
        <w:rPr>
          <w:rFonts w:ascii="Times New Roman" w:hAnsi="Times New Roman" w:cs="Times New Roman"/>
          <w:sz w:val="24"/>
          <w:szCs w:val="24"/>
        </w:rPr>
        <w:t xml:space="preserve">Lietuvos Respublikos </w:t>
      </w:r>
      <w:r w:rsidR="005E77CC" w:rsidRPr="00472966">
        <w:rPr>
          <w:rFonts w:ascii="Times New Roman" w:hAnsi="Times New Roman" w:cs="Times New Roman"/>
          <w:sz w:val="24"/>
          <w:szCs w:val="24"/>
        </w:rPr>
        <w:t xml:space="preserve">sveikatos apsaugos </w:t>
      </w:r>
      <w:r w:rsidR="005D65C2" w:rsidRPr="00472966">
        <w:rPr>
          <w:rFonts w:ascii="Times New Roman" w:hAnsi="Times New Roman" w:cs="Times New Roman"/>
          <w:sz w:val="24"/>
          <w:szCs w:val="24"/>
        </w:rPr>
        <w:t>ministerija</w:t>
      </w:r>
      <w:r w:rsidR="00D77ACA" w:rsidRPr="00472966">
        <w:rPr>
          <w:rFonts w:ascii="Times New Roman" w:hAnsi="Times New Roman" w:cs="Times New Roman"/>
          <w:sz w:val="24"/>
          <w:szCs w:val="24"/>
        </w:rPr>
        <w:t xml:space="preserve"> </w:t>
      </w:r>
      <w:r w:rsidR="00A85CA8" w:rsidRPr="00472966">
        <w:rPr>
          <w:rFonts w:ascii="Times New Roman" w:hAnsi="Times New Roman" w:cs="Times New Roman"/>
          <w:sz w:val="24"/>
          <w:szCs w:val="24"/>
        </w:rPr>
        <w:t>atsiliepim</w:t>
      </w:r>
      <w:r w:rsidR="0080417D">
        <w:rPr>
          <w:rFonts w:ascii="Times New Roman" w:hAnsi="Times New Roman" w:cs="Times New Roman"/>
          <w:sz w:val="24"/>
          <w:szCs w:val="24"/>
        </w:rPr>
        <w:t>uose</w:t>
      </w:r>
      <w:r w:rsidR="00A85CA8" w:rsidRPr="00472966">
        <w:rPr>
          <w:rFonts w:ascii="Times New Roman" w:hAnsi="Times New Roman" w:cs="Times New Roman"/>
          <w:sz w:val="24"/>
          <w:szCs w:val="24"/>
        </w:rPr>
        <w:t xml:space="preserve"> į pareiškėj</w:t>
      </w:r>
      <w:r w:rsidR="005E77CC" w:rsidRPr="00472966">
        <w:rPr>
          <w:rFonts w:ascii="Times New Roman" w:hAnsi="Times New Roman" w:cs="Times New Roman"/>
          <w:sz w:val="24"/>
          <w:szCs w:val="24"/>
        </w:rPr>
        <w:t>ų</w:t>
      </w:r>
      <w:r w:rsidR="00A85CA8" w:rsidRPr="00472966">
        <w:rPr>
          <w:rFonts w:ascii="Times New Roman" w:hAnsi="Times New Roman" w:cs="Times New Roman"/>
          <w:sz w:val="24"/>
          <w:szCs w:val="24"/>
        </w:rPr>
        <w:t xml:space="preserve"> </w:t>
      </w:r>
      <w:r w:rsidR="005E77CC" w:rsidRPr="00472966">
        <w:rPr>
          <w:rFonts w:ascii="Times New Roman" w:hAnsi="Times New Roman" w:cs="Times New Roman"/>
          <w:sz w:val="24"/>
          <w:szCs w:val="24"/>
        </w:rPr>
        <w:t>p</w:t>
      </w:r>
      <w:r w:rsidR="00873068" w:rsidRPr="00472966">
        <w:rPr>
          <w:rFonts w:ascii="Times New Roman" w:hAnsi="Times New Roman" w:cs="Times New Roman"/>
          <w:sz w:val="24"/>
          <w:szCs w:val="24"/>
        </w:rPr>
        <w:t>areiškim</w:t>
      </w:r>
      <w:r w:rsidR="005E77CC" w:rsidRPr="00472966">
        <w:rPr>
          <w:rFonts w:ascii="Times New Roman" w:hAnsi="Times New Roman" w:cs="Times New Roman"/>
          <w:sz w:val="24"/>
          <w:szCs w:val="24"/>
        </w:rPr>
        <w:t>us</w:t>
      </w:r>
      <w:r w:rsidR="00873068" w:rsidRPr="00472966">
        <w:rPr>
          <w:rFonts w:ascii="Times New Roman" w:hAnsi="Times New Roman" w:cs="Times New Roman"/>
          <w:sz w:val="24"/>
          <w:szCs w:val="24"/>
        </w:rPr>
        <w:t xml:space="preserve"> </w:t>
      </w:r>
      <w:r w:rsidR="00A85CA8" w:rsidRPr="00472966">
        <w:rPr>
          <w:rFonts w:ascii="Times New Roman" w:hAnsi="Times New Roman" w:cs="Times New Roman"/>
          <w:sz w:val="24"/>
          <w:szCs w:val="24"/>
        </w:rPr>
        <w:t xml:space="preserve">prašo </w:t>
      </w:r>
      <w:r w:rsidR="007A7C9B" w:rsidRPr="00472966">
        <w:rPr>
          <w:rFonts w:ascii="Times New Roman" w:hAnsi="Times New Roman" w:cs="Times New Roman"/>
          <w:sz w:val="24"/>
          <w:szCs w:val="24"/>
        </w:rPr>
        <w:t>pripažinti, kad skundžiami Įsakymai neprieštarauja Konstitucijoje įtvirtintiems teisinės valstybės, teisinio tikrumo, teisinio saugumo, teisėtų lūkesčių</w:t>
      </w:r>
      <w:r w:rsidR="007A7C9B" w:rsidRPr="007A7C9B">
        <w:rPr>
          <w:rFonts w:ascii="Times New Roman" w:hAnsi="Times New Roman" w:cs="Times New Roman"/>
          <w:sz w:val="24"/>
          <w:szCs w:val="24"/>
        </w:rPr>
        <w:t xml:space="preserve"> apsaugos principams bei konstituciniam draudimui nustatyti teisės akto grįžtamąją galią principui, Konstitucijos 53 straipsnio 1 daliai, </w:t>
      </w:r>
      <w:r w:rsidR="00117165">
        <w:rPr>
          <w:rFonts w:ascii="Times New Roman" w:hAnsi="Times New Roman" w:cs="Times New Roman"/>
          <w:sz w:val="24"/>
          <w:szCs w:val="24"/>
        </w:rPr>
        <w:t>S</w:t>
      </w:r>
      <w:r w:rsidR="007A7C9B" w:rsidRPr="007A7C9B">
        <w:rPr>
          <w:rFonts w:ascii="Times New Roman" w:hAnsi="Times New Roman" w:cs="Times New Roman"/>
          <w:sz w:val="24"/>
          <w:szCs w:val="24"/>
        </w:rPr>
        <w:t>veikatos draudimo įstatymo 14 straipsnio 2 daliai, 25 straipsnio 1 daliai, 2025 m</w:t>
      </w:r>
      <w:r w:rsidR="001C6636">
        <w:rPr>
          <w:rFonts w:ascii="Times New Roman" w:hAnsi="Times New Roman" w:cs="Times New Roman"/>
          <w:sz w:val="24"/>
          <w:szCs w:val="24"/>
        </w:rPr>
        <w:t>.</w:t>
      </w:r>
      <w:r w:rsidR="007A7C9B" w:rsidRPr="007A7C9B">
        <w:rPr>
          <w:rFonts w:ascii="Times New Roman" w:hAnsi="Times New Roman" w:cs="Times New Roman"/>
          <w:sz w:val="24"/>
          <w:szCs w:val="24"/>
        </w:rPr>
        <w:t xml:space="preserve"> </w:t>
      </w:r>
      <w:r w:rsidR="001C6636">
        <w:rPr>
          <w:rFonts w:ascii="Times New Roman" w:hAnsi="Times New Roman" w:cs="Times New Roman"/>
          <w:sz w:val="24"/>
          <w:szCs w:val="24"/>
        </w:rPr>
        <w:t>PSDF</w:t>
      </w:r>
      <w:r w:rsidR="007A7C9B" w:rsidRPr="007A7C9B">
        <w:rPr>
          <w:rFonts w:ascii="Times New Roman" w:hAnsi="Times New Roman" w:cs="Times New Roman"/>
          <w:sz w:val="24"/>
          <w:szCs w:val="24"/>
        </w:rPr>
        <w:t xml:space="preserve"> biudžeto įstatymo 1 straipsniui, </w:t>
      </w:r>
      <w:r w:rsidR="00117165">
        <w:rPr>
          <w:rFonts w:ascii="Times New Roman" w:hAnsi="Times New Roman" w:cs="Times New Roman"/>
          <w:sz w:val="24"/>
          <w:szCs w:val="24"/>
        </w:rPr>
        <w:t>VAĮ</w:t>
      </w:r>
      <w:r w:rsidR="007A7C9B" w:rsidRPr="007A7C9B">
        <w:rPr>
          <w:rFonts w:ascii="Times New Roman" w:hAnsi="Times New Roman" w:cs="Times New Roman"/>
          <w:sz w:val="24"/>
          <w:szCs w:val="24"/>
        </w:rPr>
        <w:t xml:space="preserve"> 3 straipsnio 4, 8 ir 9 punktams, </w:t>
      </w:r>
      <w:r w:rsidR="00117165">
        <w:rPr>
          <w:rFonts w:ascii="Times New Roman" w:hAnsi="Times New Roman" w:cs="Times New Roman"/>
          <w:sz w:val="24"/>
          <w:szCs w:val="24"/>
        </w:rPr>
        <w:t>P</w:t>
      </w:r>
      <w:r w:rsidR="007A7C9B" w:rsidRPr="007A7C9B">
        <w:rPr>
          <w:rFonts w:ascii="Times New Roman" w:hAnsi="Times New Roman" w:cs="Times New Roman"/>
          <w:sz w:val="24"/>
          <w:szCs w:val="24"/>
        </w:rPr>
        <w:t xml:space="preserve">acientų teisių ir žalos sveikatai atlyginimo įstatymo 3 straipsnio 1 daliai, </w:t>
      </w:r>
      <w:r w:rsidR="00117165">
        <w:rPr>
          <w:rFonts w:ascii="Times New Roman" w:hAnsi="Times New Roman" w:cs="Times New Roman"/>
          <w:sz w:val="24"/>
          <w:szCs w:val="24"/>
        </w:rPr>
        <w:t>TPĮ</w:t>
      </w:r>
      <w:r w:rsidR="007A7C9B" w:rsidRPr="007A7C9B">
        <w:rPr>
          <w:rFonts w:ascii="Times New Roman" w:hAnsi="Times New Roman" w:cs="Times New Roman"/>
          <w:sz w:val="24"/>
          <w:szCs w:val="24"/>
        </w:rPr>
        <w:t xml:space="preserve"> 3 straipsnio 2 dalies 2, 4 ir 5 punktams, 9 straipsnio 1</w:t>
      </w:r>
      <w:r w:rsidR="001C6636">
        <w:rPr>
          <w:rFonts w:ascii="Times New Roman" w:hAnsi="Times New Roman" w:cs="Times New Roman"/>
          <w:sz w:val="24"/>
          <w:szCs w:val="24"/>
        </w:rPr>
        <w:t> </w:t>
      </w:r>
      <w:r w:rsidR="007A7C9B" w:rsidRPr="007A7C9B">
        <w:rPr>
          <w:rFonts w:ascii="Times New Roman" w:hAnsi="Times New Roman" w:cs="Times New Roman"/>
          <w:sz w:val="24"/>
          <w:szCs w:val="24"/>
        </w:rPr>
        <w:t xml:space="preserve">daliai, 15 straipsnio 1 ir 2 dalims, 20 straipsnio 4 daliai, </w:t>
      </w:r>
      <w:r w:rsidR="00117165">
        <w:rPr>
          <w:rFonts w:ascii="Times New Roman" w:hAnsi="Times New Roman" w:cs="Times New Roman"/>
          <w:sz w:val="24"/>
          <w:szCs w:val="24"/>
        </w:rPr>
        <w:t>T</w:t>
      </w:r>
      <w:r w:rsidR="007A7C9B" w:rsidRPr="007A7C9B">
        <w:rPr>
          <w:rFonts w:ascii="Times New Roman" w:hAnsi="Times New Roman" w:cs="Times New Roman"/>
          <w:sz w:val="24"/>
          <w:szCs w:val="24"/>
        </w:rPr>
        <w:t>aisyklių</w:t>
      </w:r>
      <w:r w:rsidR="00117165">
        <w:rPr>
          <w:rFonts w:ascii="Times New Roman" w:hAnsi="Times New Roman" w:cs="Times New Roman"/>
          <w:sz w:val="24"/>
          <w:szCs w:val="24"/>
        </w:rPr>
        <w:t xml:space="preserve"> </w:t>
      </w:r>
      <w:r w:rsidR="007A7C9B" w:rsidRPr="007A7C9B">
        <w:rPr>
          <w:rFonts w:ascii="Times New Roman" w:hAnsi="Times New Roman" w:cs="Times New Roman"/>
          <w:sz w:val="24"/>
          <w:szCs w:val="24"/>
        </w:rPr>
        <w:t xml:space="preserve">17 punktui, </w:t>
      </w:r>
      <w:r w:rsidR="00117165">
        <w:rPr>
          <w:rFonts w:ascii="Times New Roman" w:hAnsi="Times New Roman" w:cs="Times New Roman"/>
          <w:sz w:val="24"/>
          <w:szCs w:val="24"/>
        </w:rPr>
        <w:t>VAĮ</w:t>
      </w:r>
      <w:r w:rsidR="007A7C9B" w:rsidRPr="007A7C9B">
        <w:rPr>
          <w:rFonts w:ascii="Times New Roman" w:hAnsi="Times New Roman" w:cs="Times New Roman"/>
          <w:sz w:val="24"/>
          <w:szCs w:val="24"/>
        </w:rPr>
        <w:t xml:space="preserve"> 3 straipsnio 10</w:t>
      </w:r>
      <w:r w:rsidR="001C6636">
        <w:rPr>
          <w:rFonts w:ascii="Times New Roman" w:hAnsi="Times New Roman" w:cs="Times New Roman"/>
          <w:sz w:val="24"/>
          <w:szCs w:val="24"/>
        </w:rPr>
        <w:t> </w:t>
      </w:r>
      <w:r w:rsidR="007A7C9B" w:rsidRPr="007A7C9B">
        <w:rPr>
          <w:rFonts w:ascii="Times New Roman" w:hAnsi="Times New Roman" w:cs="Times New Roman"/>
          <w:sz w:val="24"/>
          <w:szCs w:val="24"/>
        </w:rPr>
        <w:t>punktui.</w:t>
      </w:r>
    </w:p>
    <w:p w14:paraId="65F39555" w14:textId="453DAB29" w:rsidR="0040415D" w:rsidRDefault="00873068"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Atsiliepima</w:t>
      </w:r>
      <w:r w:rsidR="0080417D">
        <w:rPr>
          <w:rFonts w:ascii="Times New Roman" w:hAnsi="Times New Roman" w:cs="Times New Roman"/>
          <w:sz w:val="24"/>
          <w:szCs w:val="24"/>
        </w:rPr>
        <w:t>i</w:t>
      </w:r>
      <w:r w:rsidRPr="004372EF">
        <w:rPr>
          <w:rFonts w:ascii="Times New Roman" w:hAnsi="Times New Roman" w:cs="Times New Roman"/>
          <w:sz w:val="24"/>
          <w:szCs w:val="24"/>
        </w:rPr>
        <w:t xml:space="preserve"> grindžiam</w:t>
      </w:r>
      <w:r w:rsidR="0080417D">
        <w:rPr>
          <w:rFonts w:ascii="Times New Roman" w:hAnsi="Times New Roman" w:cs="Times New Roman"/>
          <w:sz w:val="24"/>
          <w:szCs w:val="24"/>
        </w:rPr>
        <w:t>i</w:t>
      </w:r>
      <w:r w:rsidRPr="004372EF">
        <w:rPr>
          <w:rFonts w:ascii="Times New Roman" w:hAnsi="Times New Roman" w:cs="Times New Roman"/>
          <w:sz w:val="24"/>
          <w:szCs w:val="24"/>
        </w:rPr>
        <w:t xml:space="preserve"> šiais argumentais:</w:t>
      </w:r>
    </w:p>
    <w:p w14:paraId="1E73019B" w14:textId="75C31242" w:rsidR="00B7481A" w:rsidRDefault="00487435"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Galiojantis teisinis reguliavimas visiškai atitinka Konstitucijos nuostatas ir </w:t>
      </w:r>
      <w:r w:rsidR="00362248">
        <w:rPr>
          <w:rFonts w:ascii="Times New Roman" w:hAnsi="Times New Roman" w:cs="Times New Roman"/>
          <w:sz w:val="24"/>
          <w:szCs w:val="24"/>
        </w:rPr>
        <w:t xml:space="preserve">Lietuvos Respublikos </w:t>
      </w:r>
      <w:r>
        <w:rPr>
          <w:rFonts w:ascii="Times New Roman" w:hAnsi="Times New Roman" w:cs="Times New Roman"/>
          <w:sz w:val="24"/>
          <w:szCs w:val="24"/>
        </w:rPr>
        <w:t>Konstitucinio Teismo išaiškinimu</w:t>
      </w:r>
      <w:r w:rsidR="001C6636">
        <w:rPr>
          <w:rFonts w:ascii="Times New Roman" w:hAnsi="Times New Roman" w:cs="Times New Roman"/>
          <w:sz w:val="24"/>
          <w:szCs w:val="24"/>
        </w:rPr>
        <w:t>s</w:t>
      </w:r>
      <w:r>
        <w:rPr>
          <w:rFonts w:ascii="Times New Roman" w:hAnsi="Times New Roman" w:cs="Times New Roman"/>
          <w:sz w:val="24"/>
          <w:szCs w:val="24"/>
        </w:rPr>
        <w:t xml:space="preserve">. Įsakymuose </w:t>
      </w:r>
      <w:r w:rsidRPr="00487435">
        <w:rPr>
          <w:rFonts w:ascii="Times New Roman" w:hAnsi="Times New Roman" w:cs="Times New Roman"/>
          <w:sz w:val="24"/>
          <w:szCs w:val="24"/>
        </w:rPr>
        <w:t>nustatyta, kad su ASP</w:t>
      </w:r>
      <w:r>
        <w:rPr>
          <w:rFonts w:ascii="Times New Roman" w:hAnsi="Times New Roman" w:cs="Times New Roman"/>
          <w:sz w:val="24"/>
          <w:szCs w:val="24"/>
        </w:rPr>
        <w:t xml:space="preserve">Į </w:t>
      </w:r>
      <w:r w:rsidRPr="00487435">
        <w:rPr>
          <w:rFonts w:ascii="Times New Roman" w:hAnsi="Times New Roman" w:cs="Times New Roman"/>
          <w:sz w:val="24"/>
          <w:szCs w:val="24"/>
        </w:rPr>
        <w:t>sudarytoje sutartyje numatytos ASP</w:t>
      </w:r>
      <w:r>
        <w:rPr>
          <w:rFonts w:ascii="Times New Roman" w:hAnsi="Times New Roman" w:cs="Times New Roman"/>
          <w:sz w:val="24"/>
          <w:szCs w:val="24"/>
        </w:rPr>
        <w:t>P</w:t>
      </w:r>
      <w:r w:rsidRPr="00487435">
        <w:rPr>
          <w:rFonts w:ascii="Times New Roman" w:hAnsi="Times New Roman" w:cs="Times New Roman"/>
          <w:sz w:val="24"/>
          <w:szCs w:val="24"/>
        </w:rPr>
        <w:t xml:space="preserve"> apmokamos visa apimtimi, neviršijant sutartyje šioms paslaugoms apmokėti atitinkamais metais numatytų lėšų, o viršsutartinės ASP</w:t>
      </w:r>
      <w:r>
        <w:rPr>
          <w:rFonts w:ascii="Times New Roman" w:hAnsi="Times New Roman" w:cs="Times New Roman"/>
          <w:sz w:val="24"/>
          <w:szCs w:val="24"/>
        </w:rPr>
        <w:t xml:space="preserve">P </w:t>
      </w:r>
      <w:r w:rsidRPr="00487435">
        <w:rPr>
          <w:rFonts w:ascii="Times New Roman" w:hAnsi="Times New Roman" w:cs="Times New Roman"/>
          <w:sz w:val="24"/>
          <w:szCs w:val="24"/>
        </w:rPr>
        <w:t>(paslaugos, kurių įstaiga suteikė daugiau, nei numatyta sutartyje) apmokamos atsižvelgiant į PSDF biudžeto finansines galimybes jas apmokėti ir viršsutartinių paslaugų rūšis, prioritetą skiriant pačioms svarbiausioms ir reikalingiausioms ASP</w:t>
      </w:r>
      <w:r>
        <w:rPr>
          <w:rFonts w:ascii="Times New Roman" w:hAnsi="Times New Roman" w:cs="Times New Roman"/>
          <w:sz w:val="24"/>
          <w:szCs w:val="24"/>
        </w:rPr>
        <w:t>P</w:t>
      </w:r>
      <w:r w:rsidRPr="00487435">
        <w:rPr>
          <w:rFonts w:ascii="Times New Roman" w:hAnsi="Times New Roman" w:cs="Times New Roman"/>
          <w:sz w:val="24"/>
          <w:szCs w:val="24"/>
        </w:rPr>
        <w:t>.</w:t>
      </w:r>
      <w:r>
        <w:rPr>
          <w:rFonts w:ascii="Times New Roman" w:hAnsi="Times New Roman" w:cs="Times New Roman"/>
          <w:sz w:val="24"/>
          <w:szCs w:val="24"/>
        </w:rPr>
        <w:t xml:space="preserve"> </w:t>
      </w:r>
      <w:r w:rsidRPr="00487435">
        <w:rPr>
          <w:rFonts w:ascii="Times New Roman" w:hAnsi="Times New Roman" w:cs="Times New Roman"/>
          <w:sz w:val="24"/>
          <w:szCs w:val="24"/>
        </w:rPr>
        <w:t xml:space="preserve">Konstitucinis Teismas yra išaiškinęs, kad dėl ribotų finansinių išteklių valstybė negali besąlygiškai prisiimti įsipareigojimo kompensuoti visų sveikatos priežiūros išlaidų, todėl gali būti nustatyti tam tikri šių paslaugų apmokėjimo apribojimai, tačiau teisinis reguliavimas turi būti aiškus ir skaidrus – būtent tai ir buvo padaryta ginčijamais </w:t>
      </w:r>
      <w:r>
        <w:rPr>
          <w:rFonts w:ascii="Times New Roman" w:hAnsi="Times New Roman" w:cs="Times New Roman"/>
          <w:sz w:val="24"/>
          <w:szCs w:val="24"/>
        </w:rPr>
        <w:t>Į</w:t>
      </w:r>
      <w:r w:rsidRPr="00487435">
        <w:rPr>
          <w:rFonts w:ascii="Times New Roman" w:hAnsi="Times New Roman" w:cs="Times New Roman"/>
          <w:sz w:val="24"/>
          <w:szCs w:val="24"/>
        </w:rPr>
        <w:t>sakymais (nustatyta, kokios viršsutartinės ASP</w:t>
      </w:r>
      <w:r>
        <w:rPr>
          <w:rFonts w:ascii="Times New Roman" w:hAnsi="Times New Roman" w:cs="Times New Roman"/>
          <w:sz w:val="24"/>
          <w:szCs w:val="24"/>
        </w:rPr>
        <w:t xml:space="preserve">P </w:t>
      </w:r>
      <w:r w:rsidRPr="00487435">
        <w:rPr>
          <w:rFonts w:ascii="Times New Roman" w:hAnsi="Times New Roman" w:cs="Times New Roman"/>
          <w:sz w:val="24"/>
          <w:szCs w:val="24"/>
        </w:rPr>
        <w:t>ir kokia tvarka apmokamos). Sveikatos draudimo įstatymo 27 str</w:t>
      </w:r>
      <w:r>
        <w:rPr>
          <w:rFonts w:ascii="Times New Roman" w:hAnsi="Times New Roman" w:cs="Times New Roman"/>
          <w:sz w:val="24"/>
          <w:szCs w:val="24"/>
        </w:rPr>
        <w:t>aipsnio</w:t>
      </w:r>
      <w:r w:rsidRPr="00487435">
        <w:rPr>
          <w:rFonts w:ascii="Times New Roman" w:hAnsi="Times New Roman" w:cs="Times New Roman"/>
          <w:sz w:val="24"/>
          <w:szCs w:val="24"/>
        </w:rPr>
        <w:t xml:space="preserve"> 1 d</w:t>
      </w:r>
      <w:r>
        <w:rPr>
          <w:rFonts w:ascii="Times New Roman" w:hAnsi="Times New Roman" w:cs="Times New Roman"/>
          <w:sz w:val="24"/>
          <w:szCs w:val="24"/>
        </w:rPr>
        <w:t>alyje</w:t>
      </w:r>
      <w:r w:rsidRPr="00487435">
        <w:rPr>
          <w:rFonts w:ascii="Times New Roman" w:hAnsi="Times New Roman" w:cs="Times New Roman"/>
          <w:sz w:val="24"/>
          <w:szCs w:val="24"/>
        </w:rPr>
        <w:t xml:space="preserve"> nustatyta, jog su ASP</w:t>
      </w:r>
      <w:r>
        <w:rPr>
          <w:rFonts w:ascii="Times New Roman" w:hAnsi="Times New Roman" w:cs="Times New Roman"/>
          <w:sz w:val="24"/>
          <w:szCs w:val="24"/>
        </w:rPr>
        <w:t>Į</w:t>
      </w:r>
      <w:r w:rsidRPr="00487435">
        <w:rPr>
          <w:rFonts w:ascii="Times New Roman" w:hAnsi="Times New Roman" w:cs="Times New Roman"/>
          <w:sz w:val="24"/>
          <w:szCs w:val="24"/>
        </w:rPr>
        <w:t xml:space="preserve"> atsiskaitoma sutartyse numatytomis sąlygomis, neviršijant patvirtinto PSDF biudžeto skirtų asignavimų (t. y. įstatymu nustatyta pareiga atsiskaityti tik remiantis sutartimi prisiimtais įsipareigojimais – tai ir yra nustatyta ginčijamais </w:t>
      </w:r>
      <w:r>
        <w:rPr>
          <w:rFonts w:ascii="Times New Roman" w:hAnsi="Times New Roman" w:cs="Times New Roman"/>
          <w:sz w:val="24"/>
          <w:szCs w:val="24"/>
        </w:rPr>
        <w:t>Įs</w:t>
      </w:r>
      <w:r w:rsidRPr="00487435">
        <w:rPr>
          <w:rFonts w:ascii="Times New Roman" w:hAnsi="Times New Roman" w:cs="Times New Roman"/>
          <w:sz w:val="24"/>
          <w:szCs w:val="24"/>
        </w:rPr>
        <w:t>akymais).</w:t>
      </w:r>
      <w:r>
        <w:rPr>
          <w:rFonts w:ascii="Times New Roman" w:hAnsi="Times New Roman" w:cs="Times New Roman"/>
          <w:sz w:val="24"/>
          <w:szCs w:val="24"/>
        </w:rPr>
        <w:t xml:space="preserve"> Taigi </w:t>
      </w:r>
      <w:r w:rsidRPr="00487435">
        <w:rPr>
          <w:rFonts w:ascii="Times New Roman" w:hAnsi="Times New Roman" w:cs="Times New Roman"/>
          <w:sz w:val="24"/>
          <w:szCs w:val="24"/>
        </w:rPr>
        <w:t>visuomenės sveikatos priežiūros sistema, jos organizavimo, valdymo ir finansavimo bei visuomenės sveikatos priežiūros įgyvendinimo tvarka nustatyta įstatymuose (į</w:t>
      </w:r>
      <w:r w:rsidR="00E84583">
        <w:rPr>
          <w:rFonts w:ascii="Times New Roman" w:hAnsi="Times New Roman" w:cs="Times New Roman"/>
          <w:sz w:val="24"/>
          <w:szCs w:val="24"/>
        </w:rPr>
        <w:t>s</w:t>
      </w:r>
      <w:r w:rsidRPr="00487435">
        <w:rPr>
          <w:rFonts w:ascii="Times New Roman" w:hAnsi="Times New Roman" w:cs="Times New Roman"/>
          <w:sz w:val="24"/>
          <w:szCs w:val="24"/>
        </w:rPr>
        <w:t>kaitant pirmiau paminėtas įstatymų nuostatas) ir juos įgyvendinančiuose poįstatyminiuose teisės aktuose</w:t>
      </w:r>
      <w:r w:rsidR="00E84583">
        <w:rPr>
          <w:rFonts w:ascii="Times New Roman" w:hAnsi="Times New Roman" w:cs="Times New Roman"/>
          <w:sz w:val="24"/>
          <w:szCs w:val="24"/>
        </w:rPr>
        <w:t>,</w:t>
      </w:r>
      <w:r w:rsidRPr="00487435">
        <w:rPr>
          <w:rFonts w:ascii="Times New Roman" w:hAnsi="Times New Roman" w:cs="Times New Roman"/>
          <w:sz w:val="24"/>
          <w:szCs w:val="24"/>
        </w:rPr>
        <w:t xml:space="preserve"> ir tai visiškai atitinka </w:t>
      </w:r>
      <w:r w:rsidR="00362248">
        <w:rPr>
          <w:rFonts w:ascii="Times New Roman" w:hAnsi="Times New Roman" w:cs="Times New Roman"/>
          <w:sz w:val="24"/>
          <w:szCs w:val="24"/>
        </w:rPr>
        <w:t>S</w:t>
      </w:r>
      <w:r w:rsidRPr="00487435">
        <w:rPr>
          <w:rFonts w:ascii="Times New Roman" w:hAnsi="Times New Roman" w:cs="Times New Roman"/>
          <w:sz w:val="24"/>
          <w:szCs w:val="24"/>
        </w:rPr>
        <w:t>veikatos sistemos įstatymo 3 str</w:t>
      </w:r>
      <w:r>
        <w:rPr>
          <w:rFonts w:ascii="Times New Roman" w:hAnsi="Times New Roman" w:cs="Times New Roman"/>
          <w:sz w:val="24"/>
          <w:szCs w:val="24"/>
        </w:rPr>
        <w:t>aipsnio</w:t>
      </w:r>
      <w:r w:rsidRPr="00487435">
        <w:rPr>
          <w:rFonts w:ascii="Times New Roman" w:hAnsi="Times New Roman" w:cs="Times New Roman"/>
          <w:sz w:val="24"/>
          <w:szCs w:val="24"/>
        </w:rPr>
        <w:t xml:space="preserve"> 10 p</w:t>
      </w:r>
      <w:r>
        <w:rPr>
          <w:rFonts w:ascii="Times New Roman" w:hAnsi="Times New Roman" w:cs="Times New Roman"/>
          <w:sz w:val="24"/>
          <w:szCs w:val="24"/>
        </w:rPr>
        <w:t>unkto</w:t>
      </w:r>
      <w:r w:rsidRPr="00487435">
        <w:rPr>
          <w:rFonts w:ascii="Times New Roman" w:hAnsi="Times New Roman" w:cs="Times New Roman"/>
          <w:sz w:val="24"/>
          <w:szCs w:val="24"/>
        </w:rPr>
        <w:t xml:space="preserve"> nuostatas.</w:t>
      </w:r>
    </w:p>
    <w:p w14:paraId="1470F8EF" w14:textId="645592E5" w:rsidR="00487435" w:rsidRDefault="000D1CA5"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M</w:t>
      </w:r>
      <w:r w:rsidRPr="000D1CA5">
        <w:rPr>
          <w:rFonts w:ascii="Times New Roman" w:hAnsi="Times New Roman" w:cs="Times New Roman"/>
          <w:sz w:val="24"/>
          <w:szCs w:val="24"/>
        </w:rPr>
        <w:t>edicininės reabilitacijos ir sanatorinio gydymo paslaugų apmokėjimo tvarka gali būti reglamentuojama tiek atskirame teisės akte, tiek ir sveikatos apsaugos ministr</w:t>
      </w:r>
      <w:r w:rsidR="001C6636">
        <w:rPr>
          <w:rFonts w:ascii="Times New Roman" w:hAnsi="Times New Roman" w:cs="Times New Roman"/>
          <w:sz w:val="24"/>
          <w:szCs w:val="24"/>
        </w:rPr>
        <w:t>o</w:t>
      </w:r>
      <w:r w:rsidRPr="000D1CA5">
        <w:rPr>
          <w:rFonts w:ascii="Times New Roman" w:hAnsi="Times New Roman" w:cs="Times New Roman"/>
          <w:sz w:val="24"/>
          <w:szCs w:val="24"/>
        </w:rPr>
        <w:t xml:space="preserve"> sprendimu gali būti integruota į ASP</w:t>
      </w:r>
      <w:r w:rsidR="00362248">
        <w:rPr>
          <w:rFonts w:ascii="Times New Roman" w:hAnsi="Times New Roman" w:cs="Times New Roman"/>
          <w:sz w:val="24"/>
          <w:szCs w:val="24"/>
        </w:rPr>
        <w:t>P</w:t>
      </w:r>
      <w:r w:rsidRPr="000D1CA5">
        <w:rPr>
          <w:rFonts w:ascii="Times New Roman" w:hAnsi="Times New Roman" w:cs="Times New Roman"/>
          <w:sz w:val="24"/>
          <w:szCs w:val="24"/>
        </w:rPr>
        <w:t xml:space="preserve"> apmokėjimo tvarkos aprašą, kas ir buvo atlikta ginčijamais </w:t>
      </w:r>
      <w:r>
        <w:rPr>
          <w:rFonts w:ascii="Times New Roman" w:hAnsi="Times New Roman" w:cs="Times New Roman"/>
          <w:sz w:val="24"/>
          <w:szCs w:val="24"/>
        </w:rPr>
        <w:t>Į</w:t>
      </w:r>
      <w:r w:rsidRPr="000D1CA5">
        <w:rPr>
          <w:rFonts w:ascii="Times New Roman" w:hAnsi="Times New Roman" w:cs="Times New Roman"/>
          <w:sz w:val="24"/>
          <w:szCs w:val="24"/>
        </w:rPr>
        <w:t>sakymais.</w:t>
      </w:r>
      <w:r w:rsidR="00D13057">
        <w:rPr>
          <w:rFonts w:ascii="Times New Roman" w:hAnsi="Times New Roman" w:cs="Times New Roman"/>
          <w:sz w:val="24"/>
          <w:szCs w:val="24"/>
        </w:rPr>
        <w:t xml:space="preserve"> </w:t>
      </w:r>
      <w:r w:rsidR="00D13057" w:rsidRPr="00D13057">
        <w:rPr>
          <w:rFonts w:ascii="Times New Roman" w:hAnsi="Times New Roman" w:cs="Times New Roman"/>
          <w:sz w:val="24"/>
          <w:szCs w:val="24"/>
        </w:rPr>
        <w:t>Analogiškai kaip ir kitų rūšių ASP</w:t>
      </w:r>
      <w:r w:rsidR="00362248">
        <w:rPr>
          <w:rFonts w:ascii="Times New Roman" w:hAnsi="Times New Roman" w:cs="Times New Roman"/>
          <w:sz w:val="24"/>
          <w:szCs w:val="24"/>
        </w:rPr>
        <w:t>P</w:t>
      </w:r>
      <w:r w:rsidR="00D13057" w:rsidRPr="00D13057">
        <w:rPr>
          <w:rFonts w:ascii="Times New Roman" w:hAnsi="Times New Roman" w:cs="Times New Roman"/>
          <w:sz w:val="24"/>
          <w:szCs w:val="24"/>
        </w:rPr>
        <w:t xml:space="preserve"> medicininės reabilitacijos ir sanatorinio gydymo paslaugos Medicininės reabilitacijos ir antirecidyvinio sanatorinio gydymo bei psichosocialinės reabilitacijos paslaugų apmokėjimo tvarkos apraše, patvirtintame Lietuvos Respublikos sveikatos apsaugos ministro 2021</w:t>
      </w:r>
      <w:r w:rsidR="00362248">
        <w:rPr>
          <w:rFonts w:ascii="Times New Roman" w:hAnsi="Times New Roman" w:cs="Times New Roman"/>
          <w:sz w:val="24"/>
          <w:szCs w:val="24"/>
        </w:rPr>
        <w:t> </w:t>
      </w:r>
      <w:r w:rsidR="00D13057" w:rsidRPr="00D13057">
        <w:rPr>
          <w:rFonts w:ascii="Times New Roman" w:hAnsi="Times New Roman" w:cs="Times New Roman"/>
          <w:sz w:val="24"/>
          <w:szCs w:val="24"/>
        </w:rPr>
        <w:t>m. gruodžio 10 d. įsakymu Nr. V-2818 „Dėl Medicininės reabilitacijos ir antirecidyvinio sanatorinio gydymo bei psichosocialinės reabilitacijos paslaugų apmokėjimo tvarkos aprašo patvirtinimo“, buvo suskirstytos į skirtingas grupes (šio aprašo 2 p.) – skirtingų grupių paslaugoms buvo taikoma skirtinga apmokėjimo tvarka. Medicininės reabilitacijos ir sanatorinio gydymo paslaugų apmokėjimo tvarką perkėlus į bendrą ASP</w:t>
      </w:r>
      <w:r w:rsidR="00362248">
        <w:rPr>
          <w:rFonts w:ascii="Times New Roman" w:hAnsi="Times New Roman" w:cs="Times New Roman"/>
          <w:sz w:val="24"/>
          <w:szCs w:val="24"/>
        </w:rPr>
        <w:t>P</w:t>
      </w:r>
      <w:r w:rsidR="00D13057" w:rsidRPr="00D13057">
        <w:rPr>
          <w:rFonts w:ascii="Times New Roman" w:hAnsi="Times New Roman" w:cs="Times New Roman"/>
          <w:sz w:val="24"/>
          <w:szCs w:val="24"/>
        </w:rPr>
        <w:t xml:space="preserve"> apmokėjimo tvarkos aprašą, buvo išlaikyti tie patys principai – medicininės reabilitacijos ir sanatorinio gydymo paslaugos buvo suskirstytos į atskiras grupes ir buvo nustatyta šioms paslaugų grupėms taikoma apmokėjimo tvarka.</w:t>
      </w:r>
    </w:p>
    <w:p w14:paraId="2DF246ED" w14:textId="70782D57" w:rsidR="00487435" w:rsidRDefault="00362248"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E</w:t>
      </w:r>
      <w:r w:rsidR="00D13057" w:rsidRPr="00D13057">
        <w:rPr>
          <w:rFonts w:ascii="Times New Roman" w:hAnsi="Times New Roman" w:cs="Times New Roman"/>
          <w:sz w:val="24"/>
          <w:szCs w:val="24"/>
        </w:rPr>
        <w:t>sminė aplinkybė, pastaraisiais metais suteikusi galimybę apmokėti visas viršsutartines ASP</w:t>
      </w:r>
      <w:r>
        <w:rPr>
          <w:rFonts w:ascii="Times New Roman" w:hAnsi="Times New Roman" w:cs="Times New Roman"/>
          <w:sz w:val="24"/>
          <w:szCs w:val="24"/>
        </w:rPr>
        <w:t>P</w:t>
      </w:r>
      <w:r w:rsidR="00D13057" w:rsidRPr="00D13057">
        <w:rPr>
          <w:rFonts w:ascii="Times New Roman" w:hAnsi="Times New Roman" w:cs="Times New Roman"/>
          <w:sz w:val="24"/>
          <w:szCs w:val="24"/>
        </w:rPr>
        <w:t>, buvo didelės PSDF biudžeto viršplaninės pajamos, todėl pareiškėjų teiginiai, kad ASP</w:t>
      </w:r>
      <w:r>
        <w:rPr>
          <w:rFonts w:ascii="Times New Roman" w:hAnsi="Times New Roman" w:cs="Times New Roman"/>
          <w:sz w:val="24"/>
          <w:szCs w:val="24"/>
        </w:rPr>
        <w:t>Į</w:t>
      </w:r>
      <w:r w:rsidR="00D13057" w:rsidRPr="00D13057">
        <w:rPr>
          <w:rFonts w:ascii="Times New Roman" w:hAnsi="Times New Roman" w:cs="Times New Roman"/>
          <w:sz w:val="24"/>
          <w:szCs w:val="24"/>
        </w:rPr>
        <w:t xml:space="preserve"> turėjo pagrįstą pagrindą tikėtis, kad gali ir toliau neribotai teikti viršsutartines ASP</w:t>
      </w:r>
      <w:r>
        <w:rPr>
          <w:rFonts w:ascii="Times New Roman" w:hAnsi="Times New Roman" w:cs="Times New Roman"/>
          <w:sz w:val="24"/>
          <w:szCs w:val="24"/>
        </w:rPr>
        <w:t>P</w:t>
      </w:r>
      <w:r w:rsidR="00D13057" w:rsidRPr="00D13057">
        <w:rPr>
          <w:rFonts w:ascii="Times New Roman" w:hAnsi="Times New Roman" w:cs="Times New Roman"/>
          <w:sz w:val="24"/>
          <w:szCs w:val="24"/>
        </w:rPr>
        <w:t xml:space="preserve"> ir už jas visas bus sumokėta, neturi ne tik ekonominio pagrindo (paslaugų galima nupirkti tiek, kiek leidžia pirkėjo finansinės galimybės, o ne tiek, kiek gali suteikti paslaugų teikėjai), bet ir teisinio pagrindo, nes pareiga apmokėti visas viršsutartines ASP</w:t>
      </w:r>
      <w:r>
        <w:rPr>
          <w:rFonts w:ascii="Times New Roman" w:hAnsi="Times New Roman" w:cs="Times New Roman"/>
          <w:sz w:val="24"/>
          <w:szCs w:val="24"/>
        </w:rPr>
        <w:t>P</w:t>
      </w:r>
      <w:r w:rsidR="00D13057" w:rsidRPr="00D13057">
        <w:rPr>
          <w:rFonts w:ascii="Times New Roman" w:hAnsi="Times New Roman" w:cs="Times New Roman"/>
          <w:sz w:val="24"/>
          <w:szCs w:val="24"/>
        </w:rPr>
        <w:t xml:space="preserve"> teisės aktuose ne tik nėra nustatyta, bet visų viršsutartinių ASP</w:t>
      </w:r>
      <w:r>
        <w:rPr>
          <w:rFonts w:ascii="Times New Roman" w:hAnsi="Times New Roman" w:cs="Times New Roman"/>
          <w:sz w:val="24"/>
          <w:szCs w:val="24"/>
        </w:rPr>
        <w:t>P</w:t>
      </w:r>
      <w:r w:rsidR="00D13057" w:rsidRPr="00D13057">
        <w:rPr>
          <w:rFonts w:ascii="Times New Roman" w:hAnsi="Times New Roman" w:cs="Times New Roman"/>
          <w:sz w:val="24"/>
          <w:szCs w:val="24"/>
        </w:rPr>
        <w:t xml:space="preserve"> apmokėjimas teisės aktams netgi gali prieštarauti (jeigu būtų nesilaikoma </w:t>
      </w:r>
      <w:r w:rsidR="00AE6D08" w:rsidRPr="00AE6D08">
        <w:rPr>
          <w:rFonts w:ascii="Times New Roman" w:hAnsi="Times New Roman" w:cs="Times New Roman"/>
          <w:sz w:val="24"/>
          <w:szCs w:val="24"/>
        </w:rPr>
        <w:t xml:space="preserve">Lietuvos Respublikos fiskalinės sutarties įgyvendinimo konstitucinio įstatymo </w:t>
      </w:r>
      <w:r w:rsidR="00D13057" w:rsidRPr="00D13057">
        <w:rPr>
          <w:rFonts w:ascii="Times New Roman" w:hAnsi="Times New Roman" w:cs="Times New Roman"/>
          <w:sz w:val="24"/>
          <w:szCs w:val="24"/>
        </w:rPr>
        <w:t xml:space="preserve">nuostatų). Atsižvelgiant į tai, kad tikėtina viršplaninių pajamų suma 2025 m. yra daug mažesnė, ir į tai, kad </w:t>
      </w:r>
      <w:r w:rsidR="00AE6D08">
        <w:rPr>
          <w:rFonts w:ascii="Times New Roman" w:hAnsi="Times New Roman" w:cs="Times New Roman"/>
          <w:sz w:val="24"/>
          <w:szCs w:val="24"/>
        </w:rPr>
        <w:t>Lietuvos Respublikos f</w:t>
      </w:r>
      <w:r w:rsidR="00D13057" w:rsidRPr="00D13057">
        <w:rPr>
          <w:rFonts w:ascii="Times New Roman" w:hAnsi="Times New Roman" w:cs="Times New Roman"/>
          <w:sz w:val="24"/>
          <w:szCs w:val="24"/>
        </w:rPr>
        <w:t>inansų ministerijos numatyta suma, už kurią gali būti prisiimta papildomų įsipareigojimų, taip pat yra mažesnė, buvo būtina skubiai inicijuoti PSDF lėšomis kompensuojamų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apmokėjimą reguliuojančių teisės aktų pakeitimus, kuriais (kaip ir iki tol) būtų garantuojamas visų sutartyse numatytų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apmokėjimas, o riboti PSDF biudžeto finansiniai ištekliai būtų skirti prioritetinėms ir gyvybiškai svarbioms viršsutartinėms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apmokėti:</w:t>
      </w:r>
      <w:r w:rsidR="00D13057">
        <w:rPr>
          <w:rFonts w:ascii="Times New Roman" w:hAnsi="Times New Roman" w:cs="Times New Roman"/>
          <w:sz w:val="24"/>
          <w:szCs w:val="24"/>
        </w:rPr>
        <w:t xml:space="preserve"> </w:t>
      </w:r>
      <w:r w:rsidR="00D13057" w:rsidRPr="00D13057">
        <w:rPr>
          <w:rFonts w:ascii="Times New Roman" w:hAnsi="Times New Roman" w:cs="Times New Roman"/>
          <w:sz w:val="24"/>
          <w:szCs w:val="24"/>
        </w:rPr>
        <w:t>1) buvo peržiūrėtos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apmokėjimo tvarkos aprašo nuostatos, pagal kurias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suskirstomos į atskiras grupes ir nustatoma kiekvienos grupės viršsutartinių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apmokėjimo tvarka. </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areiškėjai siekia, jog ginčijami teisės aktai būtų pripažinti negaliojančiais (siekia, kad liktų iki tol galiojusi viršsutartinių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apmokėjimo tvarka), tačiau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ir pagal ankstesnį teisinį reguliavimą buvo skirstomos į grupes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apmokėjimo tvarkos aprašo, galiojusio iki 2025 m. gegužės 9 d., 2 p.) ir joms buvo taikoma skirtinga viršsutartinių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apmokėjimo tvarka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apmokėjimo tvarkos aprašo, galiojusio iki 2025 m. gegužės 9 d., 13–21 p.). Šie pakeitimai leidžia užtikrinti, kad būtų suvaldytas nebekontroliuojamas viršsutartinių </w:t>
      </w:r>
      <w:r w:rsidR="00D13057" w:rsidRPr="00D13057">
        <w:rPr>
          <w:rFonts w:ascii="Times New Roman" w:hAnsi="Times New Roman" w:cs="Times New Roman"/>
          <w:sz w:val="24"/>
          <w:szCs w:val="24"/>
        </w:rPr>
        <w:lastRenderedPageBreak/>
        <w:t>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teikimas, kartu užtikrinant, kad prioritetinės ir gyvybiškai svarbios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(insultų, infarktų, onkologinių ligų, traumų gydymas, pirminė asmens sveikatos priežiūra ir kt.) visuomenei ir toliau būtų teikiamos visa apimtimi, kiek tik leidžia PSDF biudžeto galimybės (įskaitant PSDF biudžeto viršplanines pajamas, rezervo panaudojimą ir kt.)</w:t>
      </w:r>
      <w:r w:rsidR="00AE6D08">
        <w:rPr>
          <w:rFonts w:ascii="Times New Roman" w:hAnsi="Times New Roman" w:cs="Times New Roman"/>
          <w:sz w:val="24"/>
          <w:szCs w:val="24"/>
        </w:rPr>
        <w:t>.</w:t>
      </w:r>
      <w:r w:rsidR="00D13057">
        <w:rPr>
          <w:rFonts w:ascii="Times New Roman" w:hAnsi="Times New Roman" w:cs="Times New Roman"/>
          <w:sz w:val="24"/>
          <w:szCs w:val="24"/>
        </w:rPr>
        <w:t xml:space="preserve"> </w:t>
      </w:r>
      <w:r w:rsidR="00AE6D08">
        <w:rPr>
          <w:rFonts w:ascii="Times New Roman" w:hAnsi="Times New Roman" w:cs="Times New Roman"/>
          <w:sz w:val="24"/>
          <w:szCs w:val="24"/>
        </w:rPr>
        <w:t>S</w:t>
      </w:r>
      <w:r w:rsidR="00D13057" w:rsidRPr="00D13057">
        <w:rPr>
          <w:rFonts w:ascii="Times New Roman" w:hAnsi="Times New Roman" w:cs="Times New Roman"/>
          <w:sz w:val="24"/>
          <w:szCs w:val="24"/>
        </w:rPr>
        <w:t>iekiant racionaliai valdyti ribotus PSDF biudžeto finansinius išteklius ir kuo labiau atsižvelgti į visuomenės lūkesčius, t. y. siekiant, kad gyvybiškai reikalingos (prioritetinėms grupėms priskirtos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būtų teikiamos, kai jų reikia, buvo nustatyta, kad pirmiausia visa apimtimi apmokamos prioritetinių – 1 ir 2 grupių –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(2 grupės ASP</w:t>
      </w:r>
      <w:r w:rsidR="0080135F">
        <w:rPr>
          <w:rFonts w:ascii="Times New Roman" w:hAnsi="Times New Roman" w:cs="Times New Roman"/>
          <w:sz w:val="24"/>
          <w:szCs w:val="24"/>
        </w:rPr>
        <w:t xml:space="preserve">P </w:t>
      </w:r>
      <w:r w:rsidR="00D13057" w:rsidRPr="00D13057">
        <w:rPr>
          <w:rFonts w:ascii="Times New Roman" w:hAnsi="Times New Roman" w:cs="Times New Roman"/>
          <w:sz w:val="24"/>
          <w:szCs w:val="24"/>
        </w:rPr>
        <w:t>visa apimtimi apmokamos tuo atveju, jeigu PSDF biudžeto finansinės galimybės leidžia nustatyta tvarka apmokėti ir 3 ir 4 grupių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o neprioritetinių 3, 4</w:t>
      </w:r>
      <w:r w:rsidR="007C4E86">
        <w:rPr>
          <w:rFonts w:ascii="Times New Roman" w:hAnsi="Times New Roman" w:cs="Times New Roman"/>
          <w:sz w:val="24"/>
          <w:szCs w:val="24"/>
        </w:rPr>
        <w:t> </w:t>
      </w:r>
      <w:r w:rsidR="00D13057" w:rsidRPr="00D13057">
        <w:rPr>
          <w:rFonts w:ascii="Times New Roman" w:hAnsi="Times New Roman" w:cs="Times New Roman"/>
          <w:sz w:val="24"/>
          <w:szCs w:val="24"/>
        </w:rPr>
        <w:t>ir 5 grupių paslaugų apmokėjimui taikomi tam tikri apribojimai, kurių tikslas – suvaldyti nepagrįstą ir nevaldomą šių paslaugų teikimą. Šie pakeitimai buvo būtini siekiant išvengti situacijų, kai vieną metų ketvirtį apmokėjus nepagrįstai didelį neprioritetinėms grupėms priskirtų viršsutartinių ASP</w:t>
      </w:r>
      <w:r w:rsidR="00AE6D08">
        <w:rPr>
          <w:rFonts w:ascii="Times New Roman" w:hAnsi="Times New Roman" w:cs="Times New Roman"/>
          <w:sz w:val="24"/>
          <w:szCs w:val="24"/>
        </w:rPr>
        <w:t xml:space="preserve">P </w:t>
      </w:r>
      <w:r w:rsidR="00D13057" w:rsidRPr="00D13057">
        <w:rPr>
          <w:rFonts w:ascii="Times New Roman" w:hAnsi="Times New Roman" w:cs="Times New Roman"/>
          <w:sz w:val="24"/>
          <w:szCs w:val="24"/>
        </w:rPr>
        <w:t>kiekį, vėlesniais tų pačių metų ketvirčiais tiesiog nebeliktų finansinių galimybių apmokėti (o kartu – ir teikti, nes žinodamos, kad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nebus apmokėtos, ASP</w:t>
      </w:r>
      <w:r w:rsidR="00AE6D08">
        <w:rPr>
          <w:rFonts w:ascii="Times New Roman" w:hAnsi="Times New Roman" w:cs="Times New Roman"/>
          <w:sz w:val="24"/>
          <w:szCs w:val="24"/>
        </w:rPr>
        <w:t>Į</w:t>
      </w:r>
      <w:r w:rsidR="00D13057" w:rsidRPr="00D13057">
        <w:rPr>
          <w:rFonts w:ascii="Times New Roman" w:hAnsi="Times New Roman" w:cs="Times New Roman"/>
          <w:sz w:val="24"/>
          <w:szCs w:val="24"/>
        </w:rPr>
        <w:t xml:space="preserve"> jų tiesiog neteiks) prioritetines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w:t>
      </w:r>
    </w:p>
    <w:p w14:paraId="55D1A4B6" w14:textId="48804EB3" w:rsidR="00D13057" w:rsidRDefault="00F13CD1"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Įsakymais </w:t>
      </w:r>
      <w:r w:rsidRPr="00F13CD1">
        <w:rPr>
          <w:rFonts w:ascii="Times New Roman" w:hAnsi="Times New Roman" w:cs="Times New Roman"/>
          <w:sz w:val="24"/>
          <w:szCs w:val="24"/>
        </w:rPr>
        <w:t>buvo nustatyta ASP</w:t>
      </w:r>
      <w:r>
        <w:rPr>
          <w:rFonts w:ascii="Times New Roman" w:hAnsi="Times New Roman" w:cs="Times New Roman"/>
          <w:sz w:val="24"/>
          <w:szCs w:val="24"/>
        </w:rPr>
        <w:t xml:space="preserve">Į </w:t>
      </w:r>
      <w:r w:rsidRPr="00F13CD1">
        <w:rPr>
          <w:rFonts w:ascii="Times New Roman" w:hAnsi="Times New Roman" w:cs="Times New Roman"/>
          <w:sz w:val="24"/>
          <w:szCs w:val="24"/>
        </w:rPr>
        <w:t>finansiškai naudingesnė ASP</w:t>
      </w:r>
      <w:r>
        <w:rPr>
          <w:rFonts w:ascii="Times New Roman" w:hAnsi="Times New Roman" w:cs="Times New Roman"/>
          <w:sz w:val="24"/>
          <w:szCs w:val="24"/>
        </w:rPr>
        <w:t>P</w:t>
      </w:r>
      <w:r w:rsidRPr="00F13CD1">
        <w:rPr>
          <w:rFonts w:ascii="Times New Roman" w:hAnsi="Times New Roman" w:cs="Times New Roman"/>
          <w:sz w:val="24"/>
          <w:szCs w:val="24"/>
        </w:rPr>
        <w:t xml:space="preserve"> apmokėjimo tvarka, nes joms buvo sumokėta už visas 2025 m. I ir II ketv. faktiškai suteiktas ASP</w:t>
      </w:r>
      <w:r>
        <w:rPr>
          <w:rFonts w:ascii="Times New Roman" w:hAnsi="Times New Roman" w:cs="Times New Roman"/>
          <w:sz w:val="24"/>
          <w:szCs w:val="24"/>
        </w:rPr>
        <w:t>P</w:t>
      </w:r>
      <w:r w:rsidRPr="00F13CD1">
        <w:rPr>
          <w:rFonts w:ascii="Times New Roman" w:hAnsi="Times New Roman" w:cs="Times New Roman"/>
          <w:sz w:val="24"/>
          <w:szCs w:val="24"/>
        </w:rPr>
        <w:t xml:space="preserve"> (įskaitant viršsutartines), </w:t>
      </w:r>
      <w:r w:rsidR="00B14E39">
        <w:rPr>
          <w:rFonts w:ascii="Times New Roman" w:hAnsi="Times New Roman" w:cs="Times New Roman"/>
          <w:sz w:val="24"/>
          <w:szCs w:val="24"/>
        </w:rPr>
        <w:t>o</w:t>
      </w:r>
      <w:r w:rsidRPr="00F13CD1">
        <w:rPr>
          <w:rFonts w:ascii="Times New Roman" w:hAnsi="Times New Roman" w:cs="Times New Roman"/>
          <w:sz w:val="24"/>
          <w:szCs w:val="24"/>
        </w:rPr>
        <w:t xml:space="preserve"> pagal ankstesnį teisinį reguliavimą klausimas dėl viršsutartinių ASP</w:t>
      </w:r>
      <w:r>
        <w:rPr>
          <w:rFonts w:ascii="Times New Roman" w:hAnsi="Times New Roman" w:cs="Times New Roman"/>
          <w:sz w:val="24"/>
          <w:szCs w:val="24"/>
        </w:rPr>
        <w:t xml:space="preserve">P </w:t>
      </w:r>
      <w:r w:rsidRPr="00F13CD1">
        <w:rPr>
          <w:rFonts w:ascii="Times New Roman" w:hAnsi="Times New Roman" w:cs="Times New Roman"/>
          <w:sz w:val="24"/>
          <w:szCs w:val="24"/>
        </w:rPr>
        <w:t>dalies, kuriai apmokėti nepakaktų numatytų PSDF biudžeto lėšų, apmokėjimo būtų buvęs sprendžiamas tik pasibaigus 2025</w:t>
      </w:r>
      <w:r w:rsidR="00B14E39">
        <w:rPr>
          <w:rFonts w:ascii="Times New Roman" w:hAnsi="Times New Roman" w:cs="Times New Roman"/>
          <w:sz w:val="24"/>
          <w:szCs w:val="24"/>
        </w:rPr>
        <w:t> </w:t>
      </w:r>
      <w:r w:rsidRPr="00F13CD1">
        <w:rPr>
          <w:rFonts w:ascii="Times New Roman" w:hAnsi="Times New Roman" w:cs="Times New Roman"/>
          <w:sz w:val="24"/>
          <w:szCs w:val="24"/>
        </w:rPr>
        <w:t>m. Tačiau</w:t>
      </w:r>
      <w:r>
        <w:rPr>
          <w:rFonts w:ascii="Times New Roman" w:hAnsi="Times New Roman" w:cs="Times New Roman"/>
          <w:sz w:val="24"/>
          <w:szCs w:val="24"/>
        </w:rPr>
        <w:t xml:space="preserve"> </w:t>
      </w:r>
      <w:r w:rsidRPr="00F13CD1">
        <w:rPr>
          <w:rFonts w:ascii="Times New Roman" w:hAnsi="Times New Roman" w:cs="Times New Roman"/>
          <w:sz w:val="24"/>
          <w:szCs w:val="24"/>
        </w:rPr>
        <w:t>2025 m. PSDF biudžeto finansinės galimybės apmokėti viršsutartines ASP</w:t>
      </w:r>
      <w:r>
        <w:rPr>
          <w:rFonts w:ascii="Times New Roman" w:hAnsi="Times New Roman" w:cs="Times New Roman"/>
          <w:sz w:val="24"/>
          <w:szCs w:val="24"/>
        </w:rPr>
        <w:t xml:space="preserve">P </w:t>
      </w:r>
      <w:r w:rsidRPr="00F13CD1">
        <w:rPr>
          <w:rFonts w:ascii="Times New Roman" w:hAnsi="Times New Roman" w:cs="Times New Roman"/>
          <w:sz w:val="24"/>
          <w:szCs w:val="24"/>
        </w:rPr>
        <w:t>yra daug mažesnės nei ankstesniais metais, todėl neabejotina, kad, galiojant ankstesniam teisiniam reguliavimui, visos viršsutartinės ASP</w:t>
      </w:r>
      <w:r>
        <w:rPr>
          <w:rFonts w:ascii="Times New Roman" w:hAnsi="Times New Roman" w:cs="Times New Roman"/>
          <w:sz w:val="24"/>
          <w:szCs w:val="24"/>
        </w:rPr>
        <w:t>P</w:t>
      </w:r>
      <w:r w:rsidRPr="00F13CD1">
        <w:rPr>
          <w:rFonts w:ascii="Times New Roman" w:hAnsi="Times New Roman" w:cs="Times New Roman"/>
          <w:sz w:val="24"/>
          <w:szCs w:val="24"/>
        </w:rPr>
        <w:t xml:space="preserve"> taip pat nebūtų buvusios apmokėtos.</w:t>
      </w:r>
    </w:p>
    <w:p w14:paraId="3DBD6603" w14:textId="2A600289" w:rsidR="00F13CD1" w:rsidRDefault="00F13CD1"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w:t>
      </w:r>
      <w:r w:rsidRPr="00F13CD1">
        <w:rPr>
          <w:rFonts w:ascii="Times New Roman" w:hAnsi="Times New Roman" w:cs="Times New Roman"/>
          <w:sz w:val="24"/>
          <w:szCs w:val="24"/>
        </w:rPr>
        <w:t xml:space="preserve">iek tai susiję su </w:t>
      </w:r>
      <w:r w:rsidR="00AE6D08">
        <w:rPr>
          <w:rFonts w:ascii="Times New Roman" w:hAnsi="Times New Roman" w:cs="Times New Roman"/>
          <w:sz w:val="24"/>
          <w:szCs w:val="24"/>
        </w:rPr>
        <w:t>TLK</w:t>
      </w:r>
      <w:r w:rsidRPr="00F13CD1">
        <w:rPr>
          <w:rFonts w:ascii="Times New Roman" w:hAnsi="Times New Roman" w:cs="Times New Roman"/>
          <w:sz w:val="24"/>
          <w:szCs w:val="24"/>
        </w:rPr>
        <w:t xml:space="preserve"> pagal sutartis prisiimtų įsipareigojimų vykdymu, ginčijamais </w:t>
      </w:r>
      <w:r w:rsidR="00AE6D08">
        <w:rPr>
          <w:rFonts w:ascii="Times New Roman" w:hAnsi="Times New Roman" w:cs="Times New Roman"/>
          <w:sz w:val="24"/>
          <w:szCs w:val="24"/>
        </w:rPr>
        <w:t>Į</w:t>
      </w:r>
      <w:r w:rsidRPr="00F13CD1">
        <w:rPr>
          <w:rFonts w:ascii="Times New Roman" w:hAnsi="Times New Roman" w:cs="Times New Roman"/>
          <w:sz w:val="24"/>
          <w:szCs w:val="24"/>
        </w:rPr>
        <w:t>sakymais patvirtintose ASP</w:t>
      </w:r>
      <w:r w:rsidR="00AE6D08">
        <w:rPr>
          <w:rFonts w:ascii="Times New Roman" w:hAnsi="Times New Roman" w:cs="Times New Roman"/>
          <w:sz w:val="24"/>
          <w:szCs w:val="24"/>
        </w:rPr>
        <w:t>P</w:t>
      </w:r>
      <w:r w:rsidRPr="00F13CD1">
        <w:rPr>
          <w:rFonts w:ascii="Times New Roman" w:hAnsi="Times New Roman" w:cs="Times New Roman"/>
          <w:sz w:val="24"/>
          <w:szCs w:val="24"/>
        </w:rPr>
        <w:t xml:space="preserve"> apmokėjimo tvarkose buvo išlaikyti tie patys, kaip ir ankstesniame teisiniame reguliavime, principai (sutartyse numatytų ASP</w:t>
      </w:r>
      <w:r w:rsidR="00AE6D08">
        <w:rPr>
          <w:rFonts w:ascii="Times New Roman" w:hAnsi="Times New Roman" w:cs="Times New Roman"/>
          <w:sz w:val="24"/>
          <w:szCs w:val="24"/>
        </w:rPr>
        <w:t>P</w:t>
      </w:r>
      <w:r w:rsidRPr="00F13CD1">
        <w:rPr>
          <w:rFonts w:ascii="Times New Roman" w:hAnsi="Times New Roman" w:cs="Times New Roman"/>
          <w:sz w:val="24"/>
          <w:szCs w:val="24"/>
        </w:rPr>
        <w:t xml:space="preserve"> apmokėjimo sąlygos ir tvarka nesikeitė) – su įstaigomis atsiskaitoma už praėjusį mėnesį suteiktas ASP</w:t>
      </w:r>
      <w:r w:rsidR="00AE6D08">
        <w:rPr>
          <w:rFonts w:ascii="Times New Roman" w:hAnsi="Times New Roman" w:cs="Times New Roman"/>
          <w:sz w:val="24"/>
          <w:szCs w:val="24"/>
        </w:rPr>
        <w:t>P</w:t>
      </w:r>
      <w:r w:rsidRPr="00F13CD1">
        <w:rPr>
          <w:rFonts w:ascii="Times New Roman" w:hAnsi="Times New Roman" w:cs="Times New Roman"/>
          <w:sz w:val="24"/>
          <w:szCs w:val="24"/>
        </w:rPr>
        <w:t>, neviršijant šiam laikotarpiui sutartyje numatytos sumos.</w:t>
      </w:r>
      <w:r>
        <w:rPr>
          <w:rFonts w:ascii="Times New Roman" w:hAnsi="Times New Roman" w:cs="Times New Roman"/>
          <w:sz w:val="24"/>
          <w:szCs w:val="24"/>
        </w:rPr>
        <w:t xml:space="preserve"> </w:t>
      </w:r>
      <w:r w:rsidRPr="00F13CD1">
        <w:rPr>
          <w:rFonts w:ascii="Times New Roman" w:hAnsi="Times New Roman" w:cs="Times New Roman"/>
          <w:sz w:val="24"/>
          <w:szCs w:val="24"/>
        </w:rPr>
        <w:t>Skirtingai nei dėl sutartyse nurodytų ASP</w:t>
      </w:r>
      <w:r>
        <w:rPr>
          <w:rFonts w:ascii="Times New Roman" w:hAnsi="Times New Roman" w:cs="Times New Roman"/>
          <w:sz w:val="24"/>
          <w:szCs w:val="24"/>
        </w:rPr>
        <w:t>P</w:t>
      </w:r>
      <w:r w:rsidRPr="00F13CD1">
        <w:rPr>
          <w:rFonts w:ascii="Times New Roman" w:hAnsi="Times New Roman" w:cs="Times New Roman"/>
          <w:sz w:val="24"/>
          <w:szCs w:val="24"/>
        </w:rPr>
        <w:t xml:space="preserve">, kurioms numatoma konkreti suma, </w:t>
      </w:r>
      <w:r>
        <w:rPr>
          <w:rFonts w:ascii="Times New Roman" w:hAnsi="Times New Roman" w:cs="Times New Roman"/>
          <w:sz w:val="24"/>
          <w:szCs w:val="24"/>
        </w:rPr>
        <w:t>TLK</w:t>
      </w:r>
      <w:r w:rsidRPr="00F13CD1">
        <w:rPr>
          <w:rFonts w:ascii="Times New Roman" w:hAnsi="Times New Roman" w:cs="Times New Roman"/>
          <w:sz w:val="24"/>
          <w:szCs w:val="24"/>
        </w:rPr>
        <w:t xml:space="preserve"> įstaigoms nėra įsipareigojusios apmokėti viršsutartinių AS</w:t>
      </w:r>
      <w:r>
        <w:rPr>
          <w:rFonts w:ascii="Times New Roman" w:hAnsi="Times New Roman" w:cs="Times New Roman"/>
          <w:sz w:val="24"/>
          <w:szCs w:val="24"/>
        </w:rPr>
        <w:t>PP</w:t>
      </w:r>
      <w:r w:rsidRPr="00F13CD1">
        <w:rPr>
          <w:rFonts w:ascii="Times New Roman" w:hAnsi="Times New Roman" w:cs="Times New Roman"/>
          <w:sz w:val="24"/>
          <w:szCs w:val="24"/>
        </w:rPr>
        <w:t xml:space="preserve">. Šios paslaugos tiek pagal ankstesnį teisinį reguliavimą, tiek pagal ginčijamais </w:t>
      </w:r>
      <w:r w:rsidR="00657A3E">
        <w:rPr>
          <w:rFonts w:ascii="Times New Roman" w:hAnsi="Times New Roman" w:cs="Times New Roman"/>
          <w:sz w:val="24"/>
          <w:szCs w:val="24"/>
        </w:rPr>
        <w:t>Į</w:t>
      </w:r>
      <w:r w:rsidRPr="00F13CD1">
        <w:rPr>
          <w:rFonts w:ascii="Times New Roman" w:hAnsi="Times New Roman" w:cs="Times New Roman"/>
          <w:sz w:val="24"/>
          <w:szCs w:val="24"/>
        </w:rPr>
        <w:t>sakymais nauja redakcija išdėstytą ASP</w:t>
      </w:r>
      <w:r w:rsidR="00657A3E">
        <w:rPr>
          <w:rFonts w:ascii="Times New Roman" w:hAnsi="Times New Roman" w:cs="Times New Roman"/>
          <w:sz w:val="24"/>
          <w:szCs w:val="24"/>
        </w:rPr>
        <w:t xml:space="preserve">P </w:t>
      </w:r>
      <w:r w:rsidRPr="00F13CD1">
        <w:rPr>
          <w:rFonts w:ascii="Times New Roman" w:hAnsi="Times New Roman" w:cs="Times New Roman"/>
          <w:sz w:val="24"/>
          <w:szCs w:val="24"/>
        </w:rPr>
        <w:t>apmokėjimo tvarkos aprašą ir Brangiųjų tyrimų ir procedūrų išlaidų apmokėjimo tvarkos aprašą apmokamos tik tuo atveju, jeigu tai leidžia PSDF biudžeto finansinės galimybės (yra nepaskirstytų PSDF biudžeto lėšų ir (ar) yra gauta PSDF biudžeto viršplaninių pajamų, ir (ar) yra galimybė panaudoti PSDF biudžeto rezervo lėšas). Taigi šiuo aspektu teisinis reguliavimas nepasikeitė – viršsutartinės ASP</w:t>
      </w:r>
      <w:r w:rsidR="00657A3E">
        <w:rPr>
          <w:rFonts w:ascii="Times New Roman" w:hAnsi="Times New Roman" w:cs="Times New Roman"/>
          <w:sz w:val="24"/>
          <w:szCs w:val="24"/>
        </w:rPr>
        <w:t xml:space="preserve">P </w:t>
      </w:r>
      <w:r w:rsidRPr="00F13CD1">
        <w:rPr>
          <w:rFonts w:ascii="Times New Roman" w:hAnsi="Times New Roman" w:cs="Times New Roman"/>
          <w:sz w:val="24"/>
          <w:szCs w:val="24"/>
        </w:rPr>
        <w:t>apmokamos tik tuo atveju, jeigu yra finansinių galimybių</w:t>
      </w:r>
      <w:r w:rsidR="00657A3E">
        <w:rPr>
          <w:rFonts w:ascii="Times New Roman" w:hAnsi="Times New Roman" w:cs="Times New Roman"/>
          <w:sz w:val="24"/>
          <w:szCs w:val="24"/>
        </w:rPr>
        <w:t>.</w:t>
      </w:r>
    </w:p>
    <w:p w14:paraId="575D28A1" w14:textId="6D2B53DA" w:rsidR="00F13CD1" w:rsidRDefault="00657A3E"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w:t>
      </w:r>
      <w:r w:rsidRPr="00657A3E">
        <w:rPr>
          <w:rFonts w:ascii="Times New Roman" w:hAnsi="Times New Roman" w:cs="Times New Roman"/>
          <w:sz w:val="24"/>
          <w:szCs w:val="24"/>
        </w:rPr>
        <w:t xml:space="preserve">iek pagal anksčiau galiojusį teisinį reguliavimą, tiek pagal nustatytąjį ginčijamais </w:t>
      </w:r>
      <w:r>
        <w:rPr>
          <w:rFonts w:ascii="Times New Roman" w:hAnsi="Times New Roman" w:cs="Times New Roman"/>
          <w:sz w:val="24"/>
          <w:szCs w:val="24"/>
        </w:rPr>
        <w:t>Į</w:t>
      </w:r>
      <w:r w:rsidRPr="00657A3E">
        <w:rPr>
          <w:rFonts w:ascii="Times New Roman" w:hAnsi="Times New Roman" w:cs="Times New Roman"/>
          <w:sz w:val="24"/>
          <w:szCs w:val="24"/>
        </w:rPr>
        <w:t>sakymais, VLK įsipareigoja apmokėti ASP</w:t>
      </w:r>
      <w:r>
        <w:rPr>
          <w:rFonts w:ascii="Times New Roman" w:hAnsi="Times New Roman" w:cs="Times New Roman"/>
          <w:sz w:val="24"/>
          <w:szCs w:val="24"/>
        </w:rPr>
        <w:t xml:space="preserve">P </w:t>
      </w:r>
      <w:r w:rsidRPr="00657A3E">
        <w:rPr>
          <w:rFonts w:ascii="Times New Roman" w:hAnsi="Times New Roman" w:cs="Times New Roman"/>
          <w:sz w:val="24"/>
          <w:szCs w:val="24"/>
        </w:rPr>
        <w:t>tik tiek, kiek nustatyta su kiekviena ASP</w:t>
      </w:r>
      <w:r>
        <w:rPr>
          <w:rFonts w:ascii="Times New Roman" w:hAnsi="Times New Roman" w:cs="Times New Roman"/>
          <w:sz w:val="24"/>
          <w:szCs w:val="24"/>
        </w:rPr>
        <w:t>Į</w:t>
      </w:r>
      <w:r w:rsidRPr="00657A3E">
        <w:rPr>
          <w:rFonts w:ascii="Times New Roman" w:hAnsi="Times New Roman" w:cs="Times New Roman"/>
          <w:sz w:val="24"/>
          <w:szCs w:val="24"/>
        </w:rPr>
        <w:t xml:space="preserve"> sudarytoje sutartyje, t. y. garantuojamas tik tų ASP</w:t>
      </w:r>
      <w:r>
        <w:rPr>
          <w:rFonts w:ascii="Times New Roman" w:hAnsi="Times New Roman" w:cs="Times New Roman"/>
          <w:sz w:val="24"/>
          <w:szCs w:val="24"/>
        </w:rPr>
        <w:t>P</w:t>
      </w:r>
      <w:r w:rsidRPr="00657A3E">
        <w:rPr>
          <w:rFonts w:ascii="Times New Roman" w:hAnsi="Times New Roman" w:cs="Times New Roman"/>
          <w:sz w:val="24"/>
          <w:szCs w:val="24"/>
        </w:rPr>
        <w:t xml:space="preserve"> apmokėjimas, dėl kurių yra sudaryta sutartis (sutartyje nustatomos tiek konkrečių ASP</w:t>
      </w:r>
      <w:r>
        <w:rPr>
          <w:rFonts w:ascii="Times New Roman" w:hAnsi="Times New Roman" w:cs="Times New Roman"/>
          <w:sz w:val="24"/>
          <w:szCs w:val="24"/>
        </w:rPr>
        <w:t>P</w:t>
      </w:r>
      <w:r w:rsidRPr="00657A3E">
        <w:rPr>
          <w:rFonts w:ascii="Times New Roman" w:hAnsi="Times New Roman" w:cs="Times New Roman"/>
          <w:sz w:val="24"/>
          <w:szCs w:val="24"/>
        </w:rPr>
        <w:t xml:space="preserve"> rūšys, tiek joms apmokėti skirta metinė lėšų suma). </w:t>
      </w:r>
      <w:r w:rsidR="00B14E39">
        <w:rPr>
          <w:rFonts w:ascii="Times New Roman" w:hAnsi="Times New Roman" w:cs="Times New Roman"/>
          <w:sz w:val="24"/>
          <w:szCs w:val="24"/>
        </w:rPr>
        <w:t>V</w:t>
      </w:r>
      <w:r w:rsidRPr="00657A3E">
        <w:rPr>
          <w:rFonts w:ascii="Times New Roman" w:hAnsi="Times New Roman" w:cs="Times New Roman"/>
          <w:sz w:val="24"/>
          <w:szCs w:val="24"/>
        </w:rPr>
        <w:t>iršsutartinių ASP</w:t>
      </w:r>
      <w:r>
        <w:rPr>
          <w:rFonts w:ascii="Times New Roman" w:hAnsi="Times New Roman" w:cs="Times New Roman"/>
          <w:sz w:val="24"/>
          <w:szCs w:val="24"/>
        </w:rPr>
        <w:t>P</w:t>
      </w:r>
      <w:r w:rsidRPr="00657A3E">
        <w:rPr>
          <w:rFonts w:ascii="Times New Roman" w:hAnsi="Times New Roman" w:cs="Times New Roman"/>
          <w:sz w:val="24"/>
          <w:szCs w:val="24"/>
        </w:rPr>
        <w:t xml:space="preserve"> (paslaugų, kurių suteikta daugiau, nei nustatyta sutartyje) apmokėjimas pagal ankstesnį teisinį reguliavimą taip pat nebuvo garantuojamas ir šiuo aspektu naujoji ASP</w:t>
      </w:r>
      <w:r>
        <w:rPr>
          <w:rFonts w:ascii="Times New Roman" w:hAnsi="Times New Roman" w:cs="Times New Roman"/>
          <w:sz w:val="24"/>
          <w:szCs w:val="24"/>
        </w:rPr>
        <w:t xml:space="preserve">P </w:t>
      </w:r>
      <w:r w:rsidRPr="00657A3E">
        <w:rPr>
          <w:rFonts w:ascii="Times New Roman" w:hAnsi="Times New Roman" w:cs="Times New Roman"/>
          <w:sz w:val="24"/>
          <w:szCs w:val="24"/>
        </w:rPr>
        <w:t xml:space="preserve">apmokėjimo tvarka neturi įtakos savivaldybių veiklai sveikatos priežiūros srityje. </w:t>
      </w:r>
      <w:r>
        <w:rPr>
          <w:rFonts w:ascii="Times New Roman" w:hAnsi="Times New Roman" w:cs="Times New Roman"/>
          <w:sz w:val="24"/>
          <w:szCs w:val="24"/>
        </w:rPr>
        <w:t>T</w:t>
      </w:r>
      <w:r w:rsidRPr="00657A3E">
        <w:rPr>
          <w:rFonts w:ascii="Times New Roman" w:hAnsi="Times New Roman" w:cs="Times New Roman"/>
          <w:sz w:val="24"/>
          <w:szCs w:val="24"/>
        </w:rPr>
        <w:t>ai, kad pastaruoju metu buvo apmokėtos visos ASP</w:t>
      </w:r>
      <w:r>
        <w:rPr>
          <w:rFonts w:ascii="Times New Roman" w:hAnsi="Times New Roman" w:cs="Times New Roman"/>
          <w:sz w:val="24"/>
          <w:szCs w:val="24"/>
        </w:rPr>
        <w:t>Į</w:t>
      </w:r>
      <w:r w:rsidRPr="00657A3E">
        <w:rPr>
          <w:rFonts w:ascii="Times New Roman" w:hAnsi="Times New Roman" w:cs="Times New Roman"/>
          <w:sz w:val="24"/>
          <w:szCs w:val="24"/>
        </w:rPr>
        <w:t xml:space="preserve"> suteiktos viršsutartinės ASP</w:t>
      </w:r>
      <w:r>
        <w:rPr>
          <w:rFonts w:ascii="Times New Roman" w:hAnsi="Times New Roman" w:cs="Times New Roman"/>
          <w:sz w:val="24"/>
          <w:szCs w:val="24"/>
        </w:rPr>
        <w:t>P</w:t>
      </w:r>
      <w:r w:rsidRPr="00657A3E">
        <w:rPr>
          <w:rFonts w:ascii="Times New Roman" w:hAnsi="Times New Roman" w:cs="Times New Roman"/>
          <w:sz w:val="24"/>
          <w:szCs w:val="24"/>
        </w:rPr>
        <w:t>, lėmė ne ankstesnio teisinio reguliavimo nuostatos, bet palankios finansinės sąlygos (į PSDF biudžetą buvo surenkama nemažai viršplaninių pajamų, kuriomis ir buvo apmokamos viršsutartinės ASP</w:t>
      </w:r>
      <w:r>
        <w:rPr>
          <w:rFonts w:ascii="Times New Roman" w:hAnsi="Times New Roman" w:cs="Times New Roman"/>
          <w:sz w:val="24"/>
          <w:szCs w:val="24"/>
        </w:rPr>
        <w:t>P</w:t>
      </w:r>
      <w:r w:rsidRPr="00657A3E">
        <w:rPr>
          <w:rFonts w:ascii="Times New Roman" w:hAnsi="Times New Roman" w:cs="Times New Roman"/>
          <w:sz w:val="24"/>
          <w:szCs w:val="24"/>
        </w:rPr>
        <w:t>).</w:t>
      </w:r>
      <w:r>
        <w:rPr>
          <w:rFonts w:ascii="Times New Roman" w:hAnsi="Times New Roman" w:cs="Times New Roman"/>
          <w:sz w:val="24"/>
          <w:szCs w:val="24"/>
        </w:rPr>
        <w:t xml:space="preserve"> </w:t>
      </w:r>
    </w:p>
    <w:p w14:paraId="4E593BC4" w14:textId="415BEAA6" w:rsidR="00F13CD1" w:rsidRDefault="00657A3E"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Skirtingai nei teigia pareiškėjai, </w:t>
      </w:r>
      <w:r w:rsidRPr="00657A3E">
        <w:rPr>
          <w:rFonts w:ascii="Times New Roman" w:hAnsi="Times New Roman" w:cs="Times New Roman"/>
          <w:sz w:val="24"/>
          <w:szCs w:val="24"/>
        </w:rPr>
        <w:t>valstybės politika, kuria siekiama kuo labiau plėtoti savivaldybių sveikatos centrų teikiamas paslaugas, įgyvendinama ne nustatant išskirtines sąlygas sveikatos centrų teikiamų paslaugų (įskaitant viršsutartines) apmokėjimui, bet sudarant palankesnes sąlygas sveikatos centrų veiklai.</w:t>
      </w:r>
    </w:p>
    <w:p w14:paraId="16C072CC" w14:textId="1FC45AA9" w:rsidR="00657A3E" w:rsidRDefault="00657A3E"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w:t>
      </w:r>
      <w:r w:rsidRPr="00657A3E">
        <w:rPr>
          <w:rFonts w:ascii="Times New Roman" w:hAnsi="Times New Roman" w:cs="Times New Roman"/>
          <w:sz w:val="24"/>
          <w:szCs w:val="24"/>
        </w:rPr>
        <w:t>utartyse numatytų paslaugų apmokėjimo tvarka nesikeitė, nes ASP</w:t>
      </w:r>
      <w:r>
        <w:rPr>
          <w:rFonts w:ascii="Times New Roman" w:hAnsi="Times New Roman" w:cs="Times New Roman"/>
          <w:sz w:val="24"/>
          <w:szCs w:val="24"/>
        </w:rPr>
        <w:t>Į</w:t>
      </w:r>
      <w:r w:rsidRPr="00657A3E">
        <w:rPr>
          <w:rFonts w:ascii="Times New Roman" w:hAnsi="Times New Roman" w:cs="Times New Roman"/>
          <w:sz w:val="24"/>
          <w:szCs w:val="24"/>
        </w:rPr>
        <w:t xml:space="preserve"> ir toliau garantuojamas šių paslaugų apmokėjimas, atsižvelgiant į sutartyse nustatytas sumas šioms paslaugoms apmokėti, todėl nėra pagrindo teigti, kad ginčijami </w:t>
      </w:r>
      <w:r w:rsidR="00C379CC">
        <w:rPr>
          <w:rFonts w:ascii="Times New Roman" w:hAnsi="Times New Roman" w:cs="Times New Roman"/>
          <w:sz w:val="24"/>
          <w:szCs w:val="24"/>
        </w:rPr>
        <w:t>Į</w:t>
      </w:r>
      <w:r w:rsidRPr="00657A3E">
        <w:rPr>
          <w:rFonts w:ascii="Times New Roman" w:hAnsi="Times New Roman" w:cs="Times New Roman"/>
          <w:sz w:val="24"/>
          <w:szCs w:val="24"/>
        </w:rPr>
        <w:t>sakymai ASP</w:t>
      </w:r>
      <w:r w:rsidR="00C379CC">
        <w:rPr>
          <w:rFonts w:ascii="Times New Roman" w:hAnsi="Times New Roman" w:cs="Times New Roman"/>
          <w:sz w:val="24"/>
          <w:szCs w:val="24"/>
        </w:rPr>
        <w:t>Į</w:t>
      </w:r>
      <w:r w:rsidRPr="00657A3E">
        <w:rPr>
          <w:rFonts w:ascii="Times New Roman" w:hAnsi="Times New Roman" w:cs="Times New Roman"/>
          <w:sz w:val="24"/>
          <w:szCs w:val="24"/>
        </w:rPr>
        <w:t xml:space="preserve"> sukėlė neigiamas pasekmes, susijusias su sutartyse numatytų ASP</w:t>
      </w:r>
      <w:r w:rsidR="00C379CC">
        <w:rPr>
          <w:rFonts w:ascii="Times New Roman" w:hAnsi="Times New Roman" w:cs="Times New Roman"/>
          <w:sz w:val="24"/>
          <w:szCs w:val="24"/>
        </w:rPr>
        <w:t>P</w:t>
      </w:r>
      <w:r w:rsidRPr="00657A3E">
        <w:rPr>
          <w:rFonts w:ascii="Times New Roman" w:hAnsi="Times New Roman" w:cs="Times New Roman"/>
          <w:sz w:val="24"/>
          <w:szCs w:val="24"/>
        </w:rPr>
        <w:t xml:space="preserve"> teikimu, ar kažkaip kitaip neigiamai paveikė ASP</w:t>
      </w:r>
      <w:r w:rsidR="00C379CC">
        <w:rPr>
          <w:rFonts w:ascii="Times New Roman" w:hAnsi="Times New Roman" w:cs="Times New Roman"/>
          <w:sz w:val="24"/>
          <w:szCs w:val="24"/>
        </w:rPr>
        <w:t>Į</w:t>
      </w:r>
      <w:r w:rsidRPr="00657A3E">
        <w:rPr>
          <w:rFonts w:ascii="Times New Roman" w:hAnsi="Times New Roman" w:cs="Times New Roman"/>
          <w:sz w:val="24"/>
          <w:szCs w:val="24"/>
        </w:rPr>
        <w:t xml:space="preserve"> teises ir teisėtus interesus, t. y. nebuvo realaus atgalinio teisės aktų taikymo.</w:t>
      </w:r>
      <w:r w:rsidR="00C379CC">
        <w:rPr>
          <w:rFonts w:ascii="Times New Roman" w:hAnsi="Times New Roman" w:cs="Times New Roman"/>
          <w:sz w:val="24"/>
          <w:szCs w:val="24"/>
        </w:rPr>
        <w:t xml:space="preserve"> N</w:t>
      </w:r>
      <w:r w:rsidR="00C379CC" w:rsidRPr="00C379CC">
        <w:rPr>
          <w:rFonts w:ascii="Times New Roman" w:hAnsi="Times New Roman" w:cs="Times New Roman"/>
          <w:sz w:val="24"/>
          <w:szCs w:val="24"/>
        </w:rPr>
        <w:t xml:space="preserve">eatsižvelgiant į tai, kad </w:t>
      </w:r>
      <w:r w:rsidR="00C379CC" w:rsidRPr="00C379CC">
        <w:rPr>
          <w:rFonts w:ascii="Times New Roman" w:hAnsi="Times New Roman" w:cs="Times New Roman"/>
          <w:sz w:val="24"/>
          <w:szCs w:val="24"/>
        </w:rPr>
        <w:lastRenderedPageBreak/>
        <w:t xml:space="preserve">ginčijamuose </w:t>
      </w:r>
      <w:r w:rsidR="00C379CC">
        <w:rPr>
          <w:rFonts w:ascii="Times New Roman" w:hAnsi="Times New Roman" w:cs="Times New Roman"/>
          <w:sz w:val="24"/>
          <w:szCs w:val="24"/>
        </w:rPr>
        <w:t>Į</w:t>
      </w:r>
      <w:r w:rsidR="00C379CC" w:rsidRPr="00C379CC">
        <w:rPr>
          <w:rFonts w:ascii="Times New Roman" w:hAnsi="Times New Roman" w:cs="Times New Roman"/>
          <w:sz w:val="24"/>
          <w:szCs w:val="24"/>
        </w:rPr>
        <w:t>sakymuose buvo nustatyta, jog jie taikomi atsiskaitant už ASP</w:t>
      </w:r>
      <w:r w:rsidR="00C379CC">
        <w:rPr>
          <w:rFonts w:ascii="Times New Roman" w:hAnsi="Times New Roman" w:cs="Times New Roman"/>
          <w:sz w:val="24"/>
          <w:szCs w:val="24"/>
        </w:rPr>
        <w:t>P</w:t>
      </w:r>
      <w:r w:rsidR="00C379CC" w:rsidRPr="00C379CC">
        <w:rPr>
          <w:rFonts w:ascii="Times New Roman" w:hAnsi="Times New Roman" w:cs="Times New Roman"/>
          <w:sz w:val="24"/>
          <w:szCs w:val="24"/>
        </w:rPr>
        <w:t>, suteiktas nuo 2025</w:t>
      </w:r>
      <w:r w:rsidR="00EC66AF">
        <w:rPr>
          <w:rFonts w:ascii="Times New Roman" w:hAnsi="Times New Roman" w:cs="Times New Roman"/>
          <w:sz w:val="24"/>
          <w:szCs w:val="24"/>
        </w:rPr>
        <w:t> </w:t>
      </w:r>
      <w:r w:rsidR="00C379CC" w:rsidRPr="00C379CC">
        <w:rPr>
          <w:rFonts w:ascii="Times New Roman" w:hAnsi="Times New Roman" w:cs="Times New Roman"/>
          <w:sz w:val="24"/>
          <w:szCs w:val="24"/>
        </w:rPr>
        <w:t xml:space="preserve">m. balandžio 1 d., tiek pagal ankstesnį teisinį reguliavimą, tiek pagal </w:t>
      </w:r>
      <w:r w:rsidR="00C379CC">
        <w:rPr>
          <w:rFonts w:ascii="Times New Roman" w:hAnsi="Times New Roman" w:cs="Times New Roman"/>
          <w:sz w:val="24"/>
          <w:szCs w:val="24"/>
        </w:rPr>
        <w:t>Į</w:t>
      </w:r>
      <w:r w:rsidR="00C379CC" w:rsidRPr="00C379CC">
        <w:rPr>
          <w:rFonts w:ascii="Times New Roman" w:hAnsi="Times New Roman" w:cs="Times New Roman"/>
          <w:sz w:val="24"/>
          <w:szCs w:val="24"/>
        </w:rPr>
        <w:t>sakymus už 2025 m. II ketv. suteiktas viršsutartines ASP</w:t>
      </w:r>
      <w:r w:rsidR="00C379CC">
        <w:rPr>
          <w:rFonts w:ascii="Times New Roman" w:hAnsi="Times New Roman" w:cs="Times New Roman"/>
          <w:sz w:val="24"/>
          <w:szCs w:val="24"/>
        </w:rPr>
        <w:t>P</w:t>
      </w:r>
      <w:r w:rsidR="00C379CC" w:rsidRPr="00C379CC">
        <w:rPr>
          <w:rFonts w:ascii="Times New Roman" w:hAnsi="Times New Roman" w:cs="Times New Roman"/>
          <w:sz w:val="24"/>
          <w:szCs w:val="24"/>
        </w:rPr>
        <w:t xml:space="preserve"> buvo mokama jau po </w:t>
      </w:r>
      <w:r w:rsidR="00C379CC">
        <w:rPr>
          <w:rFonts w:ascii="Times New Roman" w:hAnsi="Times New Roman" w:cs="Times New Roman"/>
          <w:sz w:val="24"/>
          <w:szCs w:val="24"/>
        </w:rPr>
        <w:t>Į</w:t>
      </w:r>
      <w:r w:rsidR="00C379CC" w:rsidRPr="00C379CC">
        <w:rPr>
          <w:rFonts w:ascii="Times New Roman" w:hAnsi="Times New Roman" w:cs="Times New Roman"/>
          <w:sz w:val="24"/>
          <w:szCs w:val="24"/>
        </w:rPr>
        <w:t>sakymų priėmimo – 2025 m. III ketv.</w:t>
      </w:r>
      <w:r w:rsidR="00C379CC">
        <w:rPr>
          <w:rFonts w:ascii="Times New Roman" w:hAnsi="Times New Roman" w:cs="Times New Roman"/>
          <w:sz w:val="24"/>
          <w:szCs w:val="24"/>
        </w:rPr>
        <w:t xml:space="preserve"> U</w:t>
      </w:r>
      <w:r w:rsidR="00C379CC" w:rsidRPr="00C379CC">
        <w:rPr>
          <w:rFonts w:ascii="Times New Roman" w:hAnsi="Times New Roman" w:cs="Times New Roman"/>
          <w:sz w:val="24"/>
          <w:szCs w:val="24"/>
        </w:rPr>
        <w:t>žtikrinant ASP</w:t>
      </w:r>
      <w:r w:rsidR="00C379CC">
        <w:rPr>
          <w:rFonts w:ascii="Times New Roman" w:hAnsi="Times New Roman" w:cs="Times New Roman"/>
          <w:sz w:val="24"/>
          <w:szCs w:val="24"/>
        </w:rPr>
        <w:t>Į</w:t>
      </w:r>
      <w:r w:rsidR="00C379CC" w:rsidRPr="00C379CC">
        <w:rPr>
          <w:rFonts w:ascii="Times New Roman" w:hAnsi="Times New Roman" w:cs="Times New Roman"/>
          <w:sz w:val="24"/>
          <w:szCs w:val="24"/>
        </w:rPr>
        <w:t xml:space="preserve"> teisėtų lūkesčių ir interesų apsaugą, taip pat siekiant išvengti teisės aktų atgalinio taikymo, </w:t>
      </w:r>
      <w:r w:rsidR="00C379CC">
        <w:rPr>
          <w:rFonts w:ascii="Times New Roman" w:hAnsi="Times New Roman" w:cs="Times New Roman"/>
          <w:sz w:val="24"/>
          <w:szCs w:val="24"/>
        </w:rPr>
        <w:t>Į</w:t>
      </w:r>
      <w:r w:rsidR="00C379CC" w:rsidRPr="00C379CC">
        <w:rPr>
          <w:rFonts w:ascii="Times New Roman" w:hAnsi="Times New Roman" w:cs="Times New Roman"/>
          <w:sz w:val="24"/>
          <w:szCs w:val="24"/>
        </w:rPr>
        <w:t>sakymuose buvo nustatyta detali pereinamuoju laikotarpiu (2025 m</w:t>
      </w:r>
      <w:r w:rsidR="00C379CC">
        <w:rPr>
          <w:rFonts w:ascii="Times New Roman" w:hAnsi="Times New Roman" w:cs="Times New Roman"/>
          <w:sz w:val="24"/>
          <w:szCs w:val="24"/>
        </w:rPr>
        <w:t>.</w:t>
      </w:r>
      <w:r w:rsidR="00C379CC" w:rsidRPr="00C379CC">
        <w:rPr>
          <w:rFonts w:ascii="Times New Roman" w:hAnsi="Times New Roman" w:cs="Times New Roman"/>
          <w:sz w:val="24"/>
          <w:szCs w:val="24"/>
        </w:rPr>
        <w:t>) suteiktų ASP</w:t>
      </w:r>
      <w:r w:rsidR="00C379CC">
        <w:rPr>
          <w:rFonts w:ascii="Times New Roman" w:hAnsi="Times New Roman" w:cs="Times New Roman"/>
          <w:sz w:val="24"/>
          <w:szCs w:val="24"/>
        </w:rPr>
        <w:t>P</w:t>
      </w:r>
      <w:r w:rsidR="00C379CC" w:rsidRPr="00C379CC">
        <w:rPr>
          <w:rFonts w:ascii="Times New Roman" w:hAnsi="Times New Roman" w:cs="Times New Roman"/>
          <w:sz w:val="24"/>
          <w:szCs w:val="24"/>
        </w:rPr>
        <w:t xml:space="preserve"> apmokėjimo tvarka</w:t>
      </w:r>
      <w:r w:rsidR="00C379CC">
        <w:rPr>
          <w:rFonts w:ascii="Times New Roman" w:hAnsi="Times New Roman" w:cs="Times New Roman"/>
          <w:sz w:val="24"/>
          <w:szCs w:val="24"/>
        </w:rPr>
        <w:t xml:space="preserve">. </w:t>
      </w:r>
    </w:p>
    <w:p w14:paraId="03A9E0DB" w14:textId="0E674450" w:rsidR="00C379CC" w:rsidRDefault="00C379CC"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Viešos diskusijos vyko</w:t>
      </w:r>
      <w:r w:rsidR="00B14E39">
        <w:rPr>
          <w:rFonts w:ascii="Times New Roman" w:hAnsi="Times New Roman" w:cs="Times New Roman"/>
          <w:sz w:val="24"/>
          <w:szCs w:val="24"/>
        </w:rPr>
        <w:t xml:space="preserve"> taip</w:t>
      </w:r>
      <w:r>
        <w:rPr>
          <w:rFonts w:ascii="Times New Roman" w:hAnsi="Times New Roman" w:cs="Times New Roman"/>
          <w:sz w:val="24"/>
          <w:szCs w:val="24"/>
        </w:rPr>
        <w:t xml:space="preserve">: </w:t>
      </w:r>
      <w:r w:rsidRPr="00C379CC">
        <w:rPr>
          <w:rFonts w:ascii="Times New Roman" w:hAnsi="Times New Roman" w:cs="Times New Roman"/>
          <w:sz w:val="24"/>
          <w:szCs w:val="24"/>
        </w:rPr>
        <w:t>planuojamus ASP</w:t>
      </w:r>
      <w:r>
        <w:rPr>
          <w:rFonts w:ascii="Times New Roman" w:hAnsi="Times New Roman" w:cs="Times New Roman"/>
          <w:sz w:val="24"/>
          <w:szCs w:val="24"/>
        </w:rPr>
        <w:t xml:space="preserve">P </w:t>
      </w:r>
      <w:r w:rsidRPr="00C379CC">
        <w:rPr>
          <w:rFonts w:ascii="Times New Roman" w:hAnsi="Times New Roman" w:cs="Times New Roman"/>
          <w:sz w:val="24"/>
          <w:szCs w:val="24"/>
        </w:rPr>
        <w:t>apmokėjimo tvarkų pokyčius VLK direktorius ASP</w:t>
      </w:r>
      <w:r>
        <w:rPr>
          <w:rFonts w:ascii="Times New Roman" w:hAnsi="Times New Roman" w:cs="Times New Roman"/>
          <w:sz w:val="24"/>
          <w:szCs w:val="24"/>
        </w:rPr>
        <w:t>Į</w:t>
      </w:r>
      <w:r w:rsidRPr="00C379CC">
        <w:rPr>
          <w:rFonts w:ascii="Times New Roman" w:hAnsi="Times New Roman" w:cs="Times New Roman"/>
          <w:sz w:val="24"/>
          <w:szCs w:val="24"/>
        </w:rPr>
        <w:t xml:space="preserve"> du kartus (2025 m. kovo 3 d. ir balandžio 8 d.) viešai pristatė per </w:t>
      </w:r>
      <w:r w:rsidR="005E6B95">
        <w:rPr>
          <w:rFonts w:ascii="Times New Roman" w:hAnsi="Times New Roman" w:cs="Times New Roman"/>
          <w:sz w:val="24"/>
          <w:szCs w:val="24"/>
        </w:rPr>
        <w:t>P</w:t>
      </w:r>
      <w:r w:rsidRPr="00C379CC">
        <w:rPr>
          <w:rFonts w:ascii="Times New Roman" w:hAnsi="Times New Roman" w:cs="Times New Roman"/>
          <w:sz w:val="24"/>
          <w:szCs w:val="24"/>
        </w:rPr>
        <w:t>latformą. Šių pristatymų metu dalyviams buvo pateikta detali informacija apie planuojamus pokyčius, juos paskatinusias priežastis, taip pat buvo pateikta aktuali statistinė, grafinė ir kita susijusi informacija. Dėl planuojamų ASP</w:t>
      </w:r>
      <w:r>
        <w:rPr>
          <w:rFonts w:ascii="Times New Roman" w:hAnsi="Times New Roman" w:cs="Times New Roman"/>
          <w:sz w:val="24"/>
          <w:szCs w:val="24"/>
        </w:rPr>
        <w:t>P</w:t>
      </w:r>
      <w:r w:rsidRPr="00C379CC">
        <w:rPr>
          <w:rFonts w:ascii="Times New Roman" w:hAnsi="Times New Roman" w:cs="Times New Roman"/>
          <w:sz w:val="24"/>
          <w:szCs w:val="24"/>
        </w:rPr>
        <w:t xml:space="preserve"> apmokėjimo tvarkų pokyčių diskusijos, dalyvaujant ir ASP</w:t>
      </w:r>
      <w:r>
        <w:rPr>
          <w:rFonts w:ascii="Times New Roman" w:hAnsi="Times New Roman" w:cs="Times New Roman"/>
          <w:sz w:val="24"/>
          <w:szCs w:val="24"/>
        </w:rPr>
        <w:t>Į</w:t>
      </w:r>
      <w:r w:rsidRPr="00C379CC">
        <w:rPr>
          <w:rFonts w:ascii="Times New Roman" w:hAnsi="Times New Roman" w:cs="Times New Roman"/>
          <w:sz w:val="24"/>
          <w:szCs w:val="24"/>
        </w:rPr>
        <w:t xml:space="preserve"> atstovams, taip pat vyko ir Seimo Sveikatos reikalų komiteto posėdyje 2025 m. kovo 19 d. ASP</w:t>
      </w:r>
      <w:r>
        <w:rPr>
          <w:rFonts w:ascii="Times New Roman" w:hAnsi="Times New Roman" w:cs="Times New Roman"/>
          <w:sz w:val="24"/>
          <w:szCs w:val="24"/>
        </w:rPr>
        <w:t>Į</w:t>
      </w:r>
      <w:r w:rsidRPr="00C379CC">
        <w:rPr>
          <w:rFonts w:ascii="Times New Roman" w:hAnsi="Times New Roman" w:cs="Times New Roman"/>
          <w:sz w:val="24"/>
          <w:szCs w:val="24"/>
        </w:rPr>
        <w:t xml:space="preserve"> ir joms atstovaujančios organizacijos jau tuomet SAM ir VLK teikė savo pastabas ir pasiūlymus. Šie pasiūlymai buvo vertinami, į kai kuriuos iš jų buvo atsižvelgta ir projektai buvo tobulinami</w:t>
      </w:r>
      <w:r w:rsidR="00F07890">
        <w:rPr>
          <w:rFonts w:ascii="Times New Roman" w:hAnsi="Times New Roman" w:cs="Times New Roman"/>
          <w:sz w:val="24"/>
          <w:szCs w:val="24"/>
        </w:rPr>
        <w:t xml:space="preserve">. </w:t>
      </w:r>
    </w:p>
    <w:p w14:paraId="6B931788" w14:textId="4AEEA7AA" w:rsidR="00F07890" w:rsidRDefault="00F07890"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en-US"/>
        </w:rPr>
        <w:t xml:space="preserve">5 </w:t>
      </w:r>
      <w:r>
        <w:rPr>
          <w:rFonts w:ascii="Times New Roman" w:hAnsi="Times New Roman" w:cs="Times New Roman"/>
          <w:sz w:val="24"/>
          <w:szCs w:val="24"/>
        </w:rPr>
        <w:t xml:space="preserve">darbo dienų </w:t>
      </w:r>
      <w:r w:rsidRPr="00F07890">
        <w:rPr>
          <w:rFonts w:ascii="Times New Roman" w:hAnsi="Times New Roman" w:cs="Times New Roman"/>
          <w:sz w:val="24"/>
          <w:szCs w:val="24"/>
        </w:rPr>
        <w:t>terminas buvo nustatytas</w:t>
      </w:r>
      <w:r>
        <w:rPr>
          <w:rFonts w:ascii="Times New Roman" w:hAnsi="Times New Roman" w:cs="Times New Roman"/>
          <w:sz w:val="24"/>
          <w:szCs w:val="24"/>
        </w:rPr>
        <w:t xml:space="preserve"> vadovaujantis Taisyklių </w:t>
      </w:r>
      <w:r w:rsidRPr="00F07890">
        <w:rPr>
          <w:rFonts w:ascii="Times New Roman" w:hAnsi="Times New Roman" w:cs="Times New Roman"/>
          <w:sz w:val="24"/>
          <w:szCs w:val="24"/>
        </w:rPr>
        <w:t>19.3 p</w:t>
      </w:r>
      <w:r>
        <w:rPr>
          <w:rFonts w:ascii="Times New Roman" w:hAnsi="Times New Roman" w:cs="Times New Roman"/>
          <w:sz w:val="24"/>
          <w:szCs w:val="24"/>
        </w:rPr>
        <w:t xml:space="preserve">unktu. Be to, </w:t>
      </w:r>
      <w:r w:rsidRPr="00F07890">
        <w:rPr>
          <w:rFonts w:ascii="Times New Roman" w:hAnsi="Times New Roman" w:cs="Times New Roman"/>
          <w:sz w:val="24"/>
          <w:szCs w:val="24"/>
        </w:rPr>
        <w:t xml:space="preserve">realus planuojamų pokyčių derinimas su suinteresuotosiomis institucijomis vyko ne 5 darbo dienas, bet nuo 2025 m. kovo 3 d., kai planuojami pokyčiai buvo viešai pristatyti per </w:t>
      </w:r>
      <w:r>
        <w:rPr>
          <w:rFonts w:ascii="Times New Roman" w:hAnsi="Times New Roman" w:cs="Times New Roman"/>
          <w:sz w:val="24"/>
          <w:szCs w:val="24"/>
        </w:rPr>
        <w:t>P</w:t>
      </w:r>
      <w:r w:rsidRPr="00F07890">
        <w:rPr>
          <w:rFonts w:ascii="Times New Roman" w:hAnsi="Times New Roman" w:cs="Times New Roman"/>
          <w:sz w:val="24"/>
          <w:szCs w:val="24"/>
        </w:rPr>
        <w:t>latformą.</w:t>
      </w:r>
      <w:r>
        <w:rPr>
          <w:rFonts w:ascii="Times New Roman" w:hAnsi="Times New Roman" w:cs="Times New Roman"/>
          <w:sz w:val="24"/>
          <w:szCs w:val="24"/>
        </w:rPr>
        <w:t xml:space="preserve"> </w:t>
      </w:r>
    </w:p>
    <w:p w14:paraId="21BB0314" w14:textId="78DBCB0B" w:rsidR="00F07890" w:rsidRDefault="00F07890"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N</w:t>
      </w:r>
      <w:r w:rsidRPr="00F07890">
        <w:rPr>
          <w:rFonts w:ascii="Times New Roman" w:hAnsi="Times New Roman" w:cs="Times New Roman"/>
          <w:sz w:val="24"/>
          <w:szCs w:val="24"/>
        </w:rPr>
        <w:t xml:space="preserve">ustatyti </w:t>
      </w:r>
      <w:r>
        <w:rPr>
          <w:rFonts w:ascii="Times New Roman" w:hAnsi="Times New Roman" w:cs="Times New Roman"/>
          <w:sz w:val="24"/>
          <w:szCs w:val="24"/>
        </w:rPr>
        <w:t>Į</w:t>
      </w:r>
      <w:r w:rsidRPr="00F07890">
        <w:rPr>
          <w:rFonts w:ascii="Times New Roman" w:hAnsi="Times New Roman" w:cs="Times New Roman"/>
          <w:sz w:val="24"/>
          <w:szCs w:val="24"/>
        </w:rPr>
        <w:t>sakymų įsigaliojimą gegužės 1 d. arba lapkričio 1 d. buvo negalima dėl objektyvių ir pateisinamų priežasčių – viršsutartinės ASP</w:t>
      </w:r>
      <w:r>
        <w:rPr>
          <w:rFonts w:ascii="Times New Roman" w:hAnsi="Times New Roman" w:cs="Times New Roman"/>
          <w:sz w:val="24"/>
          <w:szCs w:val="24"/>
        </w:rPr>
        <w:t>P</w:t>
      </w:r>
      <w:r w:rsidRPr="00F07890">
        <w:rPr>
          <w:rFonts w:ascii="Times New Roman" w:hAnsi="Times New Roman" w:cs="Times New Roman"/>
          <w:sz w:val="24"/>
          <w:szCs w:val="24"/>
        </w:rPr>
        <w:t xml:space="preserve"> apmokamos kas ketvirtį, todėl jų apmokėjimą reguliuojantys teisės aktai turi įsigalioti nuo metų ketvirčio pirmos dienos. Nustačius jų įsigaliojimo datą, nesutampančią su atitinkamo metų ketvirčio pirma diena, tokių nuostatų tiesiog nebūtų įmanoma taikyti praktikoje (objektyviai neįmanoma tam pačiam ataskaitiniam laikotarpiui – ketvirčiui – taikyti dviejų skirtingų ASP</w:t>
      </w:r>
      <w:r>
        <w:rPr>
          <w:rFonts w:ascii="Times New Roman" w:hAnsi="Times New Roman" w:cs="Times New Roman"/>
          <w:sz w:val="24"/>
          <w:szCs w:val="24"/>
        </w:rPr>
        <w:t>P</w:t>
      </w:r>
      <w:r w:rsidRPr="00F07890">
        <w:rPr>
          <w:rFonts w:ascii="Times New Roman" w:hAnsi="Times New Roman" w:cs="Times New Roman"/>
          <w:sz w:val="24"/>
          <w:szCs w:val="24"/>
        </w:rPr>
        <w:t xml:space="preserve"> apmokėjimo tvarkų).</w:t>
      </w:r>
    </w:p>
    <w:p w14:paraId="383360EE" w14:textId="64706104" w:rsidR="00F57389" w:rsidRPr="0045343D" w:rsidRDefault="00F57389"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5343D">
        <w:rPr>
          <w:rFonts w:ascii="Times New Roman" w:hAnsi="Times New Roman" w:cs="Times New Roman"/>
          <w:sz w:val="24"/>
          <w:szCs w:val="24"/>
        </w:rPr>
        <w:t xml:space="preserve">Lietuvos vyriausiojo administracinio teismo </w:t>
      </w:r>
      <w:r w:rsidR="0045343D">
        <w:rPr>
          <w:rFonts w:ascii="Times New Roman" w:hAnsi="Times New Roman" w:cs="Times New Roman"/>
          <w:sz w:val="24"/>
          <w:szCs w:val="24"/>
        </w:rPr>
        <w:t xml:space="preserve">pirmininko </w:t>
      </w:r>
      <w:r w:rsidRPr="0045343D">
        <w:rPr>
          <w:rFonts w:ascii="Times New Roman" w:hAnsi="Times New Roman" w:cs="Times New Roman"/>
          <w:sz w:val="24"/>
          <w:szCs w:val="24"/>
        </w:rPr>
        <w:t>2025 m. rugsėjo 11 d. nutartimi nutarta sujun</w:t>
      </w:r>
      <w:r w:rsidR="007C269F">
        <w:rPr>
          <w:rFonts w:ascii="Times New Roman" w:hAnsi="Times New Roman" w:cs="Times New Roman"/>
          <w:sz w:val="24"/>
          <w:szCs w:val="24"/>
        </w:rPr>
        <w:t>g</w:t>
      </w:r>
      <w:r w:rsidRPr="0045343D">
        <w:rPr>
          <w:rFonts w:ascii="Times New Roman" w:hAnsi="Times New Roman" w:cs="Times New Roman"/>
          <w:sz w:val="24"/>
          <w:szCs w:val="24"/>
        </w:rPr>
        <w:t>ti administracines bylas Nr. eI-10-1188/2025 ir Nr. eI-11-552/2025 į vieną administracinę bylą, administracinei bylai suteikiant Nr. eI-10-1188/2025 (teisminio proceso Nr. 3-66-3-00008-2025-5).</w:t>
      </w:r>
    </w:p>
    <w:p w14:paraId="4426795D" w14:textId="77777777" w:rsidR="00F07890" w:rsidRPr="004372EF" w:rsidRDefault="00F07890" w:rsidP="0035293C">
      <w:pPr>
        <w:tabs>
          <w:tab w:val="left" w:pos="851"/>
          <w:tab w:val="left" w:pos="993"/>
        </w:tabs>
        <w:spacing w:after="0" w:line="240" w:lineRule="auto"/>
        <w:jc w:val="both"/>
        <w:rPr>
          <w:rFonts w:ascii="Times New Roman" w:hAnsi="Times New Roman" w:cs="Times New Roman"/>
          <w:sz w:val="24"/>
          <w:szCs w:val="24"/>
        </w:rPr>
      </w:pPr>
    </w:p>
    <w:p w14:paraId="4E94AF8B" w14:textId="27BF7A7A" w:rsidR="009B3CC6" w:rsidRPr="004372EF" w:rsidRDefault="00243D21" w:rsidP="0035293C">
      <w:pPr>
        <w:spacing w:after="0" w:line="240" w:lineRule="auto"/>
        <w:ind w:firstLine="709"/>
        <w:jc w:val="both"/>
        <w:rPr>
          <w:rFonts w:ascii="Times New Roman" w:hAnsi="Times New Roman" w:cs="Times New Roman"/>
          <w:sz w:val="24"/>
          <w:szCs w:val="24"/>
        </w:rPr>
      </w:pPr>
      <w:r w:rsidRPr="004372EF">
        <w:rPr>
          <w:rFonts w:ascii="Times New Roman" w:hAnsi="Times New Roman" w:cs="Times New Roman"/>
          <w:sz w:val="24"/>
          <w:szCs w:val="24"/>
        </w:rPr>
        <w:t>Išplėstinė t</w:t>
      </w:r>
      <w:r w:rsidR="009B3CC6" w:rsidRPr="004372EF">
        <w:rPr>
          <w:rFonts w:ascii="Times New Roman" w:hAnsi="Times New Roman" w:cs="Times New Roman"/>
          <w:sz w:val="24"/>
          <w:szCs w:val="24"/>
        </w:rPr>
        <w:t>eisėjų kolegija</w:t>
      </w:r>
    </w:p>
    <w:p w14:paraId="391F453B" w14:textId="77777777" w:rsidR="009B3CC6" w:rsidRPr="004372EF" w:rsidRDefault="009B3CC6" w:rsidP="0035293C">
      <w:pPr>
        <w:spacing w:after="0" w:line="240" w:lineRule="auto"/>
        <w:jc w:val="both"/>
        <w:rPr>
          <w:rFonts w:ascii="Times New Roman" w:hAnsi="Times New Roman" w:cs="Times New Roman"/>
          <w:sz w:val="24"/>
          <w:szCs w:val="24"/>
        </w:rPr>
      </w:pPr>
    </w:p>
    <w:p w14:paraId="7FAFCB2F" w14:textId="77777777" w:rsidR="009B3CC6" w:rsidRPr="004372EF" w:rsidRDefault="009B3CC6" w:rsidP="0035293C">
      <w:pPr>
        <w:pStyle w:val="Pagrindiniotekstotrauka3"/>
        <w:ind w:firstLine="0"/>
        <w:rPr>
          <w:bCs/>
          <w:spacing w:val="60"/>
          <w:szCs w:val="24"/>
        </w:rPr>
      </w:pPr>
      <w:r w:rsidRPr="004372EF">
        <w:rPr>
          <w:bCs/>
          <w:spacing w:val="60"/>
          <w:szCs w:val="24"/>
        </w:rPr>
        <w:t>konstatuoj</w:t>
      </w:r>
      <w:r w:rsidRPr="004372EF">
        <w:rPr>
          <w:bCs/>
          <w:szCs w:val="24"/>
        </w:rPr>
        <w:t>a:</w:t>
      </w:r>
    </w:p>
    <w:p w14:paraId="1612D9B7" w14:textId="77777777" w:rsidR="009B3CC6" w:rsidRPr="004372EF" w:rsidRDefault="009B3CC6" w:rsidP="0035293C">
      <w:pPr>
        <w:spacing w:after="0" w:line="240" w:lineRule="auto"/>
        <w:jc w:val="both"/>
        <w:rPr>
          <w:rFonts w:ascii="Times New Roman" w:hAnsi="Times New Roman" w:cs="Times New Roman"/>
          <w:sz w:val="24"/>
          <w:szCs w:val="24"/>
        </w:rPr>
      </w:pPr>
    </w:p>
    <w:p w14:paraId="6C36FCE5" w14:textId="77777777" w:rsidR="009B3CC6" w:rsidRPr="004372EF" w:rsidRDefault="009B3CC6" w:rsidP="0035293C">
      <w:pPr>
        <w:spacing w:after="0" w:line="240" w:lineRule="auto"/>
        <w:jc w:val="center"/>
        <w:rPr>
          <w:rFonts w:ascii="Times New Roman" w:hAnsi="Times New Roman" w:cs="Times New Roman"/>
          <w:sz w:val="24"/>
          <w:szCs w:val="24"/>
        </w:rPr>
      </w:pPr>
      <w:r w:rsidRPr="004372EF">
        <w:rPr>
          <w:rFonts w:ascii="Times New Roman" w:hAnsi="Times New Roman" w:cs="Times New Roman"/>
          <w:sz w:val="24"/>
          <w:szCs w:val="24"/>
        </w:rPr>
        <w:t>IV.</w:t>
      </w:r>
    </w:p>
    <w:p w14:paraId="1490DEF8" w14:textId="77777777" w:rsidR="009B3CC6" w:rsidRPr="004372EF" w:rsidRDefault="009B3CC6" w:rsidP="0035293C">
      <w:pPr>
        <w:tabs>
          <w:tab w:val="left" w:pos="851"/>
          <w:tab w:val="left" w:pos="993"/>
        </w:tabs>
        <w:spacing w:after="0" w:line="240" w:lineRule="auto"/>
        <w:jc w:val="both"/>
        <w:rPr>
          <w:rFonts w:ascii="Times New Roman" w:hAnsi="Times New Roman" w:cs="Times New Roman"/>
          <w:sz w:val="24"/>
          <w:szCs w:val="24"/>
        </w:rPr>
      </w:pPr>
    </w:p>
    <w:p w14:paraId="2227A1E1" w14:textId="53424311" w:rsidR="007169BD" w:rsidRDefault="00FB2611"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FB2611">
        <w:rPr>
          <w:rFonts w:ascii="Times New Roman" w:hAnsi="Times New Roman" w:cs="Times New Roman"/>
          <w:sz w:val="24"/>
          <w:szCs w:val="24"/>
        </w:rPr>
        <w:t>Nagrinėjama norminė administracinė byla yra inicijuota siekiant patikrinti</w:t>
      </w:r>
      <w:r w:rsidR="00177D3F" w:rsidRPr="004372EF">
        <w:rPr>
          <w:rFonts w:ascii="Times New Roman" w:hAnsi="Times New Roman" w:cs="Times New Roman"/>
          <w:sz w:val="24"/>
          <w:szCs w:val="24"/>
        </w:rPr>
        <w:t>, ar</w:t>
      </w:r>
      <w:r w:rsidR="0077339D">
        <w:rPr>
          <w:rFonts w:ascii="Times New Roman" w:hAnsi="Times New Roman" w:cs="Times New Roman"/>
          <w:sz w:val="24"/>
          <w:szCs w:val="24"/>
        </w:rPr>
        <w:t xml:space="preserve"> sveikatos apsaugos ministro priimti</w:t>
      </w:r>
      <w:r w:rsidR="00177D3F" w:rsidRPr="004372EF">
        <w:rPr>
          <w:rFonts w:ascii="Times New Roman" w:hAnsi="Times New Roman" w:cs="Times New Roman"/>
          <w:sz w:val="24"/>
          <w:szCs w:val="24"/>
        </w:rPr>
        <w:t xml:space="preserve"> </w:t>
      </w:r>
      <w:r w:rsidR="0077339D" w:rsidRPr="004372EF">
        <w:rPr>
          <w:rFonts w:ascii="Times New Roman" w:hAnsi="Times New Roman" w:cs="Times New Roman"/>
          <w:sz w:val="24"/>
          <w:szCs w:val="24"/>
        </w:rPr>
        <w:t>Įsakymas Nr. V-444</w:t>
      </w:r>
      <w:r w:rsidR="0077339D">
        <w:rPr>
          <w:rFonts w:ascii="Times New Roman" w:hAnsi="Times New Roman" w:cs="Times New Roman"/>
          <w:sz w:val="24"/>
          <w:szCs w:val="24"/>
        </w:rPr>
        <w:t xml:space="preserve">, </w:t>
      </w:r>
      <w:r w:rsidR="0077339D" w:rsidRPr="004372EF">
        <w:rPr>
          <w:rFonts w:ascii="Times New Roman" w:hAnsi="Times New Roman" w:cs="Times New Roman"/>
          <w:sz w:val="24"/>
          <w:szCs w:val="24"/>
        </w:rPr>
        <w:t>Įsakymas Nr. V-434</w:t>
      </w:r>
      <w:r w:rsidR="0077339D">
        <w:rPr>
          <w:rFonts w:ascii="Times New Roman" w:hAnsi="Times New Roman" w:cs="Times New Roman"/>
          <w:sz w:val="24"/>
          <w:szCs w:val="24"/>
        </w:rPr>
        <w:t xml:space="preserve"> ir </w:t>
      </w:r>
      <w:r w:rsidR="0077339D" w:rsidRPr="004372EF">
        <w:rPr>
          <w:rFonts w:ascii="Times New Roman" w:hAnsi="Times New Roman" w:cs="Times New Roman"/>
          <w:sz w:val="24"/>
          <w:szCs w:val="24"/>
        </w:rPr>
        <w:t>Įsakymas Nr. V-438</w:t>
      </w:r>
      <w:r w:rsidR="00347E1A">
        <w:rPr>
          <w:rFonts w:ascii="Times New Roman" w:hAnsi="Times New Roman" w:cs="Times New Roman"/>
          <w:sz w:val="24"/>
          <w:szCs w:val="24"/>
        </w:rPr>
        <w:t xml:space="preserve">, be kita ko, reglamentuojantys </w:t>
      </w:r>
      <w:r w:rsidR="003119CB" w:rsidRPr="003119CB">
        <w:rPr>
          <w:rFonts w:ascii="Times New Roman" w:hAnsi="Times New Roman" w:cs="Times New Roman"/>
          <w:sz w:val="24"/>
          <w:szCs w:val="24"/>
        </w:rPr>
        <w:t>asmens sveikatos priežiūros paslaugų apmokėjim</w:t>
      </w:r>
      <w:r w:rsidR="003119CB">
        <w:rPr>
          <w:rFonts w:ascii="Times New Roman" w:hAnsi="Times New Roman" w:cs="Times New Roman"/>
          <w:sz w:val="24"/>
          <w:szCs w:val="24"/>
        </w:rPr>
        <w:t>ą</w:t>
      </w:r>
      <w:r w:rsidR="003119CB" w:rsidRPr="003119CB">
        <w:rPr>
          <w:rFonts w:ascii="Times New Roman" w:hAnsi="Times New Roman" w:cs="Times New Roman"/>
          <w:sz w:val="24"/>
          <w:szCs w:val="24"/>
        </w:rPr>
        <w:t xml:space="preserve">, įskaitant ir viršsutartinių </w:t>
      </w:r>
      <w:r w:rsidR="00354764">
        <w:rPr>
          <w:rFonts w:ascii="Times New Roman" w:hAnsi="Times New Roman" w:cs="Times New Roman"/>
          <w:sz w:val="24"/>
          <w:szCs w:val="24"/>
        </w:rPr>
        <w:t xml:space="preserve">asmens sveikatos priežiūros </w:t>
      </w:r>
      <w:r w:rsidR="003119CB" w:rsidRPr="003119CB">
        <w:rPr>
          <w:rFonts w:ascii="Times New Roman" w:hAnsi="Times New Roman" w:cs="Times New Roman"/>
          <w:sz w:val="24"/>
          <w:szCs w:val="24"/>
        </w:rPr>
        <w:t>paslaugų</w:t>
      </w:r>
      <w:r w:rsidR="003119CB">
        <w:rPr>
          <w:rFonts w:ascii="Times New Roman" w:hAnsi="Times New Roman" w:cs="Times New Roman"/>
          <w:sz w:val="24"/>
          <w:szCs w:val="24"/>
        </w:rPr>
        <w:t xml:space="preserve"> </w:t>
      </w:r>
      <w:r w:rsidR="00347E1A" w:rsidRPr="00347E1A">
        <w:rPr>
          <w:rFonts w:ascii="Times New Roman" w:hAnsi="Times New Roman" w:cs="Times New Roman"/>
          <w:sz w:val="24"/>
          <w:szCs w:val="24"/>
        </w:rPr>
        <w:t>apmokėjimo tvark</w:t>
      </w:r>
      <w:r w:rsidR="00347E1A">
        <w:rPr>
          <w:rFonts w:ascii="Times New Roman" w:hAnsi="Times New Roman" w:cs="Times New Roman"/>
          <w:sz w:val="24"/>
          <w:szCs w:val="24"/>
        </w:rPr>
        <w:t>ą,</w:t>
      </w:r>
      <w:r w:rsidR="0077339D">
        <w:rPr>
          <w:rFonts w:ascii="Times New Roman" w:hAnsi="Times New Roman" w:cs="Times New Roman"/>
          <w:sz w:val="24"/>
          <w:szCs w:val="24"/>
        </w:rPr>
        <w:t xml:space="preserve"> visa apimtimi ir atskir</w:t>
      </w:r>
      <w:r w:rsidR="007E7354">
        <w:rPr>
          <w:rFonts w:ascii="Times New Roman" w:hAnsi="Times New Roman" w:cs="Times New Roman"/>
          <w:sz w:val="24"/>
          <w:szCs w:val="24"/>
        </w:rPr>
        <w:t>i</w:t>
      </w:r>
      <w:r w:rsidR="0077339D">
        <w:rPr>
          <w:rFonts w:ascii="Times New Roman" w:hAnsi="Times New Roman" w:cs="Times New Roman"/>
          <w:sz w:val="24"/>
          <w:szCs w:val="24"/>
        </w:rPr>
        <w:t xml:space="preserve"> jų </w:t>
      </w:r>
      <w:r w:rsidR="007E7354">
        <w:rPr>
          <w:rFonts w:ascii="Times New Roman" w:hAnsi="Times New Roman" w:cs="Times New Roman"/>
          <w:sz w:val="24"/>
          <w:szCs w:val="24"/>
        </w:rPr>
        <w:t>punktai</w:t>
      </w:r>
      <w:r w:rsidR="0077339D">
        <w:rPr>
          <w:rFonts w:ascii="Times New Roman" w:hAnsi="Times New Roman" w:cs="Times New Roman"/>
          <w:sz w:val="24"/>
          <w:szCs w:val="24"/>
        </w:rPr>
        <w:t xml:space="preserve"> neprieštarauja aukštesnės galios teisės aktams.</w:t>
      </w:r>
    </w:p>
    <w:p w14:paraId="376EFF0C" w14:textId="3CBEC3B7" w:rsidR="00C2731A" w:rsidRDefault="00C2731A"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Lietuvos vyriausiajame administraciniame teisme 2025 m. gruodžio 22 d. buvo gauti vienos iš pareiškėjų Jurgitos S</w:t>
      </w:r>
      <w:r w:rsidR="006D36D8">
        <w:rPr>
          <w:rFonts w:ascii="Times New Roman" w:hAnsi="Times New Roman" w:cs="Times New Roman"/>
          <w:sz w:val="24"/>
          <w:szCs w:val="24"/>
        </w:rPr>
        <w:t>e</w:t>
      </w:r>
      <w:r>
        <w:rPr>
          <w:rFonts w:ascii="Times New Roman" w:hAnsi="Times New Roman" w:cs="Times New Roman"/>
          <w:sz w:val="24"/>
          <w:szCs w:val="24"/>
        </w:rPr>
        <w:t>jonienės papildomi rašytiniai paaiškinimai. Kadangi šie papildomi paaiškinimai yra pateikti po bylos išnagrinėjimo iš esmės, vykusio 2025 m. lapkričio 26 d., išplėstinė teisėjų kolegija atsisako priimti šiuos naujus rašytinius paaiškinimus ir neprideda jų prie bylos, todėl jie nevertintini (</w:t>
      </w:r>
      <w:r w:rsidRPr="00C2731A">
        <w:rPr>
          <w:rFonts w:ascii="Times New Roman" w:hAnsi="Times New Roman" w:cs="Times New Roman"/>
          <w:sz w:val="24"/>
          <w:szCs w:val="24"/>
        </w:rPr>
        <w:t>Administracinių bylų teisenos įstatymo</w:t>
      </w:r>
      <w:r>
        <w:rPr>
          <w:rFonts w:ascii="Times New Roman" w:hAnsi="Times New Roman" w:cs="Times New Roman"/>
          <w:sz w:val="24"/>
          <w:szCs w:val="24"/>
        </w:rPr>
        <w:t xml:space="preserve"> 86 str. 2 d., 116 str. 1 d.).</w:t>
      </w:r>
    </w:p>
    <w:p w14:paraId="64819F89" w14:textId="1FD8DE2C" w:rsidR="00292EBA" w:rsidRDefault="0077339D"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Pareiškėjams teigiant, kad sveikatos apsaugos ministras </w:t>
      </w:r>
      <w:r w:rsidR="000B2E58">
        <w:rPr>
          <w:rFonts w:ascii="Times New Roman" w:hAnsi="Times New Roman" w:cs="Times New Roman"/>
          <w:sz w:val="24"/>
          <w:szCs w:val="24"/>
        </w:rPr>
        <w:t xml:space="preserve">neturėjo įgaliojimų </w:t>
      </w:r>
      <w:r w:rsidR="00292EBA">
        <w:rPr>
          <w:rFonts w:ascii="Times New Roman" w:hAnsi="Times New Roman" w:cs="Times New Roman"/>
          <w:sz w:val="24"/>
          <w:szCs w:val="24"/>
        </w:rPr>
        <w:t xml:space="preserve">priimti kvestionuojamų Įsakymų, išplėstinė teisėjų kolegija pirmiausia pasisakys </w:t>
      </w:r>
      <w:r w:rsidR="00FB2611">
        <w:rPr>
          <w:rFonts w:ascii="Times New Roman" w:hAnsi="Times New Roman" w:cs="Times New Roman"/>
          <w:sz w:val="24"/>
          <w:szCs w:val="24"/>
        </w:rPr>
        <w:t xml:space="preserve">dėl sveikatos apsaugos ministro kompetencijos </w:t>
      </w:r>
      <w:r w:rsidR="00424A28">
        <w:rPr>
          <w:rFonts w:ascii="Times New Roman" w:hAnsi="Times New Roman" w:cs="Times New Roman"/>
          <w:sz w:val="24"/>
          <w:szCs w:val="24"/>
        </w:rPr>
        <w:t>šiais klausimais</w:t>
      </w:r>
      <w:r w:rsidR="00292EBA">
        <w:rPr>
          <w:rFonts w:ascii="Times New Roman" w:hAnsi="Times New Roman" w:cs="Times New Roman"/>
          <w:sz w:val="24"/>
          <w:szCs w:val="24"/>
        </w:rPr>
        <w:t>.</w:t>
      </w:r>
    </w:p>
    <w:p w14:paraId="761864A1" w14:textId="77777777" w:rsidR="002B14D6" w:rsidRDefault="002B14D6" w:rsidP="0035293C">
      <w:pPr>
        <w:tabs>
          <w:tab w:val="left" w:pos="851"/>
          <w:tab w:val="left" w:pos="993"/>
        </w:tabs>
        <w:spacing w:after="0" w:line="240" w:lineRule="auto"/>
        <w:jc w:val="both"/>
        <w:rPr>
          <w:rFonts w:ascii="Times New Roman" w:hAnsi="Times New Roman" w:cs="Times New Roman"/>
          <w:sz w:val="24"/>
          <w:szCs w:val="24"/>
        </w:rPr>
      </w:pPr>
    </w:p>
    <w:p w14:paraId="268A7BE4" w14:textId="2AF52B2D" w:rsidR="002B14D6" w:rsidRPr="002B14D6" w:rsidRDefault="002B14D6" w:rsidP="0035293C">
      <w:pPr>
        <w:tabs>
          <w:tab w:val="left" w:pos="567"/>
          <w:tab w:val="left" w:pos="851"/>
        </w:tabs>
        <w:spacing w:after="0" w:line="240" w:lineRule="auto"/>
        <w:jc w:val="both"/>
        <w:rPr>
          <w:rFonts w:ascii="Times New Roman" w:hAnsi="Times New Roman" w:cs="Times New Roman"/>
          <w:i/>
          <w:iCs/>
          <w:sz w:val="24"/>
          <w:szCs w:val="24"/>
        </w:rPr>
      </w:pPr>
      <w:r w:rsidRPr="002B14D6">
        <w:rPr>
          <w:rFonts w:ascii="Times New Roman" w:hAnsi="Times New Roman" w:cs="Times New Roman"/>
          <w:i/>
          <w:iCs/>
          <w:sz w:val="24"/>
          <w:szCs w:val="24"/>
        </w:rPr>
        <w:tab/>
        <w:t xml:space="preserve">Dėl sveikatos apsaugos ministro kompetencijos </w:t>
      </w:r>
    </w:p>
    <w:p w14:paraId="3F5B41B9" w14:textId="77777777" w:rsidR="002B14D6" w:rsidRPr="002B14D6" w:rsidRDefault="002B14D6" w:rsidP="0035293C">
      <w:pPr>
        <w:tabs>
          <w:tab w:val="left" w:pos="851"/>
          <w:tab w:val="left" w:pos="993"/>
        </w:tabs>
        <w:spacing w:after="0" w:line="240" w:lineRule="auto"/>
        <w:jc w:val="both"/>
        <w:rPr>
          <w:rFonts w:ascii="Times New Roman" w:hAnsi="Times New Roman" w:cs="Times New Roman"/>
          <w:sz w:val="24"/>
          <w:szCs w:val="24"/>
        </w:rPr>
      </w:pPr>
    </w:p>
    <w:p w14:paraId="31C80022" w14:textId="16318242" w:rsidR="00FB2611" w:rsidRDefault="00FB2611"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FB2611">
        <w:rPr>
          <w:rFonts w:ascii="Times New Roman" w:hAnsi="Times New Roman" w:cs="Times New Roman"/>
          <w:sz w:val="24"/>
          <w:szCs w:val="24"/>
        </w:rPr>
        <w:t xml:space="preserve">Aiškindamas konstitucinį teisinės valstybės principą, </w:t>
      </w:r>
      <w:r>
        <w:rPr>
          <w:rFonts w:ascii="Times New Roman" w:hAnsi="Times New Roman" w:cs="Times New Roman"/>
          <w:sz w:val="24"/>
          <w:szCs w:val="24"/>
        </w:rPr>
        <w:t xml:space="preserve">Lietuvos Respublikos </w:t>
      </w:r>
      <w:r w:rsidRPr="00FB2611">
        <w:rPr>
          <w:rFonts w:ascii="Times New Roman" w:hAnsi="Times New Roman" w:cs="Times New Roman"/>
          <w:sz w:val="24"/>
          <w:szCs w:val="24"/>
        </w:rPr>
        <w:t xml:space="preserve">Konstitucinis Teismas yra pažymėjęs, kad iš šio principo, kitų konstitucinių imperatyvų kyla </w:t>
      </w:r>
      <w:r w:rsidRPr="00FB2611">
        <w:rPr>
          <w:rFonts w:ascii="Times New Roman" w:hAnsi="Times New Roman" w:cs="Times New Roman"/>
          <w:sz w:val="24"/>
          <w:szCs w:val="24"/>
        </w:rPr>
        <w:lastRenderedPageBreak/>
        <w:t xml:space="preserve">reikalavimas įstatymų leidėjui, kitiems teisėkūros subjektams paisyti iš Konstitucijos kylančios teisės aktų hierarchijos, </w:t>
      </w:r>
      <w:r w:rsidRPr="00FB2611">
        <w:rPr>
          <w:rFonts w:ascii="Times New Roman" w:hAnsi="Times New Roman" w:cs="Times New Roman"/>
          <w:i/>
          <w:iCs/>
          <w:sz w:val="24"/>
          <w:szCs w:val="24"/>
        </w:rPr>
        <w:t>inter alia</w:t>
      </w:r>
      <w:r w:rsidRPr="00FB2611">
        <w:rPr>
          <w:rFonts w:ascii="Times New Roman" w:hAnsi="Times New Roman" w:cs="Times New Roman"/>
          <w:sz w:val="24"/>
          <w:szCs w:val="24"/>
        </w:rPr>
        <w:t xml:space="preserve"> </w:t>
      </w:r>
      <w:r w:rsidR="008D7258">
        <w:rPr>
          <w:rFonts w:ascii="Times New Roman" w:hAnsi="Times New Roman" w:cs="Times New Roman"/>
          <w:sz w:val="24"/>
          <w:szCs w:val="24"/>
        </w:rPr>
        <w:t xml:space="preserve">(be kita ko) </w:t>
      </w:r>
      <w:r w:rsidRPr="00FB2611">
        <w:rPr>
          <w:rFonts w:ascii="Times New Roman" w:hAnsi="Times New Roman" w:cs="Times New Roman"/>
          <w:sz w:val="24"/>
          <w:szCs w:val="24"/>
        </w:rPr>
        <w:t>reiškian</w:t>
      </w:r>
      <w:r w:rsidR="003071D2">
        <w:rPr>
          <w:rFonts w:ascii="Times New Roman" w:hAnsi="Times New Roman" w:cs="Times New Roman"/>
          <w:sz w:val="24"/>
          <w:szCs w:val="24"/>
        </w:rPr>
        <w:t>čio</w:t>
      </w:r>
      <w:r w:rsidR="0077106D">
        <w:rPr>
          <w:rFonts w:ascii="Times New Roman" w:hAnsi="Times New Roman" w:cs="Times New Roman"/>
          <w:sz w:val="24"/>
          <w:szCs w:val="24"/>
        </w:rPr>
        <w:t>s</w:t>
      </w:r>
      <w:r w:rsidRPr="00FB2611">
        <w:rPr>
          <w:rFonts w:ascii="Times New Roman" w:hAnsi="Times New Roman" w:cs="Times New Roman"/>
          <w:sz w:val="24"/>
          <w:szCs w:val="24"/>
        </w:rPr>
        <w:t>, kad draudžiama žemesnės galios teisės aktais reguliuoti tuos visuomeninius santykius, kurie gali būti reguliuojami tik aukštesnės galios teisės aktais, be kita ko, poįstatyminiais teisės aktais reguliuoti santykius, kurie turi būti reguliuojami tik įstatymais (žr., pvz., 2015 m. rugsėjo 29 d.</w:t>
      </w:r>
      <w:r>
        <w:rPr>
          <w:rFonts w:ascii="Times New Roman" w:hAnsi="Times New Roman" w:cs="Times New Roman"/>
          <w:sz w:val="24"/>
          <w:szCs w:val="24"/>
        </w:rPr>
        <w:t>,</w:t>
      </w:r>
      <w:r w:rsidRPr="00FB2611">
        <w:rPr>
          <w:rFonts w:ascii="Times New Roman" w:hAnsi="Times New Roman" w:cs="Times New Roman"/>
          <w:sz w:val="24"/>
          <w:szCs w:val="24"/>
        </w:rPr>
        <w:t xml:space="preserve"> 2022 m. spalio 12 d.</w:t>
      </w:r>
      <w:r>
        <w:rPr>
          <w:rFonts w:ascii="Times New Roman" w:hAnsi="Times New Roman" w:cs="Times New Roman"/>
          <w:sz w:val="24"/>
          <w:szCs w:val="24"/>
        </w:rPr>
        <w:t>,</w:t>
      </w:r>
      <w:r w:rsidRPr="00FB2611">
        <w:rPr>
          <w:rFonts w:ascii="Times New Roman" w:hAnsi="Times New Roman" w:cs="Times New Roman"/>
          <w:sz w:val="24"/>
          <w:szCs w:val="24"/>
        </w:rPr>
        <w:t xml:space="preserve"> 2023 m. balandžio 26 d. nutarimus).</w:t>
      </w:r>
    </w:p>
    <w:p w14:paraId="71062ACA" w14:textId="2B97BC3E" w:rsidR="00FB2611" w:rsidRDefault="00FB2611"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FB2611">
        <w:rPr>
          <w:rFonts w:ascii="Times New Roman" w:hAnsi="Times New Roman" w:cs="Times New Roman"/>
          <w:sz w:val="24"/>
          <w:szCs w:val="24"/>
        </w:rPr>
        <w:t xml:space="preserve">Įstatymuose nustatomos bendro pobūdžio taisyklės, o poįstatyminiuose teisės aktuose jos gali būti detalizuojamos, gali būti reglamentuojama jų įgyvendinimo tvarka (žr., pvz., Konstitucinio Teismo 2014 m. gegužės 9 d., 2022 m. spalio 12 d., 2023 m. spalio 4 d. nutarimus). Poįstatyminiu teisės aktu yra realizuojamos įstatymo normos, tačiau toks teisės aktas negali pakeisti paties įstatymo ir sukurti naujų bendro pobūdžio teisės normų, kurios konkuruotų su įstatymo normomis; kitaip būtų pažeista Konstitucijoje įtvirtinta įstatymų viršenybė poįstatyminių aktų atžvilgiu (žr., pvz., Konstitucinio Teismo 2002 m. rugpjūčio 21 d., 2023 m. lapkričio 7 d. nutarimus). </w:t>
      </w:r>
      <w:r w:rsidRPr="00286209">
        <w:rPr>
          <w:rFonts w:ascii="Times New Roman" w:hAnsi="Times New Roman" w:cs="Times New Roman"/>
          <w:sz w:val="24"/>
          <w:szCs w:val="24"/>
        </w:rPr>
        <w:t>Kai kada poreikį įstatymų nustatytą teisinį reguliavimą detalizuoti ir sukonkretinti poįstatyminiuose teisės aktuose gali lemti būtinumas teisėkūroje remtis specialiomis žiniomis ar specialia (profesine) kompetencija (žr., pvz., Konstitucinio Teismo 2020 m. gruodžio 7 d., 2022 m. birželio 21 d. nutarimus).</w:t>
      </w:r>
      <w:r w:rsidRPr="00FB2611">
        <w:rPr>
          <w:rFonts w:ascii="Times New Roman" w:hAnsi="Times New Roman" w:cs="Times New Roman"/>
          <w:sz w:val="24"/>
          <w:szCs w:val="24"/>
        </w:rPr>
        <w:t xml:space="preserve"> Tačiau, kaip ne kartą yra pabrėžęs Konstitucinis Teismas, jokiomis aplinkybėmis poįstatyminiais teisės aktais negalima nustatyti asmens teisės atsiradimo sąlygų, riboti teisės apimties; poįstatyminiais teisės aktais negalima nustatyti ir tokio su žmogaus teisėmis, jų įgyvendinimu susijusių santykių teisinio reguliavimo, kuris konkuruotų su nustatytuoju įstatyme (žr., pvz., Konstitucinio Teismo 2007 m. gegužės 5 d., 2022 m. spalio 12 d., 2023 m. sausio 24 d. nutarimus).</w:t>
      </w:r>
    </w:p>
    <w:p w14:paraId="3DB4A53F" w14:textId="12C5D0D8" w:rsidR="00FB2611" w:rsidRDefault="00FB2611"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FB2611">
        <w:rPr>
          <w:rFonts w:ascii="Times New Roman" w:hAnsi="Times New Roman" w:cs="Times New Roman"/>
          <w:sz w:val="24"/>
          <w:szCs w:val="24"/>
        </w:rPr>
        <w:t>Toks teisės akto formos nesilaikymas, kai Konstitucija reikalauja, kad tam tikri santykiai būtų reguliuojami įstatymu, tačiau jie yra reguliuojami poįstatyminiu aktu (nepriklausomai nuo to, ar šiuos santykius kokiu nors aspektu reguliuoja dar ir įstatymas, su kuriame nustatytu teisiniu reguliavimu konkuruoja poįstatyminiame akte nustatytas teisinis reguliavimas, ar joks įstatymas šių santykių apskritai nereguliuoja), gali būti pakankamu pagrindu tokį poįstatyminį teisės aktą pripažinti prieštaraujančiu Konstitucijai (žr., pvz., Konstitucinio Teismo 2021 m. spalio 15 d., 2023 m. lapkričio 7 d. nutarimus).</w:t>
      </w:r>
    </w:p>
    <w:p w14:paraId="24E7DC37" w14:textId="44AE22C1" w:rsidR="00FB2611" w:rsidRDefault="00FB2611"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FB2611">
        <w:rPr>
          <w:rFonts w:ascii="Times New Roman" w:hAnsi="Times New Roman" w:cs="Times New Roman"/>
          <w:sz w:val="24"/>
          <w:szCs w:val="24"/>
        </w:rPr>
        <w:t>Lietuvos vyriausiasis administracinis teismas savo praktikoje nuosekliai pažymi viešojo administravimo subjektų pareigą veikti aukštesnės galios teisės aktais suteiktos kompetencijos ribose. Viešojo administravimo subjektų kompetencija turi būti nustatyta įstatymu, veikla vykdoma tik jiems priskirtos kompetencijos ribose, o atitinkamam teisėkūros subjektui viršijus jam teisės aktais suteiktą kompetenciją ir priėmus norminį administracinį aktą, kurį jis nėra įgaliotas priimti, kartu pažeidžiamas ir Konstitucijos preambulėje įtvirtintas teisinės valstybės principas (žr., pvz., išplėstinės teisėjų kolegijos 2022 m. birželio 22 d. sprendimą administracinėje byloje Nr. eI-5-502/2022</w:t>
      </w:r>
      <w:r>
        <w:rPr>
          <w:rFonts w:ascii="Times New Roman" w:hAnsi="Times New Roman" w:cs="Times New Roman"/>
          <w:sz w:val="24"/>
          <w:szCs w:val="24"/>
        </w:rPr>
        <w:t>,</w:t>
      </w:r>
      <w:r w:rsidRPr="00FB2611">
        <w:rPr>
          <w:rFonts w:ascii="Times New Roman" w:hAnsi="Times New Roman" w:cs="Times New Roman"/>
          <w:sz w:val="24"/>
          <w:szCs w:val="24"/>
        </w:rPr>
        <w:t xml:space="preserve"> išplėstinės teisėjų kolegijos 2023 m. lapkričio 15 d. sprendimą administracinėje byloje Nr. eI-15-556/2023</w:t>
      </w:r>
      <w:r>
        <w:rPr>
          <w:rFonts w:ascii="Times New Roman" w:hAnsi="Times New Roman" w:cs="Times New Roman"/>
          <w:sz w:val="24"/>
          <w:szCs w:val="24"/>
        </w:rPr>
        <w:t>,</w:t>
      </w:r>
      <w:r w:rsidRPr="00FB2611">
        <w:rPr>
          <w:rFonts w:ascii="Times New Roman" w:hAnsi="Times New Roman" w:cs="Times New Roman"/>
          <w:sz w:val="24"/>
          <w:szCs w:val="24"/>
        </w:rPr>
        <w:t xml:space="preserve"> išplėstinės teisėjų kolegijos 2024 m. rugsėjo 25 d. sprendim</w:t>
      </w:r>
      <w:r>
        <w:rPr>
          <w:rFonts w:ascii="Times New Roman" w:hAnsi="Times New Roman" w:cs="Times New Roman"/>
          <w:sz w:val="24"/>
          <w:szCs w:val="24"/>
        </w:rPr>
        <w:t>ą</w:t>
      </w:r>
      <w:r w:rsidRPr="00FB2611">
        <w:rPr>
          <w:rFonts w:ascii="Times New Roman" w:hAnsi="Times New Roman" w:cs="Times New Roman"/>
          <w:sz w:val="24"/>
          <w:szCs w:val="24"/>
        </w:rPr>
        <w:t xml:space="preserve"> administracinėje byloje Nr.</w:t>
      </w:r>
      <w:r>
        <w:rPr>
          <w:rFonts w:ascii="Times New Roman" w:hAnsi="Times New Roman" w:cs="Times New Roman"/>
          <w:sz w:val="24"/>
          <w:szCs w:val="24"/>
        </w:rPr>
        <w:t> </w:t>
      </w:r>
      <w:r w:rsidRPr="00FB2611">
        <w:rPr>
          <w:rFonts w:ascii="Times New Roman" w:hAnsi="Times New Roman" w:cs="Times New Roman"/>
          <w:sz w:val="24"/>
          <w:szCs w:val="24"/>
        </w:rPr>
        <w:t>I-7-662/2024</w:t>
      </w:r>
      <w:r>
        <w:rPr>
          <w:rFonts w:ascii="Times New Roman" w:hAnsi="Times New Roman" w:cs="Times New Roman"/>
          <w:sz w:val="24"/>
          <w:szCs w:val="24"/>
        </w:rPr>
        <w:t xml:space="preserve">, </w:t>
      </w:r>
      <w:r w:rsidRPr="00FB2611">
        <w:rPr>
          <w:rFonts w:ascii="Times New Roman" w:hAnsi="Times New Roman" w:cs="Times New Roman"/>
          <w:sz w:val="24"/>
          <w:szCs w:val="24"/>
        </w:rPr>
        <w:t>išplėstinės teisėjų kolegijos</w:t>
      </w:r>
      <w:r w:rsidRPr="00FB2611">
        <w:t xml:space="preserve"> </w:t>
      </w:r>
      <w:r w:rsidRPr="00FB2611">
        <w:rPr>
          <w:rFonts w:ascii="Times New Roman" w:hAnsi="Times New Roman" w:cs="Times New Roman"/>
          <w:sz w:val="24"/>
          <w:szCs w:val="24"/>
        </w:rPr>
        <w:t>2025 m. vasario 26 d.</w:t>
      </w:r>
      <w:r>
        <w:rPr>
          <w:rFonts w:ascii="Times New Roman" w:hAnsi="Times New Roman" w:cs="Times New Roman"/>
          <w:sz w:val="24"/>
          <w:szCs w:val="24"/>
        </w:rPr>
        <w:t xml:space="preserve"> </w:t>
      </w:r>
      <w:r w:rsidRPr="00FB2611">
        <w:rPr>
          <w:rFonts w:ascii="Times New Roman" w:hAnsi="Times New Roman" w:cs="Times New Roman"/>
          <w:sz w:val="24"/>
          <w:szCs w:val="24"/>
        </w:rPr>
        <w:t>nutart</w:t>
      </w:r>
      <w:r>
        <w:rPr>
          <w:rFonts w:ascii="Times New Roman" w:hAnsi="Times New Roman" w:cs="Times New Roman"/>
          <w:sz w:val="24"/>
          <w:szCs w:val="24"/>
        </w:rPr>
        <w:t>į</w:t>
      </w:r>
      <w:r w:rsidRPr="00FB2611">
        <w:rPr>
          <w:rFonts w:ascii="Times New Roman" w:hAnsi="Times New Roman" w:cs="Times New Roman"/>
          <w:sz w:val="24"/>
          <w:szCs w:val="24"/>
        </w:rPr>
        <w:t xml:space="preserve"> administracinėje byloje Nr. eI-1-525/2025).</w:t>
      </w:r>
    </w:p>
    <w:p w14:paraId="6D03C0CF" w14:textId="4D1DD39C" w:rsidR="007350E5" w:rsidRDefault="007350E5"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7350E5">
        <w:rPr>
          <w:rFonts w:ascii="Times New Roman" w:hAnsi="Times New Roman" w:cs="Times New Roman"/>
          <w:sz w:val="24"/>
          <w:szCs w:val="24"/>
        </w:rPr>
        <w:t xml:space="preserve">Taigi, pagal oficialiosios konstitucinės doktrinos ir administracinės jurisprudencijos nuostatas, teisėkūros subjektai, įgyvendindami jiems pavestus įgaliojimus administracinio reglamentavimo (teisėkūros) srityje, privalo paisyti konstitucinio teisinės valstybės principo suponuojamų reikalavimų, </w:t>
      </w:r>
      <w:r w:rsidRPr="007350E5">
        <w:rPr>
          <w:rFonts w:ascii="Times New Roman" w:hAnsi="Times New Roman" w:cs="Times New Roman"/>
          <w:i/>
          <w:iCs/>
          <w:sz w:val="24"/>
          <w:szCs w:val="24"/>
        </w:rPr>
        <w:t>inter alia</w:t>
      </w:r>
      <w:r w:rsidRPr="007350E5">
        <w:rPr>
          <w:rFonts w:ascii="Times New Roman" w:hAnsi="Times New Roman" w:cs="Times New Roman"/>
          <w:sz w:val="24"/>
          <w:szCs w:val="24"/>
        </w:rPr>
        <w:t xml:space="preserve"> nepažeisti teisės aktų hierarchijos, įstatymų viršenybės imperatyvų ir įstatymo įgyvendinamajame teisės akte nustatyti tokį teisinį reguliavimą, kuris nekonkuruotų, neprieštarautų įstatyme nustatytajam, kuris būtų grindžiamas įstatymu ir jį detalizuotų tik įstatyme nustatytose ribose (žr., pvz., išplėstinės teisėjų kolegijos 2018 m. gegužės 10 d. sprendimą administracinėje byloje Nr. eI-5-492/2018</w:t>
      </w:r>
      <w:r>
        <w:rPr>
          <w:rFonts w:ascii="Times New Roman" w:hAnsi="Times New Roman" w:cs="Times New Roman"/>
          <w:sz w:val="24"/>
          <w:szCs w:val="24"/>
        </w:rPr>
        <w:t>,</w:t>
      </w:r>
      <w:r w:rsidRPr="007350E5">
        <w:rPr>
          <w:rFonts w:ascii="Times New Roman" w:hAnsi="Times New Roman" w:cs="Times New Roman"/>
          <w:sz w:val="24"/>
          <w:szCs w:val="24"/>
        </w:rPr>
        <w:t xml:space="preserve"> išplėstinės teisėjų kolegijos 2023 m. lapkričio 22 d. sprendimą administracinėje byloje Nr. eI-11-822/2023</w:t>
      </w:r>
      <w:r>
        <w:rPr>
          <w:rFonts w:ascii="Times New Roman" w:hAnsi="Times New Roman" w:cs="Times New Roman"/>
          <w:sz w:val="24"/>
          <w:szCs w:val="24"/>
        </w:rPr>
        <w:t>,</w:t>
      </w:r>
      <w:r w:rsidRPr="007350E5">
        <w:rPr>
          <w:rFonts w:ascii="Times New Roman" w:hAnsi="Times New Roman" w:cs="Times New Roman"/>
          <w:sz w:val="24"/>
          <w:szCs w:val="24"/>
        </w:rPr>
        <w:t xml:space="preserve"> išplėstinės teisėjų kolegijos 2024 m. rugsėjo 25 d. sprendimą administracinėje byloje Nr. I-7-662/2024).</w:t>
      </w:r>
    </w:p>
    <w:p w14:paraId="4D01AC52" w14:textId="60D340A1" w:rsidR="00292EBA" w:rsidRPr="007B130B" w:rsidRDefault="00292EBA"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Konstitucinio Teismo </w:t>
      </w:r>
      <w:r w:rsidR="007B130B">
        <w:rPr>
          <w:rFonts w:ascii="Times New Roman" w:hAnsi="Times New Roman" w:cs="Times New Roman"/>
          <w:sz w:val="24"/>
          <w:szCs w:val="24"/>
        </w:rPr>
        <w:t>jurisprudencijoje</w:t>
      </w:r>
      <w:r>
        <w:rPr>
          <w:rFonts w:ascii="Times New Roman" w:hAnsi="Times New Roman" w:cs="Times New Roman"/>
          <w:sz w:val="24"/>
          <w:szCs w:val="24"/>
        </w:rPr>
        <w:t xml:space="preserve"> nurodoma, kad </w:t>
      </w:r>
      <w:r w:rsidR="00220ECF">
        <w:rPr>
          <w:rFonts w:ascii="Times New Roman" w:hAnsi="Times New Roman" w:cs="Times New Roman"/>
          <w:sz w:val="24"/>
          <w:szCs w:val="24"/>
        </w:rPr>
        <w:t>k</w:t>
      </w:r>
      <w:r w:rsidR="007B130B" w:rsidRPr="007B130B">
        <w:rPr>
          <w:rFonts w:ascii="Times New Roman" w:hAnsi="Times New Roman" w:cs="Times New Roman"/>
          <w:sz w:val="24"/>
          <w:szCs w:val="24"/>
        </w:rPr>
        <w:t xml:space="preserve">onstituciniai sveikatos apsaugos pagrindai yra įtvirtinti Konstitucijos 53 straipsnio 1 dalyje, kurioje nustatyta: „Valstybė rūpinasi žmonių sveikata ir laiduoja medicinos pagalbą bei paslaugas žmogui susirgus. Įstatymas </w:t>
      </w:r>
      <w:r w:rsidR="007B130B" w:rsidRPr="007B130B">
        <w:rPr>
          <w:rFonts w:ascii="Times New Roman" w:hAnsi="Times New Roman" w:cs="Times New Roman"/>
          <w:sz w:val="24"/>
          <w:szCs w:val="24"/>
        </w:rPr>
        <w:lastRenderedPageBreak/>
        <w:t>nustato piliečiams nemokamos medicinos pagalbos valstybinėse gydymo įstaigose teikimo tvarką“</w:t>
      </w:r>
      <w:r w:rsidR="007B130B">
        <w:rPr>
          <w:rFonts w:ascii="Times New Roman" w:hAnsi="Times New Roman" w:cs="Times New Roman"/>
          <w:sz w:val="24"/>
          <w:szCs w:val="24"/>
        </w:rPr>
        <w:t xml:space="preserve"> (</w:t>
      </w:r>
      <w:r w:rsidR="007B130B" w:rsidRPr="007B130B">
        <w:rPr>
          <w:rFonts w:ascii="Times New Roman" w:hAnsi="Times New Roman" w:cs="Times New Roman"/>
          <w:sz w:val="24"/>
          <w:szCs w:val="24"/>
        </w:rPr>
        <w:t>2013 m. gegužės 16 d. nutarimas</w:t>
      </w:r>
      <w:r w:rsidR="007B130B">
        <w:rPr>
          <w:rFonts w:ascii="Times New Roman" w:hAnsi="Times New Roman" w:cs="Times New Roman"/>
          <w:sz w:val="24"/>
          <w:szCs w:val="24"/>
        </w:rPr>
        <w:t xml:space="preserve">). </w:t>
      </w:r>
    </w:p>
    <w:p w14:paraId="1F39F5BB" w14:textId="3197D969" w:rsidR="00220ECF" w:rsidRDefault="00BC24CE"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BC24CE">
        <w:rPr>
          <w:rFonts w:ascii="Times New Roman" w:hAnsi="Times New Roman" w:cs="Times New Roman"/>
          <w:sz w:val="24"/>
          <w:szCs w:val="24"/>
        </w:rPr>
        <w:t>Brangiųjų tyrimų ir procedūrų išlaidų apmokėjimo tvarkos apraš</w:t>
      </w:r>
      <w:r>
        <w:rPr>
          <w:rFonts w:ascii="Times New Roman" w:hAnsi="Times New Roman" w:cs="Times New Roman"/>
          <w:sz w:val="24"/>
          <w:szCs w:val="24"/>
        </w:rPr>
        <w:t xml:space="preserve">as, kuris buvo </w:t>
      </w:r>
      <w:r w:rsidR="004F2913">
        <w:rPr>
          <w:rFonts w:ascii="Times New Roman" w:hAnsi="Times New Roman" w:cs="Times New Roman"/>
          <w:sz w:val="24"/>
          <w:szCs w:val="24"/>
        </w:rPr>
        <w:t>pakeistas</w:t>
      </w:r>
      <w:r>
        <w:rPr>
          <w:rFonts w:ascii="Times New Roman" w:hAnsi="Times New Roman" w:cs="Times New Roman"/>
          <w:sz w:val="24"/>
          <w:szCs w:val="24"/>
        </w:rPr>
        <w:t xml:space="preserve"> Įsakymu</w:t>
      </w:r>
      <w:r w:rsidR="00292EBA">
        <w:rPr>
          <w:rFonts w:ascii="Times New Roman" w:hAnsi="Times New Roman" w:cs="Times New Roman"/>
          <w:sz w:val="24"/>
          <w:szCs w:val="24"/>
        </w:rPr>
        <w:t xml:space="preserve"> </w:t>
      </w:r>
      <w:r w:rsidRPr="00BC24CE">
        <w:rPr>
          <w:rFonts w:ascii="Times New Roman" w:hAnsi="Times New Roman" w:cs="Times New Roman"/>
          <w:sz w:val="24"/>
          <w:szCs w:val="24"/>
        </w:rPr>
        <w:t>Nr. V-</w:t>
      </w:r>
      <w:r w:rsidR="004F2913" w:rsidRPr="004372EF">
        <w:rPr>
          <w:rFonts w:ascii="Times New Roman" w:hAnsi="Times New Roman" w:cs="Times New Roman"/>
          <w:sz w:val="24"/>
          <w:szCs w:val="24"/>
        </w:rPr>
        <w:t>434</w:t>
      </w:r>
      <w:r w:rsidR="004F2913">
        <w:rPr>
          <w:rFonts w:ascii="Times New Roman" w:hAnsi="Times New Roman" w:cs="Times New Roman"/>
          <w:sz w:val="24"/>
          <w:szCs w:val="24"/>
        </w:rPr>
        <w:t xml:space="preserve"> ir išdėstytas nauja redakcija</w:t>
      </w:r>
      <w:r>
        <w:rPr>
          <w:rFonts w:ascii="Times New Roman" w:hAnsi="Times New Roman" w:cs="Times New Roman"/>
          <w:sz w:val="24"/>
          <w:szCs w:val="24"/>
        </w:rPr>
        <w:t xml:space="preserve">, </w:t>
      </w:r>
      <w:r w:rsidR="004F2913">
        <w:rPr>
          <w:rFonts w:ascii="Times New Roman" w:hAnsi="Times New Roman" w:cs="Times New Roman"/>
          <w:sz w:val="24"/>
          <w:szCs w:val="24"/>
        </w:rPr>
        <w:t xml:space="preserve">buvo </w:t>
      </w:r>
      <w:r>
        <w:rPr>
          <w:rFonts w:ascii="Times New Roman" w:hAnsi="Times New Roman" w:cs="Times New Roman"/>
          <w:sz w:val="24"/>
          <w:szCs w:val="24"/>
        </w:rPr>
        <w:t>priimtas vadovaujantis S</w:t>
      </w:r>
      <w:r w:rsidRPr="00BC24CE">
        <w:rPr>
          <w:rFonts w:ascii="Times New Roman" w:hAnsi="Times New Roman" w:cs="Times New Roman"/>
          <w:sz w:val="24"/>
          <w:szCs w:val="24"/>
        </w:rPr>
        <w:t>veikatos priežiūros įstaigų įstatymo 10</w:t>
      </w:r>
      <w:r>
        <w:rPr>
          <w:rFonts w:ascii="Times New Roman" w:hAnsi="Times New Roman" w:cs="Times New Roman"/>
          <w:sz w:val="24"/>
          <w:szCs w:val="24"/>
        </w:rPr>
        <w:t> </w:t>
      </w:r>
      <w:r w:rsidRPr="00BC24CE">
        <w:rPr>
          <w:rFonts w:ascii="Times New Roman" w:hAnsi="Times New Roman" w:cs="Times New Roman"/>
          <w:sz w:val="24"/>
          <w:szCs w:val="24"/>
        </w:rPr>
        <w:t>straipsnio 6 punktu</w:t>
      </w:r>
      <w:r>
        <w:rPr>
          <w:rFonts w:ascii="Times New Roman" w:hAnsi="Times New Roman" w:cs="Times New Roman"/>
          <w:sz w:val="24"/>
          <w:szCs w:val="24"/>
        </w:rPr>
        <w:t>.</w:t>
      </w:r>
      <w:r w:rsidRPr="00BC24CE">
        <w:rPr>
          <w:rFonts w:ascii="Times New Roman" w:hAnsi="Times New Roman" w:cs="Times New Roman"/>
          <w:sz w:val="24"/>
          <w:szCs w:val="24"/>
        </w:rPr>
        <w:t xml:space="preserve"> </w:t>
      </w:r>
      <w:r w:rsidRPr="00292EBA">
        <w:rPr>
          <w:rFonts w:ascii="Times New Roman" w:hAnsi="Times New Roman" w:cs="Times New Roman"/>
          <w:sz w:val="24"/>
          <w:szCs w:val="24"/>
        </w:rPr>
        <w:t xml:space="preserve">Sveikatos priežiūros įstaigų įstatymo 10 straipsnio 6 punkte nustatyta, kad </w:t>
      </w:r>
      <w:r w:rsidR="005A0266">
        <w:rPr>
          <w:rFonts w:ascii="Times New Roman" w:hAnsi="Times New Roman" w:cs="Times New Roman"/>
          <w:sz w:val="24"/>
          <w:szCs w:val="24"/>
        </w:rPr>
        <w:t>S</w:t>
      </w:r>
      <w:r w:rsidRPr="00292EBA">
        <w:rPr>
          <w:rFonts w:ascii="Times New Roman" w:hAnsi="Times New Roman" w:cs="Times New Roman"/>
          <w:sz w:val="24"/>
          <w:szCs w:val="24"/>
        </w:rPr>
        <w:t>veikatos apsaugos ministerija nustato sveikatos priežiūros tinkamumo ir priimtinumo reikalavimus.</w:t>
      </w:r>
      <w:r w:rsidR="00220ECF" w:rsidRPr="00220ECF">
        <w:rPr>
          <w:rFonts w:ascii="Times New Roman" w:hAnsi="Times New Roman" w:cs="Times New Roman"/>
          <w:sz w:val="24"/>
          <w:szCs w:val="24"/>
        </w:rPr>
        <w:t xml:space="preserve"> </w:t>
      </w:r>
      <w:r w:rsidR="00220ECF" w:rsidRPr="00292EBA">
        <w:rPr>
          <w:rFonts w:ascii="Times New Roman" w:hAnsi="Times New Roman" w:cs="Times New Roman"/>
          <w:sz w:val="24"/>
          <w:szCs w:val="24"/>
        </w:rPr>
        <w:t>Sveikatos priežiūros įstaigų įstatymo 2 straipsnio 12 dalyje nurodyta, kad brangieji tyrimai ir procedūros – asmens sveikatos priežiūros paslaugos ar jų dalis, įrašytos į sveikatos apsaugos ministro patvirtintą Brangiųjų tyrimų ir procedūrų, kurių išlaidos apmokamos Privalomojo sveikatos draudimo fondo biudžeto lėšomis, ir jų bazinių kainų sąrašą.</w:t>
      </w:r>
    </w:p>
    <w:p w14:paraId="7BF5E890" w14:textId="1C3592A9" w:rsidR="008752C1" w:rsidRDefault="00AD7AF2"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292EBA">
        <w:rPr>
          <w:rFonts w:ascii="Times New Roman" w:hAnsi="Times New Roman" w:cs="Times New Roman"/>
          <w:sz w:val="24"/>
          <w:szCs w:val="24"/>
        </w:rPr>
        <w:t xml:space="preserve">Sveikatos draudimo įstatymo 9 straipsnio </w:t>
      </w:r>
      <w:r>
        <w:rPr>
          <w:rFonts w:ascii="Times New Roman" w:hAnsi="Times New Roman" w:cs="Times New Roman"/>
          <w:sz w:val="24"/>
          <w:szCs w:val="24"/>
        </w:rPr>
        <w:t>2 dalies 1 punkte numatyta, kad į</w:t>
      </w:r>
      <w:r w:rsidRPr="00AD7AF2">
        <w:rPr>
          <w:rFonts w:ascii="Times New Roman" w:hAnsi="Times New Roman" w:cs="Times New Roman"/>
          <w:sz w:val="24"/>
          <w:szCs w:val="24"/>
        </w:rPr>
        <w:t>vykus draudiminiam įvykiui, apdraustieji turi teisę gauti Privalomojo sveikatos draudimo fondo biudžeto lėšomis kompensuojamą sveikatos priežiūr</w:t>
      </w:r>
      <w:r>
        <w:rPr>
          <w:rFonts w:ascii="Times New Roman" w:hAnsi="Times New Roman" w:cs="Times New Roman"/>
          <w:sz w:val="24"/>
          <w:szCs w:val="24"/>
        </w:rPr>
        <w:t xml:space="preserve">ą – </w:t>
      </w:r>
      <w:r w:rsidRPr="00AD7AF2">
        <w:rPr>
          <w:rFonts w:ascii="Times New Roman" w:hAnsi="Times New Roman" w:cs="Times New Roman"/>
          <w:sz w:val="24"/>
          <w:szCs w:val="24"/>
        </w:rPr>
        <w:t>asmens sveikatos priežiūros paslaugas</w:t>
      </w:r>
      <w:r>
        <w:rPr>
          <w:rFonts w:ascii="Times New Roman" w:hAnsi="Times New Roman" w:cs="Times New Roman"/>
          <w:sz w:val="24"/>
          <w:szCs w:val="24"/>
        </w:rPr>
        <w:t>.</w:t>
      </w:r>
      <w:r w:rsidRPr="00AD7AF2">
        <w:rPr>
          <w:rFonts w:ascii="Times New Roman" w:hAnsi="Times New Roman" w:cs="Times New Roman"/>
          <w:sz w:val="24"/>
          <w:szCs w:val="24"/>
        </w:rPr>
        <w:t xml:space="preserve"> </w:t>
      </w:r>
      <w:r>
        <w:rPr>
          <w:rFonts w:ascii="Times New Roman" w:hAnsi="Times New Roman" w:cs="Times New Roman"/>
          <w:sz w:val="24"/>
          <w:szCs w:val="24"/>
        </w:rPr>
        <w:t xml:space="preserve">To paties </w:t>
      </w:r>
      <w:r w:rsidR="008752C1" w:rsidRPr="00292EBA">
        <w:rPr>
          <w:rFonts w:ascii="Times New Roman" w:hAnsi="Times New Roman" w:cs="Times New Roman"/>
          <w:sz w:val="24"/>
          <w:szCs w:val="24"/>
        </w:rPr>
        <w:t xml:space="preserve">straipsnio 5 dalyje įtvirtinta, kad privalomojo sveikatos draudimo fondo biudžeto lėšomis apmokamos asmens sveikatos priežiūros paslaugos nurodomos Privalomojo </w:t>
      </w:r>
      <w:r w:rsidR="008752C1" w:rsidRPr="00367693">
        <w:rPr>
          <w:rFonts w:ascii="Times New Roman" w:hAnsi="Times New Roman" w:cs="Times New Roman"/>
          <w:sz w:val="24"/>
          <w:szCs w:val="24"/>
        </w:rPr>
        <w:t>sveikatos draudimo fondo biudžeto lėšomis apmokamų asmens sveikatos priežiūros paslaugų sąrašuose. Šiuos sąrašus tvirtina sveikatos apsaugos ministras.</w:t>
      </w:r>
      <w:r w:rsidR="00367693" w:rsidRPr="00367693">
        <w:rPr>
          <w:rFonts w:ascii="Times New Roman" w:hAnsi="Times New Roman" w:cs="Times New Roman"/>
          <w:sz w:val="24"/>
          <w:szCs w:val="24"/>
        </w:rPr>
        <w:t xml:space="preserve"> Sveikatos draudimo įstatymo 25</w:t>
      </w:r>
      <w:r>
        <w:rPr>
          <w:rFonts w:ascii="Times New Roman" w:hAnsi="Times New Roman" w:cs="Times New Roman"/>
          <w:sz w:val="24"/>
          <w:szCs w:val="24"/>
        </w:rPr>
        <w:t> </w:t>
      </w:r>
      <w:r w:rsidR="00367693" w:rsidRPr="00367693">
        <w:rPr>
          <w:rFonts w:ascii="Times New Roman" w:hAnsi="Times New Roman" w:cs="Times New Roman"/>
          <w:sz w:val="24"/>
          <w:szCs w:val="24"/>
        </w:rPr>
        <w:t>straipsnio 1</w:t>
      </w:r>
      <w:r w:rsidR="00367693" w:rsidRPr="00367693">
        <w:t xml:space="preserve"> </w:t>
      </w:r>
      <w:r w:rsidR="00367693" w:rsidRPr="00367693">
        <w:rPr>
          <w:rFonts w:ascii="Times New Roman" w:hAnsi="Times New Roman" w:cs="Times New Roman"/>
          <w:sz w:val="24"/>
          <w:szCs w:val="24"/>
        </w:rPr>
        <w:t xml:space="preserve">dalyje </w:t>
      </w:r>
      <w:r w:rsidR="00367693">
        <w:rPr>
          <w:rFonts w:ascii="Times New Roman" w:hAnsi="Times New Roman" w:cs="Times New Roman"/>
          <w:sz w:val="24"/>
          <w:szCs w:val="24"/>
        </w:rPr>
        <w:t>nurodyta</w:t>
      </w:r>
      <w:r w:rsidR="00367693" w:rsidRPr="00367693">
        <w:rPr>
          <w:rFonts w:ascii="Times New Roman" w:hAnsi="Times New Roman" w:cs="Times New Roman"/>
          <w:sz w:val="24"/>
          <w:szCs w:val="24"/>
        </w:rPr>
        <w:t>, kad asmens sveikatos priežiūros paslaugų, apmokamų iš Privalomojo sveikatos draudimo fondo biudžeto, apmokėjimo tvarkas ir būdus Valstybinės ligonių kasos teikimu nustato sveikatos apsaugos ministras.</w:t>
      </w:r>
    </w:p>
    <w:p w14:paraId="64B88521" w14:textId="613CD871" w:rsidR="00367693" w:rsidRPr="005D5657" w:rsidRDefault="00A73C91"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w:t>
      </w:r>
      <w:r w:rsidR="00367693">
        <w:rPr>
          <w:rFonts w:ascii="Times New Roman" w:hAnsi="Times New Roman" w:cs="Times New Roman"/>
          <w:sz w:val="24"/>
          <w:szCs w:val="24"/>
        </w:rPr>
        <w:t>tsakovas</w:t>
      </w:r>
      <w:r w:rsidRPr="00A73C91">
        <w:rPr>
          <w:rFonts w:ascii="Times New Roman" w:hAnsi="Times New Roman" w:cs="Times New Roman"/>
          <w:sz w:val="24"/>
          <w:szCs w:val="24"/>
        </w:rPr>
        <w:t xml:space="preserve"> </w:t>
      </w:r>
      <w:r>
        <w:rPr>
          <w:rFonts w:ascii="Times New Roman" w:hAnsi="Times New Roman" w:cs="Times New Roman"/>
          <w:sz w:val="24"/>
          <w:szCs w:val="24"/>
        </w:rPr>
        <w:t>nurodė</w:t>
      </w:r>
      <w:r w:rsidR="00367693">
        <w:rPr>
          <w:rFonts w:ascii="Times New Roman" w:hAnsi="Times New Roman" w:cs="Times New Roman"/>
          <w:sz w:val="24"/>
          <w:szCs w:val="24"/>
        </w:rPr>
        <w:t>,</w:t>
      </w:r>
      <w:r>
        <w:rPr>
          <w:rFonts w:ascii="Times New Roman" w:hAnsi="Times New Roman" w:cs="Times New Roman"/>
          <w:sz w:val="24"/>
          <w:szCs w:val="24"/>
        </w:rPr>
        <w:t xml:space="preserve"> kad</w:t>
      </w:r>
      <w:r w:rsidR="00367693">
        <w:rPr>
          <w:rFonts w:ascii="Times New Roman" w:hAnsi="Times New Roman" w:cs="Times New Roman"/>
          <w:sz w:val="24"/>
          <w:szCs w:val="24"/>
        </w:rPr>
        <w:t xml:space="preserve"> </w:t>
      </w:r>
      <w:r w:rsidR="00367693" w:rsidRPr="00367693">
        <w:rPr>
          <w:rFonts w:ascii="Times New Roman" w:hAnsi="Times New Roman" w:cs="Times New Roman"/>
          <w:sz w:val="24"/>
          <w:szCs w:val="24"/>
        </w:rPr>
        <w:t>brangieji tyrimai ir procedūros, kaip savarankiškos ASP</w:t>
      </w:r>
      <w:r w:rsidR="0080135F">
        <w:rPr>
          <w:rFonts w:ascii="Times New Roman" w:hAnsi="Times New Roman" w:cs="Times New Roman"/>
          <w:sz w:val="24"/>
          <w:szCs w:val="24"/>
        </w:rPr>
        <w:t xml:space="preserve">P </w:t>
      </w:r>
      <w:r w:rsidR="00367693" w:rsidRPr="00367693">
        <w:rPr>
          <w:rFonts w:ascii="Times New Roman" w:hAnsi="Times New Roman" w:cs="Times New Roman"/>
          <w:sz w:val="24"/>
          <w:szCs w:val="24"/>
        </w:rPr>
        <w:t>ar kitų ASP</w:t>
      </w:r>
      <w:r w:rsidR="0080135F">
        <w:rPr>
          <w:rFonts w:ascii="Times New Roman" w:hAnsi="Times New Roman" w:cs="Times New Roman"/>
          <w:sz w:val="24"/>
          <w:szCs w:val="24"/>
        </w:rPr>
        <w:t xml:space="preserve">P </w:t>
      </w:r>
      <w:r w:rsidR="00367693" w:rsidRPr="00367693">
        <w:rPr>
          <w:rFonts w:ascii="Times New Roman" w:hAnsi="Times New Roman" w:cs="Times New Roman"/>
          <w:sz w:val="24"/>
          <w:szCs w:val="24"/>
        </w:rPr>
        <w:t xml:space="preserve">sudėtinė dalis, yra įtraukti į Asmens sveikatos priežiūros paslaugų (išskyrus aktyviojo gydymo), apmokamų Privalomojo sveikatos draudimo fondo biudžeto lėšomis, ir jų bazinių kainų sąrašą, patvirtintą Lietuvos Respublikos sveikatos apsaugos ministro 2022 m. lapkričio 3 d. įsakymu Nr. V-1630 „Dėl asmens sveikatos priežiūros paslaugų ir jų bazinių kainų sąrašo bei su šiomis paslaugomis susijusių priedų, mokamų Privalomojo sveikatos draudimo fondo biudžeto lėšomis, sąrašų patvirtinimo“ (šio aprašo 11 p. ir 12 p.), o Lietuvos Respublikos sveikatos apsaugos ministro 2005 m. balandžio 27 d. įsakymu Nr. V-304 „Dėl Brangiųjų tyrimų ir procedūrų išlaidų apmokėjimo tvarkos aprašo patvirtinimo“ nustatyta brangiųjų tyrimų ir procedūrų išlaidų kompensavimo PSDF biudžeto </w:t>
      </w:r>
      <w:r w:rsidR="00367693" w:rsidRPr="005D5657">
        <w:rPr>
          <w:rFonts w:ascii="Times New Roman" w:hAnsi="Times New Roman" w:cs="Times New Roman"/>
          <w:sz w:val="24"/>
          <w:szCs w:val="24"/>
        </w:rPr>
        <w:t>lėšomis tvarka.</w:t>
      </w:r>
    </w:p>
    <w:p w14:paraId="66941474" w14:textId="6B89D302" w:rsidR="00286209" w:rsidRPr="005D5657" w:rsidRDefault="00F25507"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Išplėstinė teisėjų kolegija pažymi, kad n</w:t>
      </w:r>
      <w:r w:rsidR="008752C1" w:rsidRPr="005D5657">
        <w:rPr>
          <w:rFonts w:ascii="Times New Roman" w:hAnsi="Times New Roman" w:cs="Times New Roman"/>
          <w:sz w:val="24"/>
          <w:szCs w:val="24"/>
        </w:rPr>
        <w:t>ors Sveikatos priežiūros įstaigų įstatymo 10</w:t>
      </w:r>
      <w:r>
        <w:rPr>
          <w:rFonts w:ascii="Times New Roman" w:hAnsi="Times New Roman" w:cs="Times New Roman"/>
          <w:sz w:val="24"/>
          <w:szCs w:val="24"/>
        </w:rPr>
        <w:t> </w:t>
      </w:r>
      <w:r w:rsidR="008752C1" w:rsidRPr="005D5657">
        <w:rPr>
          <w:rFonts w:ascii="Times New Roman" w:hAnsi="Times New Roman" w:cs="Times New Roman"/>
          <w:sz w:val="24"/>
          <w:szCs w:val="24"/>
        </w:rPr>
        <w:t xml:space="preserve">straipsnio 6 punkte </w:t>
      </w:r>
      <w:r w:rsidR="00B72A60" w:rsidRPr="005D5657">
        <w:rPr>
          <w:rFonts w:ascii="Times New Roman" w:hAnsi="Times New Roman" w:cs="Times New Roman"/>
          <w:sz w:val="24"/>
          <w:szCs w:val="24"/>
        </w:rPr>
        <w:t xml:space="preserve">sveikatos apsaugos ministrui </w:t>
      </w:r>
      <w:r w:rsidR="008752C1" w:rsidRPr="005D5657">
        <w:rPr>
          <w:rFonts w:ascii="Times New Roman" w:hAnsi="Times New Roman" w:cs="Times New Roman"/>
          <w:i/>
          <w:iCs/>
          <w:sz w:val="24"/>
          <w:szCs w:val="24"/>
        </w:rPr>
        <w:t>expresis verbis</w:t>
      </w:r>
      <w:r w:rsidR="008752C1" w:rsidRPr="005D5657">
        <w:rPr>
          <w:rFonts w:ascii="Times New Roman" w:hAnsi="Times New Roman" w:cs="Times New Roman"/>
          <w:sz w:val="24"/>
          <w:szCs w:val="24"/>
        </w:rPr>
        <w:t xml:space="preserve"> </w:t>
      </w:r>
      <w:r w:rsidR="00656859" w:rsidRPr="005D5657">
        <w:rPr>
          <w:rFonts w:ascii="Times New Roman" w:hAnsi="Times New Roman" w:cs="Times New Roman"/>
          <w:sz w:val="24"/>
          <w:szCs w:val="24"/>
        </w:rPr>
        <w:t xml:space="preserve">(aiškiais žodžiais, tiesiogiai) </w:t>
      </w:r>
      <w:r w:rsidR="008752C1" w:rsidRPr="005D5657">
        <w:rPr>
          <w:rFonts w:ascii="Times New Roman" w:hAnsi="Times New Roman" w:cs="Times New Roman"/>
          <w:sz w:val="24"/>
          <w:szCs w:val="24"/>
        </w:rPr>
        <w:t>nepavedama priimti Brangiųjų tyrimų ir procedūrų išlaidų apmokėjimo tvarkos apraš</w:t>
      </w:r>
      <w:r w:rsidR="00367693" w:rsidRPr="005D5657">
        <w:rPr>
          <w:rFonts w:ascii="Times New Roman" w:hAnsi="Times New Roman" w:cs="Times New Roman"/>
          <w:sz w:val="24"/>
          <w:szCs w:val="24"/>
        </w:rPr>
        <w:t>o</w:t>
      </w:r>
      <w:r w:rsidR="008752C1" w:rsidRPr="005D5657">
        <w:rPr>
          <w:rFonts w:ascii="Times New Roman" w:hAnsi="Times New Roman" w:cs="Times New Roman"/>
          <w:sz w:val="24"/>
          <w:szCs w:val="24"/>
        </w:rPr>
        <w:t xml:space="preserve">, o abstrakčiai </w:t>
      </w:r>
      <w:r w:rsidR="00A73C91" w:rsidRPr="005D5657">
        <w:rPr>
          <w:rFonts w:ascii="Times New Roman" w:hAnsi="Times New Roman" w:cs="Times New Roman"/>
          <w:sz w:val="24"/>
          <w:szCs w:val="24"/>
        </w:rPr>
        <w:t>nurodoma</w:t>
      </w:r>
      <w:r w:rsidR="008752C1" w:rsidRPr="005D5657">
        <w:rPr>
          <w:rFonts w:ascii="Times New Roman" w:hAnsi="Times New Roman" w:cs="Times New Roman"/>
          <w:sz w:val="24"/>
          <w:szCs w:val="24"/>
        </w:rPr>
        <w:t xml:space="preserve"> nustatyti sveikatos priežiūros tinkamumo ir priimtinumo reikalavimus, toks sveikatos apsaugos ministro įgaliojimas išplaukia iš kitų</w:t>
      </w:r>
      <w:r w:rsidR="00367693" w:rsidRPr="005D5657">
        <w:rPr>
          <w:rFonts w:ascii="Times New Roman" w:hAnsi="Times New Roman" w:cs="Times New Roman"/>
          <w:sz w:val="24"/>
          <w:szCs w:val="24"/>
        </w:rPr>
        <w:t xml:space="preserve"> teisės normų –</w:t>
      </w:r>
      <w:r w:rsidR="00ED7E99" w:rsidRPr="005D5657">
        <w:rPr>
          <w:rFonts w:ascii="Times New Roman" w:hAnsi="Times New Roman" w:cs="Times New Roman"/>
          <w:sz w:val="24"/>
          <w:szCs w:val="24"/>
        </w:rPr>
        <w:t xml:space="preserve"> Sveikatos draudimo įstatymo, konkrečiai 25 straipsnio 1</w:t>
      </w:r>
      <w:r w:rsidR="00ED7E99" w:rsidRPr="005D5657">
        <w:t xml:space="preserve"> </w:t>
      </w:r>
      <w:r w:rsidR="00ED7E99" w:rsidRPr="005D5657">
        <w:rPr>
          <w:rFonts w:ascii="Times New Roman" w:hAnsi="Times New Roman" w:cs="Times New Roman"/>
          <w:sz w:val="24"/>
          <w:szCs w:val="24"/>
        </w:rPr>
        <w:t>dalies, įgalinančios sveikatos apsaugos ministrą nustatyti asmens sveikatos priežiūros paslaugų, apmokamų iš Privalomojo sveikatos draudimo fondo biudžeto, apmokėjimo tvarkas ir būdus.</w:t>
      </w:r>
      <w:r w:rsidR="00ED7E99" w:rsidRPr="005D5657">
        <w:t xml:space="preserve"> </w:t>
      </w:r>
      <w:r w:rsidR="00ED7E99" w:rsidRPr="005D5657">
        <w:rPr>
          <w:rFonts w:ascii="Times New Roman" w:hAnsi="Times New Roman" w:cs="Times New Roman"/>
          <w:sz w:val="24"/>
          <w:szCs w:val="24"/>
        </w:rPr>
        <w:t>Brangiųjų tyrimų ir procedūrų išlaidų apmokėjimo tvarkos aprašas nustato mokėjimo už brangiuosius tyrimus ir procedūras, atliekamus teikiant ambulatorines asmens sveikatos priežiūros, ilgalaikio gydymo, medicininės reabilitacijos bei antirecidyvinio sanatorinio gydymo paslaugas, tvarką.</w:t>
      </w:r>
      <w:r w:rsidR="00A1247F" w:rsidRPr="005D5657">
        <w:rPr>
          <w:rFonts w:ascii="Times New Roman" w:hAnsi="Times New Roman" w:cs="Times New Roman"/>
          <w:sz w:val="24"/>
          <w:szCs w:val="24"/>
        </w:rPr>
        <w:t xml:space="preserve"> Vien tik tai, kad Įsakyme Nr. V-</w:t>
      </w:r>
      <w:r w:rsidR="00656859" w:rsidRPr="005D5657">
        <w:rPr>
          <w:rFonts w:ascii="Times New Roman" w:hAnsi="Times New Roman" w:cs="Times New Roman"/>
          <w:sz w:val="24"/>
          <w:szCs w:val="24"/>
        </w:rPr>
        <w:t xml:space="preserve">434 </w:t>
      </w:r>
      <w:r w:rsidR="00A1247F" w:rsidRPr="005D5657">
        <w:rPr>
          <w:rFonts w:ascii="Times New Roman" w:hAnsi="Times New Roman" w:cs="Times New Roman"/>
          <w:i/>
          <w:iCs/>
          <w:sz w:val="24"/>
          <w:szCs w:val="24"/>
        </w:rPr>
        <w:t xml:space="preserve">expresis verbis </w:t>
      </w:r>
      <w:r w:rsidR="00A1247F" w:rsidRPr="005D5657">
        <w:rPr>
          <w:rFonts w:ascii="Times New Roman" w:hAnsi="Times New Roman" w:cs="Times New Roman"/>
          <w:sz w:val="24"/>
          <w:szCs w:val="24"/>
        </w:rPr>
        <w:t>nesivadovaujama Sveikatos draudimo įstatymo 25 straipsnio 1</w:t>
      </w:r>
      <w:r w:rsidR="00656859" w:rsidRPr="005D5657">
        <w:t> </w:t>
      </w:r>
      <w:r w:rsidR="00A1247F" w:rsidRPr="005D5657">
        <w:rPr>
          <w:rFonts w:ascii="Times New Roman" w:hAnsi="Times New Roman" w:cs="Times New Roman"/>
          <w:sz w:val="24"/>
          <w:szCs w:val="24"/>
        </w:rPr>
        <w:t>dalimi, nereiškia, kad sveikatos apsaugos ministras neturi įgaliojimų nustatyti aptariamo teisinio reguliavimo</w:t>
      </w:r>
      <w:r w:rsidR="00656859" w:rsidRPr="005D5657">
        <w:rPr>
          <w:rFonts w:ascii="Times New Roman" w:hAnsi="Times New Roman" w:cs="Times New Roman"/>
          <w:sz w:val="24"/>
          <w:szCs w:val="24"/>
        </w:rPr>
        <w:t xml:space="preserve">. </w:t>
      </w:r>
      <w:r w:rsidR="00286209" w:rsidRPr="005D5657">
        <w:rPr>
          <w:rFonts w:ascii="Times New Roman" w:hAnsi="Times New Roman" w:cs="Times New Roman"/>
          <w:sz w:val="24"/>
          <w:szCs w:val="24"/>
        </w:rPr>
        <w:t xml:space="preserve">Todėl išplėstinė teisėjų kolegija, </w:t>
      </w:r>
      <w:r w:rsidR="00286209" w:rsidRPr="005D5657">
        <w:rPr>
          <w:rFonts w:ascii="Times New Roman" w:hAnsi="Times New Roman" w:cs="Times New Roman"/>
          <w:i/>
          <w:iCs/>
          <w:sz w:val="24"/>
          <w:szCs w:val="24"/>
        </w:rPr>
        <w:t>mutatis mutan</w:t>
      </w:r>
      <w:r w:rsidR="00F56C9A">
        <w:rPr>
          <w:rFonts w:ascii="Times New Roman" w:hAnsi="Times New Roman" w:cs="Times New Roman"/>
          <w:i/>
          <w:iCs/>
          <w:sz w:val="24"/>
          <w:szCs w:val="24"/>
        </w:rPr>
        <w:t>d</w:t>
      </w:r>
      <w:r w:rsidR="00286209" w:rsidRPr="005D5657">
        <w:rPr>
          <w:rFonts w:ascii="Times New Roman" w:hAnsi="Times New Roman" w:cs="Times New Roman"/>
          <w:i/>
          <w:iCs/>
          <w:sz w:val="24"/>
          <w:szCs w:val="24"/>
        </w:rPr>
        <w:t>is</w:t>
      </w:r>
      <w:r w:rsidR="00286209" w:rsidRPr="005D5657">
        <w:rPr>
          <w:rFonts w:ascii="Times New Roman" w:hAnsi="Times New Roman" w:cs="Times New Roman"/>
          <w:sz w:val="24"/>
          <w:szCs w:val="24"/>
        </w:rPr>
        <w:t xml:space="preserve"> </w:t>
      </w:r>
      <w:r w:rsidR="00F56C9A">
        <w:rPr>
          <w:rFonts w:ascii="Times New Roman" w:hAnsi="Times New Roman" w:cs="Times New Roman"/>
          <w:sz w:val="24"/>
          <w:szCs w:val="24"/>
        </w:rPr>
        <w:t>(s</w:t>
      </w:r>
      <w:r w:rsidR="00F56C9A" w:rsidRPr="00F56C9A">
        <w:rPr>
          <w:rFonts w:ascii="Times New Roman" w:hAnsi="Times New Roman" w:cs="Times New Roman"/>
          <w:sz w:val="24"/>
          <w:szCs w:val="24"/>
        </w:rPr>
        <w:t>u tam tikrais pakeitimais</w:t>
      </w:r>
      <w:r w:rsidR="00F56C9A">
        <w:rPr>
          <w:rFonts w:ascii="Times New Roman" w:hAnsi="Times New Roman" w:cs="Times New Roman"/>
          <w:sz w:val="24"/>
          <w:szCs w:val="24"/>
        </w:rPr>
        <w:t>)</w:t>
      </w:r>
      <w:r w:rsidR="00F56C9A" w:rsidRPr="00F56C9A">
        <w:rPr>
          <w:rFonts w:ascii="Times New Roman" w:hAnsi="Times New Roman" w:cs="Times New Roman"/>
          <w:sz w:val="24"/>
          <w:szCs w:val="24"/>
        </w:rPr>
        <w:t xml:space="preserve"> </w:t>
      </w:r>
      <w:r w:rsidR="00286209" w:rsidRPr="005D5657">
        <w:rPr>
          <w:rFonts w:ascii="Times New Roman" w:hAnsi="Times New Roman" w:cs="Times New Roman"/>
          <w:sz w:val="24"/>
          <w:szCs w:val="24"/>
        </w:rPr>
        <w:t xml:space="preserve">pritaikydama Konstitucinio Teismo išplėtotą žemesnės galios teisės aktų, konkretinančių įstatymus, sampratą „kai poreikį įstatyminį teisinį reguliavimą detalizuoti ir konkretinti poįstatyminiuose teisės aktuose objektyviai lemia būtinumas teisėkūroje remtis specialiomis žiniomis ar specialia (profesine) kompetencija tam tikroje srityje“ (Konstitucinio Teismo 2005 m. vasario 7 d., 2007 m. gegužės 5 d., 2009 m. rugsėjo 2 d. nutarimai), sprendžia, kad detalus ir konkretizuotas brangiųjų tyrimų ir procedūrų išlaidų apmokėjimo reglamentavimas, priešingai nei teigia pareiškėjas, neprivalo būti nustatytas įstatyme, t. y. </w:t>
      </w:r>
      <w:bookmarkStart w:id="0" w:name="_Hlk217994718"/>
      <w:r w:rsidR="00286209" w:rsidRPr="005D5657">
        <w:rPr>
          <w:rFonts w:ascii="Times New Roman" w:hAnsi="Times New Roman" w:cs="Times New Roman"/>
          <w:sz w:val="24"/>
          <w:szCs w:val="24"/>
        </w:rPr>
        <w:t>sveikatos apsaugos ministras neabejotinai turėjo pakankamai aiškius įgaliojimus pakeisti jo pirmtaku buvusio analogiškos srities ministro nustatytą Brangiųjų tyrimų ir procedūrų išlaidų apmokėjimo tvarkos aprašą ir priimti Įsakymą Nr. V-434</w:t>
      </w:r>
      <w:bookmarkEnd w:id="0"/>
      <w:r w:rsidR="00286209" w:rsidRPr="005D5657">
        <w:rPr>
          <w:rFonts w:ascii="Times New Roman" w:hAnsi="Times New Roman" w:cs="Times New Roman"/>
          <w:sz w:val="24"/>
          <w:szCs w:val="24"/>
        </w:rPr>
        <w:t>.</w:t>
      </w:r>
    </w:p>
    <w:p w14:paraId="59363D11" w14:textId="7929047B" w:rsidR="002B5E57" w:rsidRPr="005D5657" w:rsidRDefault="00BC24CE" w:rsidP="002B5E57">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5D5657">
        <w:rPr>
          <w:rFonts w:ascii="Times New Roman" w:hAnsi="Times New Roman" w:cs="Times New Roman"/>
          <w:sz w:val="24"/>
          <w:szCs w:val="24"/>
        </w:rPr>
        <w:lastRenderedPageBreak/>
        <w:t>Asmens sveikatos priežiūros paslaugų apmokėjimo tvarkos aprašas, kuris buvo pakeistas Įsakymu Nr. V-444</w:t>
      </w:r>
      <w:r w:rsidR="002C3BD3" w:rsidRPr="005D5657">
        <w:rPr>
          <w:rFonts w:ascii="Times New Roman" w:hAnsi="Times New Roman" w:cs="Times New Roman"/>
          <w:sz w:val="24"/>
          <w:szCs w:val="24"/>
        </w:rPr>
        <w:t xml:space="preserve"> ir išdėstytas nauja redakcija</w:t>
      </w:r>
      <w:r w:rsidRPr="005D5657">
        <w:rPr>
          <w:rFonts w:ascii="Times New Roman" w:hAnsi="Times New Roman" w:cs="Times New Roman"/>
          <w:sz w:val="24"/>
          <w:szCs w:val="24"/>
        </w:rPr>
        <w:t xml:space="preserve">, buvo priimtas vadovaujantis Sveikatos draudimo įstatymo 25 straipsnio 1 dalimi. </w:t>
      </w:r>
      <w:r w:rsidR="00A1247F" w:rsidRPr="005D5657">
        <w:rPr>
          <w:rFonts w:ascii="Times New Roman" w:hAnsi="Times New Roman" w:cs="Times New Roman"/>
          <w:sz w:val="24"/>
          <w:szCs w:val="24"/>
        </w:rPr>
        <w:t>Taigi šiuo</w:t>
      </w:r>
      <w:r w:rsidR="00EB6B56" w:rsidRPr="005D5657">
        <w:rPr>
          <w:rFonts w:ascii="Times New Roman" w:hAnsi="Times New Roman" w:cs="Times New Roman"/>
          <w:sz w:val="24"/>
          <w:szCs w:val="24"/>
        </w:rPr>
        <w:t xml:space="preserve"> atveju</w:t>
      </w:r>
      <w:r w:rsidR="00A1247F" w:rsidRPr="005D5657">
        <w:rPr>
          <w:rFonts w:ascii="Times New Roman" w:hAnsi="Times New Roman" w:cs="Times New Roman"/>
          <w:sz w:val="24"/>
          <w:szCs w:val="24"/>
        </w:rPr>
        <w:t xml:space="preserve">, priimdamas </w:t>
      </w:r>
      <w:r w:rsidR="00F77170" w:rsidRPr="005D5657">
        <w:rPr>
          <w:rFonts w:ascii="Times New Roman" w:hAnsi="Times New Roman" w:cs="Times New Roman"/>
          <w:sz w:val="24"/>
          <w:szCs w:val="24"/>
        </w:rPr>
        <w:t>Asmens sveikatos priežiūros paslaugų apmokėjimo tvarkos apraš</w:t>
      </w:r>
      <w:r w:rsidR="00A1247F" w:rsidRPr="005D5657">
        <w:rPr>
          <w:rFonts w:ascii="Times New Roman" w:hAnsi="Times New Roman" w:cs="Times New Roman"/>
          <w:sz w:val="24"/>
          <w:szCs w:val="24"/>
        </w:rPr>
        <w:t>ą, kuris</w:t>
      </w:r>
      <w:r w:rsidR="00F77170" w:rsidRPr="005D5657">
        <w:rPr>
          <w:rFonts w:ascii="Times New Roman" w:hAnsi="Times New Roman" w:cs="Times New Roman"/>
          <w:sz w:val="24"/>
          <w:szCs w:val="24"/>
        </w:rPr>
        <w:t xml:space="preserve"> reglamentuoja asmens sveikatos priežiūros paslaugų apmokėjimo Privalomojo sveikatos draudimo fondo biudžeto lėšomis tvarką</w:t>
      </w:r>
      <w:r w:rsidR="00A1247F" w:rsidRPr="005D5657">
        <w:rPr>
          <w:rFonts w:ascii="Times New Roman" w:hAnsi="Times New Roman" w:cs="Times New Roman"/>
          <w:sz w:val="24"/>
          <w:szCs w:val="24"/>
        </w:rPr>
        <w:t xml:space="preserve">, sveikatos apsaugos ministras </w:t>
      </w:r>
      <w:r w:rsidR="00A1247F" w:rsidRPr="005D5657">
        <w:rPr>
          <w:rFonts w:ascii="Times New Roman" w:hAnsi="Times New Roman" w:cs="Times New Roman"/>
          <w:i/>
          <w:iCs/>
          <w:sz w:val="24"/>
          <w:szCs w:val="24"/>
        </w:rPr>
        <w:t xml:space="preserve">expresis verbis </w:t>
      </w:r>
      <w:r w:rsidR="0077106D" w:rsidRPr="005D5657">
        <w:rPr>
          <w:rFonts w:ascii="Times New Roman" w:hAnsi="Times New Roman" w:cs="Times New Roman"/>
          <w:sz w:val="24"/>
          <w:szCs w:val="24"/>
        </w:rPr>
        <w:t>vadovavosi</w:t>
      </w:r>
      <w:r w:rsidR="002C3BD3" w:rsidRPr="005D5657">
        <w:rPr>
          <w:rFonts w:ascii="Times New Roman" w:hAnsi="Times New Roman" w:cs="Times New Roman"/>
          <w:sz w:val="24"/>
          <w:szCs w:val="24"/>
        </w:rPr>
        <w:t xml:space="preserve"> </w:t>
      </w:r>
      <w:r w:rsidR="00A1247F" w:rsidRPr="005D5657">
        <w:rPr>
          <w:rFonts w:ascii="Times New Roman" w:hAnsi="Times New Roman" w:cs="Times New Roman"/>
          <w:sz w:val="24"/>
          <w:szCs w:val="24"/>
        </w:rPr>
        <w:t>Sveikatos draudimo įstatymo 25 straipsnio 1 dalimi.</w:t>
      </w:r>
      <w:r w:rsidR="00EB6B56" w:rsidRPr="005D5657">
        <w:rPr>
          <w:rFonts w:ascii="Times New Roman" w:hAnsi="Times New Roman" w:cs="Times New Roman"/>
          <w:sz w:val="24"/>
          <w:szCs w:val="24"/>
        </w:rPr>
        <w:t xml:space="preserve"> Kaip ir anksčiau aptartu atveju, taip ir šiuo atveju išplėstinė teisėjų kolegija sprendžia, kad </w:t>
      </w:r>
      <w:bookmarkStart w:id="1" w:name="_Hlk217994901"/>
      <w:r w:rsidR="00EB6B56" w:rsidRPr="005D5657">
        <w:rPr>
          <w:rFonts w:ascii="Times New Roman" w:hAnsi="Times New Roman" w:cs="Times New Roman"/>
          <w:sz w:val="24"/>
          <w:szCs w:val="24"/>
        </w:rPr>
        <w:t xml:space="preserve">sveikatos apsaugos ministras turėjo aiškius įgaliojimus reglamentuoti asmens sveikatos priežiūros paslaugų apmokėjimo Privalomojo sveikatos draudimo fondo biudžeto lėšomis tvarką, nes tokią jo teisę tiesiogiai numato Sveikatos draudimo įstatymo 25 straipsnio 1 </w:t>
      </w:r>
      <w:bookmarkEnd w:id="1"/>
      <w:r w:rsidR="00EB6B56" w:rsidRPr="005D5657">
        <w:rPr>
          <w:rFonts w:ascii="Times New Roman" w:hAnsi="Times New Roman" w:cs="Times New Roman"/>
          <w:sz w:val="24"/>
          <w:szCs w:val="24"/>
        </w:rPr>
        <w:t>dalis.</w:t>
      </w:r>
      <w:r w:rsidR="002C3BD3" w:rsidRPr="005D5657">
        <w:rPr>
          <w:rFonts w:ascii="Times New Roman" w:hAnsi="Times New Roman" w:cs="Times New Roman"/>
          <w:sz w:val="24"/>
          <w:szCs w:val="24"/>
        </w:rPr>
        <w:t xml:space="preserve"> </w:t>
      </w:r>
      <w:r w:rsidR="002B5E57" w:rsidRPr="005D5657">
        <w:rPr>
          <w:rFonts w:ascii="Times New Roman" w:hAnsi="Times New Roman" w:cs="Times New Roman"/>
          <w:sz w:val="24"/>
          <w:szCs w:val="24"/>
        </w:rPr>
        <w:t xml:space="preserve">Todėl išplėstinė teisėjų kolegija, </w:t>
      </w:r>
      <w:r w:rsidR="002B5E57" w:rsidRPr="005D5657">
        <w:rPr>
          <w:rFonts w:ascii="Times New Roman" w:hAnsi="Times New Roman" w:cs="Times New Roman"/>
          <w:i/>
          <w:iCs/>
          <w:sz w:val="24"/>
          <w:szCs w:val="24"/>
        </w:rPr>
        <w:t>mutatis mutan</w:t>
      </w:r>
      <w:r w:rsidR="00F56C9A">
        <w:rPr>
          <w:rFonts w:ascii="Times New Roman" w:hAnsi="Times New Roman" w:cs="Times New Roman"/>
          <w:i/>
          <w:iCs/>
          <w:sz w:val="24"/>
          <w:szCs w:val="24"/>
        </w:rPr>
        <w:t>d</w:t>
      </w:r>
      <w:r w:rsidR="002B5E57" w:rsidRPr="005D5657">
        <w:rPr>
          <w:rFonts w:ascii="Times New Roman" w:hAnsi="Times New Roman" w:cs="Times New Roman"/>
          <w:i/>
          <w:iCs/>
          <w:sz w:val="24"/>
          <w:szCs w:val="24"/>
        </w:rPr>
        <w:t>is</w:t>
      </w:r>
      <w:r w:rsidR="002B5E57" w:rsidRPr="005D5657">
        <w:rPr>
          <w:rFonts w:ascii="Times New Roman" w:hAnsi="Times New Roman" w:cs="Times New Roman"/>
          <w:sz w:val="24"/>
          <w:szCs w:val="24"/>
        </w:rPr>
        <w:t xml:space="preserve"> pritaikydama Konstitucinio Teismo išplėtotą žemesnės galios teisės aktų, konkretinančių įstatymus, sampratą „kai poreikį įstatyminį teisinį reguliavimą detalizuoti ir konkretinti poįstatyminiuose teisės aktuose objektyviai lemia būtinumas teisėkūroje remtis specialiomis žiniomis ar specialia (profesine) kompetencija tam tikroje srityje“ (Konstitucinio Teismo 2005 m. vasario 7 d., 2007 m. gegužės 5 d., 2009 m. rugsėjo 2 d. nutarimai), sprendžia, kad detalus ir konkretizuotas asmens sveikatos priežiūros paslaugų apmokėjimo tvarkos reglamentavimas, priešingai nei teigia pareiškėjas, neprivalo būti nustatytas įstatyme, t. y. sveikatos apsaugos ministras neabejotinai turėjo pakankamai aiškius įgaliojimus pakeisti jo pirmtaku buvusio analogiškos srities ministro nustatytą </w:t>
      </w:r>
      <w:bookmarkStart w:id="2" w:name="_Hlk217994939"/>
      <w:r w:rsidR="002B5E57" w:rsidRPr="005D5657">
        <w:rPr>
          <w:rFonts w:ascii="Times New Roman" w:hAnsi="Times New Roman" w:cs="Times New Roman"/>
          <w:sz w:val="24"/>
          <w:szCs w:val="24"/>
        </w:rPr>
        <w:t>Asmens sveikatos priežiūros paslaugų apmokėjimo tvarkos aprašą ir priimti Įsakymą Nr. V-444</w:t>
      </w:r>
      <w:bookmarkEnd w:id="2"/>
      <w:r w:rsidR="002B5E57" w:rsidRPr="005D5657">
        <w:rPr>
          <w:rFonts w:ascii="Times New Roman" w:hAnsi="Times New Roman" w:cs="Times New Roman"/>
          <w:sz w:val="24"/>
          <w:szCs w:val="24"/>
        </w:rPr>
        <w:t>.</w:t>
      </w:r>
    </w:p>
    <w:p w14:paraId="3B1BA9AB" w14:textId="6154140A" w:rsidR="00292EBA" w:rsidRDefault="00292EBA"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292EBA">
        <w:rPr>
          <w:rFonts w:ascii="Times New Roman" w:hAnsi="Times New Roman" w:cs="Times New Roman"/>
          <w:sz w:val="24"/>
          <w:szCs w:val="24"/>
        </w:rPr>
        <w:t xml:space="preserve">Sveikatos draudimo įstatymo 11 straipsnio 1 dalyje </w:t>
      </w:r>
      <w:r w:rsidR="00220ECF">
        <w:rPr>
          <w:rFonts w:ascii="Times New Roman" w:hAnsi="Times New Roman" w:cs="Times New Roman"/>
          <w:sz w:val="24"/>
          <w:szCs w:val="24"/>
        </w:rPr>
        <w:t>įtvirtinta</w:t>
      </w:r>
      <w:r w:rsidRPr="00292EBA">
        <w:rPr>
          <w:rFonts w:ascii="Times New Roman" w:hAnsi="Times New Roman" w:cs="Times New Roman"/>
          <w:sz w:val="24"/>
          <w:szCs w:val="24"/>
        </w:rPr>
        <w:t xml:space="preserve">, kad medicininės reabilitacijos ir sanatorinio gydymo paslaugų bazines kainas ir šių paslaugų apmokėjimo asmens sveikatos priežiūros įstaigoms tvarką nustato sveikatos apsaugos ministras. Medicininės reabilitacijos ir sanatorinio gydymo paslaugų bazines kainas apskaičiuoja Valstybinė ligonių kasa pagal šio </w:t>
      </w:r>
      <w:r w:rsidR="009F66CA">
        <w:rPr>
          <w:rFonts w:ascii="Times New Roman" w:hAnsi="Times New Roman" w:cs="Times New Roman"/>
          <w:sz w:val="24"/>
          <w:szCs w:val="24"/>
        </w:rPr>
        <w:t>į</w:t>
      </w:r>
      <w:r w:rsidRPr="00292EBA">
        <w:rPr>
          <w:rFonts w:ascii="Times New Roman" w:hAnsi="Times New Roman" w:cs="Times New Roman"/>
          <w:sz w:val="24"/>
          <w:szCs w:val="24"/>
        </w:rPr>
        <w:t>statymo 25 straipsnio 2 dalyje nurodytą Asmens sveikatos priežiūros paslaugų, apmokamų iš Privalomojo sveikatos draudimo fondo biudžeto, bazinių kainų nustatymo metodiką.</w:t>
      </w:r>
      <w:r w:rsidR="00EB6B56">
        <w:rPr>
          <w:rFonts w:ascii="Times New Roman" w:hAnsi="Times New Roman" w:cs="Times New Roman"/>
          <w:sz w:val="24"/>
          <w:szCs w:val="24"/>
        </w:rPr>
        <w:t xml:space="preserve"> Sveikatos draudimo įstatyme nenumatyta, kad </w:t>
      </w:r>
      <w:r w:rsidR="00EB6B56" w:rsidRPr="00292EBA">
        <w:rPr>
          <w:rFonts w:ascii="Times New Roman" w:hAnsi="Times New Roman" w:cs="Times New Roman"/>
          <w:sz w:val="24"/>
          <w:szCs w:val="24"/>
        </w:rPr>
        <w:t>medicininės reabilitacijos ir sanatorinio gydymo paslaugų apmokėjimo asmens sveikatos priežiūros įstaigoms tvarką sveikatos apsaugos ministras</w:t>
      </w:r>
      <w:r w:rsidR="00EB6B56" w:rsidRPr="00EB6B56">
        <w:rPr>
          <w:rFonts w:ascii="Times New Roman" w:hAnsi="Times New Roman" w:cs="Times New Roman"/>
          <w:sz w:val="24"/>
          <w:szCs w:val="24"/>
        </w:rPr>
        <w:t xml:space="preserve"> </w:t>
      </w:r>
      <w:r w:rsidR="00EB6B56">
        <w:rPr>
          <w:rFonts w:ascii="Times New Roman" w:hAnsi="Times New Roman" w:cs="Times New Roman"/>
          <w:sz w:val="24"/>
          <w:szCs w:val="24"/>
        </w:rPr>
        <w:t xml:space="preserve">turi </w:t>
      </w:r>
      <w:r w:rsidR="00EB6B56" w:rsidRPr="00292EBA">
        <w:rPr>
          <w:rFonts w:ascii="Times New Roman" w:hAnsi="Times New Roman" w:cs="Times New Roman"/>
          <w:sz w:val="24"/>
          <w:szCs w:val="24"/>
        </w:rPr>
        <w:t>nustat</w:t>
      </w:r>
      <w:r w:rsidR="00EB6B56">
        <w:rPr>
          <w:rFonts w:ascii="Times New Roman" w:hAnsi="Times New Roman" w:cs="Times New Roman"/>
          <w:sz w:val="24"/>
          <w:szCs w:val="24"/>
        </w:rPr>
        <w:t xml:space="preserve">yti atskirame teisės akte. Todėl nėra pagrindo teigti, kad sveikatos apsaugos ministras neturėjo įgaliojimų viename teisės akte reglamentuoti </w:t>
      </w:r>
      <w:r w:rsidR="00B72A60">
        <w:rPr>
          <w:rFonts w:ascii="Times New Roman" w:hAnsi="Times New Roman" w:cs="Times New Roman"/>
          <w:sz w:val="24"/>
          <w:szCs w:val="24"/>
        </w:rPr>
        <w:t>visų</w:t>
      </w:r>
      <w:r w:rsidR="00875921">
        <w:rPr>
          <w:rFonts w:ascii="Times New Roman" w:hAnsi="Times New Roman" w:cs="Times New Roman"/>
          <w:sz w:val="24"/>
          <w:szCs w:val="24"/>
        </w:rPr>
        <w:t xml:space="preserve"> </w:t>
      </w:r>
      <w:r w:rsidR="00EB6B56" w:rsidRPr="00A1247F">
        <w:rPr>
          <w:rFonts w:ascii="Times New Roman" w:hAnsi="Times New Roman" w:cs="Times New Roman"/>
          <w:sz w:val="24"/>
          <w:szCs w:val="24"/>
        </w:rPr>
        <w:t>asmens sveikatos priežiūros paslaugų apmokėjimo Privalomojo sveikatos draudimo fondo biudžeto lėšomis tvark</w:t>
      </w:r>
      <w:r w:rsidR="00EB6B56">
        <w:rPr>
          <w:rFonts w:ascii="Times New Roman" w:hAnsi="Times New Roman" w:cs="Times New Roman"/>
          <w:sz w:val="24"/>
          <w:szCs w:val="24"/>
        </w:rPr>
        <w:t>os</w:t>
      </w:r>
      <w:r w:rsidR="00875921">
        <w:rPr>
          <w:rFonts w:ascii="Times New Roman" w:hAnsi="Times New Roman" w:cs="Times New Roman"/>
          <w:sz w:val="24"/>
          <w:szCs w:val="24"/>
        </w:rPr>
        <w:t>,</w:t>
      </w:r>
      <w:r w:rsidR="00EB6B56">
        <w:rPr>
          <w:rFonts w:ascii="Times New Roman" w:hAnsi="Times New Roman" w:cs="Times New Roman"/>
          <w:sz w:val="24"/>
          <w:szCs w:val="24"/>
        </w:rPr>
        <w:t xml:space="preserve"> </w:t>
      </w:r>
      <w:r w:rsidR="00B72A60">
        <w:rPr>
          <w:rFonts w:ascii="Times New Roman" w:hAnsi="Times New Roman" w:cs="Times New Roman"/>
          <w:sz w:val="24"/>
          <w:szCs w:val="24"/>
        </w:rPr>
        <w:t>apimanči</w:t>
      </w:r>
      <w:r w:rsidR="00DB67EE">
        <w:rPr>
          <w:rFonts w:ascii="Times New Roman" w:hAnsi="Times New Roman" w:cs="Times New Roman"/>
          <w:sz w:val="24"/>
          <w:szCs w:val="24"/>
        </w:rPr>
        <w:t>os</w:t>
      </w:r>
      <w:r w:rsidR="00B72A60">
        <w:rPr>
          <w:rFonts w:ascii="Times New Roman" w:hAnsi="Times New Roman" w:cs="Times New Roman"/>
          <w:sz w:val="24"/>
          <w:szCs w:val="24"/>
        </w:rPr>
        <w:t xml:space="preserve"> ir</w:t>
      </w:r>
      <w:r w:rsidR="00B72A60" w:rsidRPr="00B72A60">
        <w:rPr>
          <w:rFonts w:ascii="Times New Roman" w:hAnsi="Times New Roman" w:cs="Times New Roman"/>
          <w:sz w:val="24"/>
          <w:szCs w:val="24"/>
        </w:rPr>
        <w:t xml:space="preserve"> </w:t>
      </w:r>
      <w:r w:rsidR="00B72A60" w:rsidRPr="00292EBA">
        <w:rPr>
          <w:rFonts w:ascii="Times New Roman" w:hAnsi="Times New Roman" w:cs="Times New Roman"/>
          <w:sz w:val="24"/>
          <w:szCs w:val="24"/>
        </w:rPr>
        <w:t>medicininės reabilitacijos ir sanatorinio gydymo paslaugų apmokėjimo asmens sveikatos priežiūros įstaigoms tvark</w:t>
      </w:r>
      <w:r w:rsidR="00B72A60">
        <w:rPr>
          <w:rFonts w:ascii="Times New Roman" w:hAnsi="Times New Roman" w:cs="Times New Roman"/>
          <w:sz w:val="24"/>
          <w:szCs w:val="24"/>
        </w:rPr>
        <w:t>ą</w:t>
      </w:r>
      <w:r w:rsidR="00EB6B56">
        <w:rPr>
          <w:rFonts w:ascii="Times New Roman" w:hAnsi="Times New Roman" w:cs="Times New Roman"/>
          <w:sz w:val="24"/>
          <w:szCs w:val="24"/>
        </w:rPr>
        <w:t>.</w:t>
      </w:r>
    </w:p>
    <w:p w14:paraId="31256ABA" w14:textId="69A794EB" w:rsidR="00F862D1" w:rsidRPr="005D5657" w:rsidRDefault="00E06B15"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Įsakym</w:t>
      </w:r>
      <w:r>
        <w:rPr>
          <w:rFonts w:ascii="Times New Roman" w:hAnsi="Times New Roman" w:cs="Times New Roman"/>
          <w:sz w:val="24"/>
          <w:szCs w:val="24"/>
        </w:rPr>
        <w:t xml:space="preserve">u </w:t>
      </w:r>
      <w:r w:rsidRPr="004372EF">
        <w:rPr>
          <w:rFonts w:ascii="Times New Roman" w:hAnsi="Times New Roman" w:cs="Times New Roman"/>
          <w:sz w:val="24"/>
          <w:szCs w:val="24"/>
        </w:rPr>
        <w:t>Nr. V-438</w:t>
      </w:r>
      <w:r>
        <w:rPr>
          <w:rFonts w:ascii="Times New Roman" w:hAnsi="Times New Roman" w:cs="Times New Roman"/>
          <w:sz w:val="24"/>
          <w:szCs w:val="24"/>
        </w:rPr>
        <w:t xml:space="preserve"> sveikatos apsaugos ministras pripažino </w:t>
      </w:r>
      <w:r w:rsidRPr="00E06B15">
        <w:rPr>
          <w:rFonts w:ascii="Times New Roman" w:hAnsi="Times New Roman" w:cs="Times New Roman"/>
          <w:sz w:val="24"/>
          <w:szCs w:val="24"/>
        </w:rPr>
        <w:t>netekusiu galios Lietuvos Respublikos sveikatos apsaugos ministro 2021 m. gruodžio 10 d. įsakymą Nr. V-2818 „Dėl Medicininės reabilitacijos ir antirecidyvinio sanatorinio gydymo bei psichosocialinės reabilitacijos paslaugų apmokėjimo tvarkos aprašo patvirtinimo“ su visais pakeitimais ir papildymais</w:t>
      </w:r>
      <w:r>
        <w:rPr>
          <w:rFonts w:ascii="Times New Roman" w:hAnsi="Times New Roman" w:cs="Times New Roman"/>
          <w:sz w:val="24"/>
          <w:szCs w:val="24"/>
        </w:rPr>
        <w:t xml:space="preserve"> bei nustatė, kad </w:t>
      </w:r>
      <w:r w:rsidRPr="00E06B15">
        <w:rPr>
          <w:rFonts w:ascii="Times New Roman" w:hAnsi="Times New Roman" w:cs="Times New Roman"/>
          <w:sz w:val="24"/>
          <w:szCs w:val="24"/>
        </w:rPr>
        <w:t>pasibaigus 2025 metų I ketvirčiui apmokamos visos nuo 2025 m. sausio 1 d. iki 2025 m. kovo 31</w:t>
      </w:r>
      <w:r>
        <w:rPr>
          <w:rFonts w:ascii="Times New Roman" w:hAnsi="Times New Roman" w:cs="Times New Roman"/>
          <w:sz w:val="24"/>
          <w:szCs w:val="24"/>
        </w:rPr>
        <w:t> </w:t>
      </w:r>
      <w:r w:rsidRPr="00E06B15">
        <w:rPr>
          <w:rFonts w:ascii="Times New Roman" w:hAnsi="Times New Roman" w:cs="Times New Roman"/>
          <w:sz w:val="24"/>
          <w:szCs w:val="24"/>
        </w:rPr>
        <w:t>d. suteiktos medicininės reabilitacijos ir antirecidyvinio sanatorinio gydymo bei psichosocialinės reabilitacijos paslaugos (toliau – reabilitacijos paslaugos). Jeigu suma, mokėtina asmens sveikatos priežiūros įstaigai už tam tikras reabilitacijos paslaugas, yra mažesnė nei ¼ šioms paslaugoms apmokėti 2025 metams numatytos sumos, šių sumų skirtumas panaudojamas reabilitacijos paslaugoms, suteiktoms nuo 2025 m. balandžio 1 d. iki 2025 m. gruodžio 31 d., apmokėti Asmens sveikatos priežiūros paslaugų apmokėjimo tvarkos aprašo, patvirtinto Lietuvos Respublikos sveikatos apsaugos ministro 2006 m. gruodžio 22 d. įsakymu Nr. V-1113 „Dėl Asmens sveikatos priežiūros paslaugų apmokėjimo tvarkos aprašo patvirtinimo“, nustatyta tvarka</w:t>
      </w:r>
      <w:r w:rsidR="008F25B3">
        <w:rPr>
          <w:rFonts w:ascii="Times New Roman" w:hAnsi="Times New Roman" w:cs="Times New Roman"/>
          <w:sz w:val="24"/>
          <w:szCs w:val="24"/>
        </w:rPr>
        <w:t>. Kaip jau minėta anksčiau, sveikatos apsaugos ministras turėjo įgaliojimus</w:t>
      </w:r>
      <w:r w:rsidR="008F25B3" w:rsidRPr="008F25B3">
        <w:rPr>
          <w:rFonts w:ascii="Times New Roman" w:hAnsi="Times New Roman" w:cs="Times New Roman"/>
          <w:sz w:val="24"/>
          <w:szCs w:val="24"/>
        </w:rPr>
        <w:t xml:space="preserve"> </w:t>
      </w:r>
      <w:r w:rsidR="008F25B3">
        <w:rPr>
          <w:rFonts w:ascii="Times New Roman" w:hAnsi="Times New Roman" w:cs="Times New Roman"/>
          <w:sz w:val="24"/>
          <w:szCs w:val="24"/>
        </w:rPr>
        <w:t xml:space="preserve">nustatyti </w:t>
      </w:r>
      <w:r w:rsidR="008F25B3" w:rsidRPr="00292EBA">
        <w:rPr>
          <w:rFonts w:ascii="Times New Roman" w:hAnsi="Times New Roman" w:cs="Times New Roman"/>
          <w:sz w:val="24"/>
          <w:szCs w:val="24"/>
        </w:rPr>
        <w:t>medicininės reabilitacijos ir sanatorinio gydymo paslaugų apmokėjimo asmens sveikatos priežiūros įstaigoms tvark</w:t>
      </w:r>
      <w:r w:rsidR="008F25B3">
        <w:rPr>
          <w:rFonts w:ascii="Times New Roman" w:hAnsi="Times New Roman" w:cs="Times New Roman"/>
          <w:sz w:val="24"/>
          <w:szCs w:val="24"/>
        </w:rPr>
        <w:t>ą, o tai, kad šis reglamentavimas iš vieno teisės akto buvo perkeltas į kitą teisės aktą, reglamentuojantį ir kit</w:t>
      </w:r>
      <w:r w:rsidR="00B72A60">
        <w:rPr>
          <w:rFonts w:ascii="Times New Roman" w:hAnsi="Times New Roman" w:cs="Times New Roman"/>
          <w:sz w:val="24"/>
          <w:szCs w:val="24"/>
        </w:rPr>
        <w:t>ų</w:t>
      </w:r>
      <w:r w:rsidR="008F25B3">
        <w:rPr>
          <w:rFonts w:ascii="Times New Roman" w:hAnsi="Times New Roman" w:cs="Times New Roman"/>
          <w:sz w:val="24"/>
          <w:szCs w:val="24"/>
        </w:rPr>
        <w:t xml:space="preserve"> </w:t>
      </w:r>
      <w:r w:rsidR="008F25B3" w:rsidRPr="00A1247F">
        <w:rPr>
          <w:rFonts w:ascii="Times New Roman" w:hAnsi="Times New Roman" w:cs="Times New Roman"/>
          <w:sz w:val="24"/>
          <w:szCs w:val="24"/>
        </w:rPr>
        <w:t>asmens sveikatos priežiūros paslaugų apmokėjimo Privalomojo sveikatos draudimo fondo biudžeto lėšomis tvark</w:t>
      </w:r>
      <w:r w:rsidR="008F25B3">
        <w:rPr>
          <w:rFonts w:ascii="Times New Roman" w:hAnsi="Times New Roman" w:cs="Times New Roman"/>
          <w:sz w:val="24"/>
          <w:szCs w:val="24"/>
        </w:rPr>
        <w:t xml:space="preserve">ą, nesudaro pagrindo </w:t>
      </w:r>
      <w:r w:rsidR="00545561">
        <w:rPr>
          <w:rFonts w:ascii="Times New Roman" w:hAnsi="Times New Roman" w:cs="Times New Roman"/>
          <w:sz w:val="24"/>
          <w:szCs w:val="24"/>
        </w:rPr>
        <w:t>abejoti</w:t>
      </w:r>
      <w:r w:rsidR="008F25B3">
        <w:rPr>
          <w:rFonts w:ascii="Times New Roman" w:hAnsi="Times New Roman" w:cs="Times New Roman"/>
          <w:sz w:val="24"/>
          <w:szCs w:val="24"/>
        </w:rPr>
        <w:t xml:space="preserve"> </w:t>
      </w:r>
      <w:r w:rsidR="008F25B3" w:rsidRPr="005D5657">
        <w:rPr>
          <w:rFonts w:ascii="Times New Roman" w:hAnsi="Times New Roman" w:cs="Times New Roman"/>
          <w:sz w:val="24"/>
          <w:szCs w:val="24"/>
        </w:rPr>
        <w:t>sveikatos apsaugos ministro įgaliojim</w:t>
      </w:r>
      <w:r w:rsidR="00545561" w:rsidRPr="005D5657">
        <w:rPr>
          <w:rFonts w:ascii="Times New Roman" w:hAnsi="Times New Roman" w:cs="Times New Roman"/>
          <w:sz w:val="24"/>
          <w:szCs w:val="24"/>
        </w:rPr>
        <w:t>ais</w:t>
      </w:r>
      <w:r w:rsidR="008F25B3" w:rsidRPr="005D5657">
        <w:rPr>
          <w:rFonts w:ascii="Times New Roman" w:hAnsi="Times New Roman" w:cs="Times New Roman"/>
          <w:sz w:val="24"/>
          <w:szCs w:val="24"/>
        </w:rPr>
        <w:t xml:space="preserve">. Todėl išplėstinė teisėjų kolegija konstatuoja, kad sveikatos apsaugos ministras </w:t>
      </w:r>
      <w:r w:rsidR="00543B81" w:rsidRPr="005D5657">
        <w:rPr>
          <w:rFonts w:ascii="Times New Roman" w:hAnsi="Times New Roman" w:cs="Times New Roman"/>
          <w:sz w:val="24"/>
          <w:szCs w:val="24"/>
        </w:rPr>
        <w:t xml:space="preserve">neabejotinai turėjo pakankamai aiškius įgaliojimus </w:t>
      </w:r>
      <w:r w:rsidR="008F25B3" w:rsidRPr="005D5657">
        <w:rPr>
          <w:rFonts w:ascii="Times New Roman" w:hAnsi="Times New Roman" w:cs="Times New Roman"/>
          <w:sz w:val="24"/>
          <w:szCs w:val="24"/>
        </w:rPr>
        <w:t xml:space="preserve">priimti </w:t>
      </w:r>
      <w:bookmarkStart w:id="3" w:name="_Hlk217995101"/>
      <w:r w:rsidR="008F25B3" w:rsidRPr="005D5657">
        <w:rPr>
          <w:rFonts w:ascii="Times New Roman" w:hAnsi="Times New Roman" w:cs="Times New Roman"/>
          <w:sz w:val="24"/>
          <w:szCs w:val="24"/>
        </w:rPr>
        <w:t>Įsakymą Nr.</w:t>
      </w:r>
      <w:r w:rsidR="00B72A60" w:rsidRPr="005D5657">
        <w:rPr>
          <w:rFonts w:ascii="Times New Roman" w:hAnsi="Times New Roman" w:cs="Times New Roman"/>
          <w:sz w:val="24"/>
          <w:szCs w:val="24"/>
        </w:rPr>
        <w:t> </w:t>
      </w:r>
      <w:r w:rsidR="008F25B3" w:rsidRPr="005D5657">
        <w:rPr>
          <w:rFonts w:ascii="Times New Roman" w:hAnsi="Times New Roman" w:cs="Times New Roman"/>
          <w:sz w:val="24"/>
          <w:szCs w:val="24"/>
        </w:rPr>
        <w:t>V-438</w:t>
      </w:r>
      <w:bookmarkEnd w:id="3"/>
      <w:r w:rsidR="008F25B3" w:rsidRPr="005D5657">
        <w:rPr>
          <w:rFonts w:ascii="Times New Roman" w:hAnsi="Times New Roman" w:cs="Times New Roman"/>
          <w:sz w:val="24"/>
          <w:szCs w:val="24"/>
        </w:rPr>
        <w:t>.</w:t>
      </w:r>
    </w:p>
    <w:p w14:paraId="2A6C17F1" w14:textId="4D235185" w:rsidR="006510D2" w:rsidRDefault="00F862D1"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F862D1">
        <w:rPr>
          <w:rFonts w:ascii="Times New Roman" w:hAnsi="Times New Roman" w:cs="Times New Roman"/>
          <w:sz w:val="24"/>
          <w:szCs w:val="24"/>
        </w:rPr>
        <w:lastRenderedPageBreak/>
        <w:t>Išplėstinės teisėjų kolegijos vertinimu, Sveikatos draudimo įstatymo 25 straipsnio 1</w:t>
      </w:r>
      <w:r w:rsidR="005A53AB">
        <w:t> </w:t>
      </w:r>
      <w:r w:rsidRPr="00F862D1">
        <w:rPr>
          <w:rFonts w:ascii="Times New Roman" w:hAnsi="Times New Roman" w:cs="Times New Roman"/>
          <w:sz w:val="24"/>
          <w:szCs w:val="24"/>
        </w:rPr>
        <w:t>dalyje įtvirtinta sveikatos apsaugos ministro teisė nustatyti asmens sveikatos priežiūros paslaugų, apmokamų iš Privalomojo sveikatos draudimo fondo biudžeto, apmokėjimo tvarkas ir būdus</w:t>
      </w:r>
      <w:r>
        <w:rPr>
          <w:rFonts w:ascii="Times New Roman" w:hAnsi="Times New Roman" w:cs="Times New Roman"/>
          <w:sz w:val="24"/>
          <w:szCs w:val="24"/>
        </w:rPr>
        <w:t xml:space="preserve"> apima ir</w:t>
      </w:r>
      <w:r w:rsidR="00AE7E58">
        <w:rPr>
          <w:rFonts w:ascii="Times New Roman" w:hAnsi="Times New Roman" w:cs="Times New Roman"/>
          <w:sz w:val="24"/>
          <w:szCs w:val="24"/>
        </w:rPr>
        <w:t xml:space="preserve"> bendruosius</w:t>
      </w:r>
      <w:r>
        <w:rPr>
          <w:rFonts w:ascii="Times New Roman" w:hAnsi="Times New Roman" w:cs="Times New Roman"/>
          <w:sz w:val="24"/>
          <w:szCs w:val="24"/>
        </w:rPr>
        <w:t xml:space="preserve"> </w:t>
      </w:r>
      <w:r w:rsidR="00AE7E58">
        <w:rPr>
          <w:rFonts w:ascii="Times New Roman" w:hAnsi="Times New Roman" w:cs="Times New Roman"/>
          <w:sz w:val="24"/>
          <w:szCs w:val="24"/>
        </w:rPr>
        <w:t>įgaliojimus reglamentuoti</w:t>
      </w:r>
      <w:r w:rsidR="00AE7E58" w:rsidRPr="00F862D1">
        <w:rPr>
          <w:rFonts w:ascii="Times New Roman" w:hAnsi="Times New Roman" w:cs="Times New Roman"/>
          <w:sz w:val="24"/>
          <w:szCs w:val="24"/>
        </w:rPr>
        <w:t xml:space="preserve"> ASP</w:t>
      </w:r>
      <w:r w:rsidR="0080135F">
        <w:rPr>
          <w:rFonts w:ascii="Times New Roman" w:hAnsi="Times New Roman" w:cs="Times New Roman"/>
          <w:sz w:val="24"/>
          <w:szCs w:val="24"/>
        </w:rPr>
        <w:t xml:space="preserve">P </w:t>
      </w:r>
      <w:r w:rsidR="00AE7E58" w:rsidRPr="00F862D1">
        <w:rPr>
          <w:rFonts w:ascii="Times New Roman" w:hAnsi="Times New Roman" w:cs="Times New Roman"/>
          <w:sz w:val="24"/>
          <w:szCs w:val="24"/>
        </w:rPr>
        <w:t>apmokėjimo prioritetines grupes</w:t>
      </w:r>
      <w:r w:rsidR="00AE7E58">
        <w:rPr>
          <w:rFonts w:ascii="Times New Roman" w:hAnsi="Times New Roman" w:cs="Times New Roman"/>
          <w:sz w:val="24"/>
          <w:szCs w:val="24"/>
        </w:rPr>
        <w:t xml:space="preserve"> ir</w:t>
      </w:r>
      <w:r w:rsidR="00AE7E58" w:rsidRPr="00F862D1">
        <w:rPr>
          <w:rFonts w:ascii="Times New Roman" w:hAnsi="Times New Roman" w:cs="Times New Roman"/>
          <w:sz w:val="24"/>
          <w:szCs w:val="24"/>
        </w:rPr>
        <w:t xml:space="preserve"> viršsutartinių ASP</w:t>
      </w:r>
      <w:r w:rsidR="0080135F">
        <w:rPr>
          <w:rFonts w:ascii="Times New Roman" w:hAnsi="Times New Roman" w:cs="Times New Roman"/>
          <w:sz w:val="24"/>
          <w:szCs w:val="24"/>
        </w:rPr>
        <w:t xml:space="preserve">P </w:t>
      </w:r>
      <w:r w:rsidR="00AE7E58" w:rsidRPr="00F862D1">
        <w:rPr>
          <w:rFonts w:ascii="Times New Roman" w:hAnsi="Times New Roman" w:cs="Times New Roman"/>
          <w:sz w:val="24"/>
          <w:szCs w:val="24"/>
        </w:rPr>
        <w:t>apmokėjimo sąlygas</w:t>
      </w:r>
      <w:r w:rsidR="00AE7E58">
        <w:rPr>
          <w:rFonts w:ascii="Times New Roman" w:hAnsi="Times New Roman" w:cs="Times New Roman"/>
          <w:sz w:val="24"/>
          <w:szCs w:val="24"/>
        </w:rPr>
        <w:t xml:space="preserve">. </w:t>
      </w:r>
      <w:r w:rsidR="00AE7E58" w:rsidRPr="00D90EB6">
        <w:rPr>
          <w:rFonts w:ascii="Times New Roman" w:hAnsi="Times New Roman" w:cs="Times New Roman"/>
          <w:sz w:val="24"/>
          <w:szCs w:val="24"/>
        </w:rPr>
        <w:t>Be to, šiuo atveju svarbu pažymėti</w:t>
      </w:r>
      <w:r w:rsidR="00AE7E58">
        <w:rPr>
          <w:rFonts w:ascii="Times New Roman" w:hAnsi="Times New Roman" w:cs="Times New Roman"/>
          <w:sz w:val="24"/>
          <w:szCs w:val="24"/>
        </w:rPr>
        <w:t>, kad būtent sveikatos apsaugos ministras disponuoja specialiomis žiniomis ir turi galimybę pasinaudoti specialiomis profesinėmis kompetencijomis, priimdamas ginčijamą teisinį reguliavimą.</w:t>
      </w:r>
      <w:r w:rsidR="00AE7E58" w:rsidRPr="00D90EB6">
        <w:rPr>
          <w:rFonts w:ascii="Times New Roman" w:hAnsi="Times New Roman" w:cs="Times New Roman"/>
          <w:sz w:val="24"/>
          <w:szCs w:val="24"/>
        </w:rPr>
        <w:t xml:space="preserve"> </w:t>
      </w:r>
    </w:p>
    <w:p w14:paraId="75AC43B7" w14:textId="16764726" w:rsidR="00435CFE" w:rsidRPr="00762F4D" w:rsidRDefault="00435CFE"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762F4D">
        <w:rPr>
          <w:rFonts w:ascii="Times New Roman" w:hAnsi="Times New Roman" w:cs="Times New Roman"/>
          <w:sz w:val="24"/>
          <w:szCs w:val="24"/>
        </w:rPr>
        <w:t xml:space="preserve">Primintina, kad </w:t>
      </w:r>
      <w:r w:rsidR="00577C06" w:rsidRPr="00762F4D">
        <w:rPr>
          <w:rFonts w:ascii="Times New Roman" w:hAnsi="Times New Roman" w:cs="Times New Roman"/>
          <w:sz w:val="24"/>
          <w:szCs w:val="24"/>
        </w:rPr>
        <w:t>Lietuvos vyriausiojo administracinio teismo praktika patvirtina, kad abstrakčiuose pareiškimuose dėl norminio administracinio akto teisėtumo turi būti išdėstyti motyvai, pagrindžiantys abejones norminio administracinio akto teisėtumu. P</w:t>
      </w:r>
      <w:r w:rsidRPr="00762F4D">
        <w:rPr>
          <w:rFonts w:ascii="Times New Roman" w:hAnsi="Times New Roman" w:cs="Times New Roman"/>
          <w:sz w:val="24"/>
          <w:szCs w:val="24"/>
        </w:rPr>
        <w:t xml:space="preserve">areiškėjas savo poziciją dėl kiekvienos ginčijamo norminio administracinio akto (jo dalies) nuostatos atitikties įstatymui ar Vyriausybės norminiam aktui turi pagrįsti aiškiai suformuluotais teisiniais argumentais; neturėtų būti ir nutylėtų motyvų, neįvertintų reikšmingų teisinio reguliavimo aspektų (pvz., žr. Lietuvos vyriausiojo administracinio teismo </w:t>
      </w:r>
      <w:r w:rsidR="00577C06" w:rsidRPr="00762F4D">
        <w:rPr>
          <w:rFonts w:ascii="Times New Roman" w:hAnsi="Times New Roman" w:cs="Times New Roman"/>
          <w:sz w:val="24"/>
          <w:szCs w:val="24"/>
        </w:rPr>
        <w:t>2013 m. liepos 18 d. nutartį administracinėje byloje Nr. I</w:t>
      </w:r>
      <w:r w:rsidR="00577C06" w:rsidRPr="00762F4D">
        <w:rPr>
          <w:rFonts w:ascii="Times New Roman" w:hAnsi="Times New Roman" w:cs="Times New Roman"/>
          <w:sz w:val="24"/>
          <w:szCs w:val="24"/>
          <w:vertAlign w:val="superscript"/>
        </w:rPr>
        <w:t>143</w:t>
      </w:r>
      <w:r w:rsidR="00577C06" w:rsidRPr="00762F4D">
        <w:rPr>
          <w:rFonts w:ascii="Times New Roman" w:hAnsi="Times New Roman" w:cs="Times New Roman"/>
          <w:sz w:val="24"/>
          <w:szCs w:val="24"/>
        </w:rPr>
        <w:t xml:space="preserve">-24/2013, </w:t>
      </w:r>
      <w:r w:rsidRPr="00762F4D">
        <w:rPr>
          <w:rFonts w:ascii="Times New Roman" w:hAnsi="Times New Roman" w:cs="Times New Roman"/>
          <w:sz w:val="24"/>
          <w:szCs w:val="24"/>
        </w:rPr>
        <w:t>2018 m. sausio 2 d. sprendimą administracinėje byloje Nr. eI-21-438/2017).</w:t>
      </w:r>
    </w:p>
    <w:p w14:paraId="5F6DA482" w14:textId="1FF30CB4" w:rsidR="001332CD" w:rsidRPr="00762F4D" w:rsidRDefault="00290560"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762F4D">
        <w:rPr>
          <w:rFonts w:ascii="Times New Roman" w:hAnsi="Times New Roman" w:cs="Times New Roman"/>
          <w:sz w:val="24"/>
          <w:szCs w:val="24"/>
        </w:rPr>
        <w:t>Nors pareiškėjai, formuluodami savo reikalavimą, nurodė konkrečius ginčijamų Įsakymų punktus, jie savo pareiškime</w:t>
      </w:r>
      <w:r w:rsidR="00577C06" w:rsidRPr="00762F4D">
        <w:rPr>
          <w:rFonts w:ascii="Times New Roman" w:hAnsi="Times New Roman" w:cs="Times New Roman"/>
          <w:sz w:val="24"/>
          <w:szCs w:val="24"/>
        </w:rPr>
        <w:t xml:space="preserve"> dėl šių punktų</w:t>
      </w:r>
      <w:r w:rsidRPr="00762F4D">
        <w:rPr>
          <w:rFonts w:ascii="Times New Roman" w:hAnsi="Times New Roman" w:cs="Times New Roman"/>
          <w:sz w:val="24"/>
          <w:szCs w:val="24"/>
        </w:rPr>
        <w:t xml:space="preserve"> nenurodė konkrečių</w:t>
      </w:r>
      <w:r w:rsidR="00577C06" w:rsidRPr="00762F4D">
        <w:rPr>
          <w:rFonts w:ascii="Times New Roman" w:hAnsi="Times New Roman" w:cs="Times New Roman"/>
          <w:sz w:val="24"/>
          <w:szCs w:val="24"/>
        </w:rPr>
        <w:t>, išsamių, aiškių ir logiškų</w:t>
      </w:r>
      <w:r w:rsidRPr="00762F4D">
        <w:rPr>
          <w:rFonts w:ascii="Times New Roman" w:hAnsi="Times New Roman" w:cs="Times New Roman"/>
          <w:sz w:val="24"/>
          <w:szCs w:val="24"/>
        </w:rPr>
        <w:t xml:space="preserve"> argumentų </w:t>
      </w:r>
      <w:r w:rsidR="00577C06" w:rsidRPr="00762F4D">
        <w:rPr>
          <w:rFonts w:ascii="Times New Roman" w:hAnsi="Times New Roman" w:cs="Times New Roman"/>
          <w:sz w:val="24"/>
          <w:szCs w:val="24"/>
        </w:rPr>
        <w:t>bei</w:t>
      </w:r>
      <w:r w:rsidRPr="00762F4D">
        <w:rPr>
          <w:rFonts w:ascii="Times New Roman" w:hAnsi="Times New Roman" w:cs="Times New Roman"/>
          <w:sz w:val="24"/>
          <w:szCs w:val="24"/>
        </w:rPr>
        <w:t xml:space="preserve"> nesusiejo jų su konkrečiais ginčijamų Įsakymų punktais, kurie, jų vertinimu, pagal savo turinį neatitinka aukštesnės galios teisės aktų</w:t>
      </w:r>
      <w:r w:rsidR="009208FC" w:rsidRPr="00762F4D">
        <w:rPr>
          <w:rFonts w:ascii="Times New Roman" w:hAnsi="Times New Roman" w:cs="Times New Roman"/>
          <w:sz w:val="24"/>
          <w:szCs w:val="24"/>
        </w:rPr>
        <w:t>, nepatikslino, kurie ginčijamų Įsakymų punktai, jų vertinimu, nustato sveikatos draudimo sistemos teisinius pagrindus</w:t>
      </w:r>
      <w:r w:rsidR="00577C06" w:rsidRPr="00762F4D">
        <w:rPr>
          <w:rFonts w:ascii="Times New Roman" w:hAnsi="Times New Roman" w:cs="Times New Roman"/>
          <w:sz w:val="24"/>
          <w:szCs w:val="24"/>
        </w:rPr>
        <w:t>, kurie, anot pareiškėjų, turėtų būti numatyti ar yra numatyti įstatyme</w:t>
      </w:r>
      <w:r w:rsidRPr="00762F4D">
        <w:rPr>
          <w:rFonts w:ascii="Times New Roman" w:hAnsi="Times New Roman" w:cs="Times New Roman"/>
          <w:sz w:val="24"/>
          <w:szCs w:val="24"/>
        </w:rPr>
        <w:t xml:space="preserve">. Dėl šių pareiškėjų argumentų trūkumų </w:t>
      </w:r>
      <w:r w:rsidR="001332CD" w:rsidRPr="00762F4D">
        <w:rPr>
          <w:rFonts w:ascii="Times New Roman" w:hAnsi="Times New Roman" w:cs="Times New Roman"/>
          <w:sz w:val="24"/>
          <w:szCs w:val="24"/>
        </w:rPr>
        <w:t xml:space="preserve">byloje nagrinėjamu atveju išplėstinė teisėjų kolegija apsiriboja pripažinimu, kad egzistuoja </w:t>
      </w:r>
      <w:r w:rsidR="00A31FAD" w:rsidRPr="00A31FAD">
        <w:rPr>
          <w:rFonts w:ascii="Times New Roman" w:hAnsi="Times New Roman" w:cs="Times New Roman"/>
          <w:sz w:val="24"/>
          <w:szCs w:val="24"/>
        </w:rPr>
        <w:t xml:space="preserve">pakankamai aiškiai iš įstatymo sistemiškai kylantys </w:t>
      </w:r>
      <w:r w:rsidR="001332CD" w:rsidRPr="00762F4D">
        <w:rPr>
          <w:rFonts w:ascii="Times New Roman" w:hAnsi="Times New Roman" w:cs="Times New Roman"/>
          <w:sz w:val="24"/>
          <w:szCs w:val="24"/>
        </w:rPr>
        <w:t>bendrieji sveikatos apsaugos ministro įgaliojimai priimti Įsakymą Nr. V-444, Įsakymą Nr. V-434 ir Įsakymą Nr. V-438</w:t>
      </w:r>
      <w:r w:rsidRPr="00762F4D">
        <w:rPr>
          <w:rFonts w:ascii="Times New Roman" w:hAnsi="Times New Roman" w:cs="Times New Roman"/>
          <w:sz w:val="24"/>
          <w:szCs w:val="24"/>
        </w:rPr>
        <w:t>, o detaliau dėl ginčijamų Įsakymų turinio nepasisako</w:t>
      </w:r>
      <w:r w:rsidR="001332CD" w:rsidRPr="00762F4D">
        <w:rPr>
          <w:rFonts w:ascii="Times New Roman" w:hAnsi="Times New Roman" w:cs="Times New Roman"/>
          <w:sz w:val="24"/>
          <w:szCs w:val="24"/>
        </w:rPr>
        <w:t>.</w:t>
      </w:r>
    </w:p>
    <w:p w14:paraId="6FAAF8C2" w14:textId="77777777" w:rsidR="00220ECF" w:rsidRDefault="00220ECF" w:rsidP="0035293C">
      <w:pPr>
        <w:tabs>
          <w:tab w:val="left" w:pos="851"/>
          <w:tab w:val="left" w:pos="993"/>
        </w:tabs>
        <w:spacing w:after="0" w:line="240" w:lineRule="auto"/>
        <w:jc w:val="both"/>
        <w:rPr>
          <w:rFonts w:ascii="Times New Roman" w:hAnsi="Times New Roman" w:cs="Times New Roman"/>
          <w:sz w:val="24"/>
          <w:szCs w:val="24"/>
        </w:rPr>
      </w:pPr>
    </w:p>
    <w:p w14:paraId="0C517540" w14:textId="484F0E2F" w:rsidR="00B67983" w:rsidRPr="00B67983" w:rsidRDefault="00296B1F" w:rsidP="0035293C">
      <w:pPr>
        <w:tabs>
          <w:tab w:val="left" w:pos="709"/>
          <w:tab w:val="left" w:pos="993"/>
        </w:tabs>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ab/>
      </w:r>
      <w:r w:rsidR="00B67983" w:rsidRPr="00B67983">
        <w:rPr>
          <w:rFonts w:ascii="Times New Roman" w:hAnsi="Times New Roman" w:cs="Times New Roman"/>
          <w:i/>
          <w:iCs/>
          <w:sz w:val="24"/>
          <w:szCs w:val="24"/>
        </w:rPr>
        <w:t xml:space="preserve">Dėl </w:t>
      </w:r>
      <w:r w:rsidR="00AA4266">
        <w:rPr>
          <w:rFonts w:ascii="Times New Roman" w:hAnsi="Times New Roman" w:cs="Times New Roman"/>
          <w:i/>
          <w:iCs/>
          <w:sz w:val="24"/>
          <w:szCs w:val="24"/>
        </w:rPr>
        <w:t xml:space="preserve">teisės aktų </w:t>
      </w:r>
      <w:r w:rsidR="00B67983" w:rsidRPr="00B67983">
        <w:rPr>
          <w:rFonts w:ascii="Times New Roman" w:hAnsi="Times New Roman" w:cs="Times New Roman"/>
          <w:i/>
          <w:iCs/>
          <w:sz w:val="24"/>
          <w:szCs w:val="24"/>
        </w:rPr>
        <w:t xml:space="preserve">derinimo termino </w:t>
      </w:r>
    </w:p>
    <w:p w14:paraId="0546B5AF" w14:textId="77777777" w:rsidR="00B67983" w:rsidRDefault="00B67983" w:rsidP="0035293C">
      <w:pPr>
        <w:tabs>
          <w:tab w:val="left" w:pos="851"/>
          <w:tab w:val="left" w:pos="993"/>
        </w:tabs>
        <w:spacing w:after="0" w:line="240" w:lineRule="auto"/>
        <w:jc w:val="both"/>
        <w:rPr>
          <w:rFonts w:ascii="Times New Roman" w:hAnsi="Times New Roman" w:cs="Times New Roman"/>
          <w:sz w:val="24"/>
          <w:szCs w:val="24"/>
        </w:rPr>
      </w:pPr>
    </w:p>
    <w:p w14:paraId="7993C557" w14:textId="56DDD477" w:rsidR="00B67983" w:rsidRPr="00296B1F" w:rsidRDefault="00296B1F"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lang w:val="en-US"/>
        </w:rPr>
      </w:pPr>
      <w:r w:rsidRPr="00276E77">
        <w:rPr>
          <w:rFonts w:ascii="Times New Roman" w:hAnsi="Times New Roman" w:cs="Times New Roman"/>
          <w:sz w:val="24"/>
          <w:szCs w:val="24"/>
        </w:rPr>
        <w:t>Parei</w:t>
      </w:r>
      <w:r>
        <w:rPr>
          <w:rFonts w:ascii="Times New Roman" w:hAnsi="Times New Roman" w:cs="Times New Roman"/>
          <w:sz w:val="24"/>
          <w:szCs w:val="24"/>
        </w:rPr>
        <w:t xml:space="preserve">škėjai nurodo, kad </w:t>
      </w:r>
      <w:r w:rsidRPr="00296B1F">
        <w:rPr>
          <w:rFonts w:ascii="Times New Roman" w:hAnsi="Times New Roman" w:cs="Times New Roman"/>
          <w:sz w:val="24"/>
          <w:szCs w:val="24"/>
        </w:rPr>
        <w:t xml:space="preserve">Įsakymo Nr. V-444 projekto derinimo pažymos 5.1 punkte nurodyta, jog derinimo terminas buvo sutrumpintas (penkios dienos), nes Įsakymų projektai esą jau buvo anksčiau derinti. Todėl </w:t>
      </w:r>
      <w:r w:rsidR="0055628C">
        <w:rPr>
          <w:rFonts w:ascii="Times New Roman" w:hAnsi="Times New Roman" w:cs="Times New Roman"/>
          <w:sz w:val="24"/>
          <w:szCs w:val="24"/>
        </w:rPr>
        <w:t xml:space="preserve">buvo </w:t>
      </w:r>
      <w:r w:rsidRPr="00296B1F">
        <w:rPr>
          <w:rFonts w:ascii="Times New Roman" w:hAnsi="Times New Roman" w:cs="Times New Roman"/>
          <w:sz w:val="24"/>
          <w:szCs w:val="24"/>
        </w:rPr>
        <w:t>pažeistas Taisyklių 17 punkto reikalavimas taikyti ne trumpesnį nei 10</w:t>
      </w:r>
      <w:r w:rsidR="00DB1788">
        <w:rPr>
          <w:rFonts w:ascii="Times New Roman" w:hAnsi="Times New Roman" w:cs="Times New Roman"/>
          <w:sz w:val="24"/>
          <w:szCs w:val="24"/>
        </w:rPr>
        <w:t> </w:t>
      </w:r>
      <w:r w:rsidRPr="00296B1F">
        <w:rPr>
          <w:rFonts w:ascii="Times New Roman" w:hAnsi="Times New Roman" w:cs="Times New Roman"/>
          <w:sz w:val="24"/>
          <w:szCs w:val="24"/>
        </w:rPr>
        <w:t>darbo dienų derinimo terminą</w:t>
      </w:r>
      <w:r>
        <w:rPr>
          <w:rFonts w:ascii="Times New Roman" w:hAnsi="Times New Roman" w:cs="Times New Roman"/>
          <w:sz w:val="24"/>
          <w:szCs w:val="24"/>
        </w:rPr>
        <w:t>, o</w:t>
      </w:r>
      <w:r w:rsidRPr="00296B1F">
        <w:rPr>
          <w:rFonts w:ascii="Times New Roman" w:hAnsi="Times New Roman" w:cs="Times New Roman"/>
          <w:sz w:val="24"/>
          <w:szCs w:val="24"/>
        </w:rPr>
        <w:t xml:space="preserve"> ankstesni vieši su</w:t>
      </w:r>
      <w:r w:rsidR="003361A3">
        <w:rPr>
          <w:rFonts w:ascii="Times New Roman" w:hAnsi="Times New Roman" w:cs="Times New Roman"/>
          <w:sz w:val="24"/>
          <w:szCs w:val="24"/>
        </w:rPr>
        <w:t>si</w:t>
      </w:r>
      <w:r w:rsidRPr="00296B1F">
        <w:rPr>
          <w:rFonts w:ascii="Times New Roman" w:hAnsi="Times New Roman" w:cs="Times New Roman"/>
          <w:sz w:val="24"/>
          <w:szCs w:val="24"/>
        </w:rPr>
        <w:t>tikimai negali būti prilyginami oficialiam derinimui, kaip jis suprantamas pagal Taisykles (13, 17, 21 p.)</w:t>
      </w:r>
      <w:r>
        <w:rPr>
          <w:rFonts w:ascii="Times New Roman" w:hAnsi="Times New Roman" w:cs="Times New Roman"/>
          <w:sz w:val="24"/>
          <w:szCs w:val="24"/>
        </w:rPr>
        <w:t>.</w:t>
      </w:r>
      <w:r w:rsidRPr="00296B1F">
        <w:t xml:space="preserve"> </w:t>
      </w:r>
      <w:r w:rsidRPr="00296B1F">
        <w:rPr>
          <w:rFonts w:ascii="Times New Roman" w:hAnsi="Times New Roman" w:cs="Times New Roman"/>
          <w:sz w:val="24"/>
          <w:szCs w:val="24"/>
        </w:rPr>
        <w:t>Ta pati informacija nurodyta Įsakymo Nr. V-438 derinimo pažymoje, o Įsakymo Nr. V-</w:t>
      </w:r>
      <w:r w:rsidR="003361A3">
        <w:rPr>
          <w:rFonts w:ascii="Times New Roman" w:hAnsi="Times New Roman" w:cs="Times New Roman"/>
          <w:sz w:val="24"/>
          <w:szCs w:val="24"/>
        </w:rPr>
        <w:t>434</w:t>
      </w:r>
      <w:r w:rsidRPr="00296B1F">
        <w:rPr>
          <w:rFonts w:ascii="Times New Roman" w:hAnsi="Times New Roman" w:cs="Times New Roman"/>
          <w:sz w:val="24"/>
          <w:szCs w:val="24"/>
        </w:rPr>
        <w:t xml:space="preserve"> projekto derinimo pažymoje nieko </w:t>
      </w:r>
      <w:r w:rsidR="0055628C">
        <w:rPr>
          <w:rFonts w:ascii="Times New Roman" w:hAnsi="Times New Roman" w:cs="Times New Roman"/>
          <w:sz w:val="24"/>
          <w:szCs w:val="24"/>
        </w:rPr>
        <w:t>nenurodyta</w:t>
      </w:r>
      <w:r w:rsidRPr="00296B1F">
        <w:rPr>
          <w:rFonts w:ascii="Times New Roman" w:hAnsi="Times New Roman" w:cs="Times New Roman"/>
          <w:sz w:val="24"/>
          <w:szCs w:val="24"/>
        </w:rPr>
        <w:t xml:space="preserve"> </w:t>
      </w:r>
      <w:r w:rsidR="0055628C">
        <w:rPr>
          <w:rFonts w:ascii="Times New Roman" w:hAnsi="Times New Roman" w:cs="Times New Roman"/>
          <w:sz w:val="24"/>
          <w:szCs w:val="24"/>
        </w:rPr>
        <w:t>dėl</w:t>
      </w:r>
      <w:r w:rsidRPr="00296B1F">
        <w:rPr>
          <w:rFonts w:ascii="Times New Roman" w:hAnsi="Times New Roman" w:cs="Times New Roman"/>
          <w:sz w:val="24"/>
          <w:szCs w:val="24"/>
        </w:rPr>
        <w:t xml:space="preserve"> derinimo termin</w:t>
      </w:r>
      <w:r w:rsidR="0055628C">
        <w:rPr>
          <w:rFonts w:ascii="Times New Roman" w:hAnsi="Times New Roman" w:cs="Times New Roman"/>
          <w:sz w:val="24"/>
          <w:szCs w:val="24"/>
        </w:rPr>
        <w:t>o</w:t>
      </w:r>
      <w:r>
        <w:rPr>
          <w:rFonts w:ascii="Times New Roman" w:hAnsi="Times New Roman" w:cs="Times New Roman"/>
          <w:sz w:val="24"/>
          <w:szCs w:val="24"/>
        </w:rPr>
        <w:t>.</w:t>
      </w:r>
    </w:p>
    <w:p w14:paraId="3B53B8FB" w14:textId="4120F6BD" w:rsidR="00296B1F" w:rsidRDefault="00296B1F"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296B1F">
        <w:rPr>
          <w:rFonts w:ascii="Times New Roman" w:hAnsi="Times New Roman" w:cs="Times New Roman"/>
          <w:sz w:val="24"/>
          <w:szCs w:val="24"/>
        </w:rPr>
        <w:t>Pareiškėj</w:t>
      </w:r>
      <w:r w:rsidR="0066061B">
        <w:rPr>
          <w:rFonts w:ascii="Times New Roman" w:hAnsi="Times New Roman" w:cs="Times New Roman"/>
          <w:sz w:val="24"/>
          <w:szCs w:val="24"/>
        </w:rPr>
        <w:t>ų</w:t>
      </w:r>
      <w:r w:rsidRPr="00296B1F">
        <w:rPr>
          <w:rFonts w:ascii="Times New Roman" w:hAnsi="Times New Roman" w:cs="Times New Roman"/>
          <w:sz w:val="24"/>
          <w:szCs w:val="24"/>
        </w:rPr>
        <w:t xml:space="preserve"> </w:t>
      </w:r>
      <w:r w:rsidR="0066061B">
        <w:rPr>
          <w:rFonts w:ascii="Times New Roman" w:hAnsi="Times New Roman" w:cs="Times New Roman"/>
          <w:sz w:val="24"/>
          <w:szCs w:val="24"/>
        </w:rPr>
        <w:t>teigimu</w:t>
      </w:r>
      <w:r w:rsidRPr="00296B1F">
        <w:rPr>
          <w:rFonts w:ascii="Times New Roman" w:hAnsi="Times New Roman" w:cs="Times New Roman"/>
          <w:sz w:val="24"/>
          <w:szCs w:val="24"/>
        </w:rPr>
        <w:t>, trimis projektais iš esmės siūlyta pakeisti visą PSDF biudžeto lėšomis apmokamų asmens sveikatos priežiūros paslaugų apmokėjimo modelį: įtvirtinti naują prioritetų sistemą ir konkrečioms grupėms priskirti konkrečias AS</w:t>
      </w:r>
      <w:r w:rsidR="0080135F">
        <w:rPr>
          <w:rFonts w:ascii="Times New Roman" w:hAnsi="Times New Roman" w:cs="Times New Roman"/>
          <w:sz w:val="24"/>
          <w:szCs w:val="24"/>
        </w:rPr>
        <w:t>PP</w:t>
      </w:r>
      <w:r w:rsidRPr="00296B1F">
        <w:rPr>
          <w:rFonts w:ascii="Times New Roman" w:hAnsi="Times New Roman" w:cs="Times New Roman"/>
          <w:sz w:val="24"/>
          <w:szCs w:val="24"/>
        </w:rPr>
        <w:t>, nustatyti viršsutartinio apmokėjimo ribas bei sąlygas, apriboti finansavimą atskirų paslaugų kategorijoms.</w:t>
      </w:r>
      <w:r w:rsidR="0055628C">
        <w:rPr>
          <w:rFonts w:ascii="Times New Roman" w:hAnsi="Times New Roman" w:cs="Times New Roman"/>
          <w:sz w:val="24"/>
          <w:szCs w:val="24"/>
        </w:rPr>
        <w:t xml:space="preserve"> Jų teigimu, t</w:t>
      </w:r>
      <w:r w:rsidRPr="00296B1F">
        <w:rPr>
          <w:rFonts w:ascii="Times New Roman" w:hAnsi="Times New Roman" w:cs="Times New Roman"/>
          <w:sz w:val="24"/>
          <w:szCs w:val="24"/>
        </w:rPr>
        <w:t>ai nebuvo techninio pobūdžio pakeitimai, bet sisteminė reforma, turinti reikšmingą įtaką ASPĮ veiklai, paslaugų prieinamumui ir PSDF biudžeto lėšų paskirstymui.</w:t>
      </w:r>
    </w:p>
    <w:p w14:paraId="08AD6E2F" w14:textId="0068B05C" w:rsidR="008E5E1F" w:rsidRDefault="008E5E1F"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8E5E1F">
        <w:rPr>
          <w:rFonts w:ascii="Times New Roman" w:hAnsi="Times New Roman" w:cs="Times New Roman"/>
          <w:sz w:val="24"/>
          <w:szCs w:val="24"/>
        </w:rPr>
        <w:t xml:space="preserve">Konstitucinis Teismas pažymi, kad konstitucinis atsakingo valdymo principas, aiškinamas kartu su Konstitucijos 5 straipsnio 3 dalyje įtvirtintu valdžios įstaigų tarnavimo žmonėms imperatyvu, suponuoja teisėkūros procedūrų viešumo ir skaidrumo reikalavimus, kurių privalo laikytis </w:t>
      </w:r>
      <w:r w:rsidRPr="008E5E1F">
        <w:rPr>
          <w:rFonts w:ascii="Times New Roman" w:hAnsi="Times New Roman" w:cs="Times New Roman"/>
          <w:i/>
          <w:iCs/>
          <w:sz w:val="24"/>
          <w:szCs w:val="24"/>
        </w:rPr>
        <w:t>inter alia</w:t>
      </w:r>
      <w:r w:rsidRPr="008E5E1F">
        <w:rPr>
          <w:rFonts w:ascii="Times New Roman" w:hAnsi="Times New Roman" w:cs="Times New Roman"/>
          <w:sz w:val="24"/>
          <w:szCs w:val="24"/>
        </w:rPr>
        <w:t xml:space="preserve"> valstybės valdžią įgyvendinančios institucijos. Tokių reikalavimų paisymas priimant teisės aktus yra būtina visuomenės pasitikėjimo valstybe ir teise bei valdžios atsakomybės visuomenei sąlyga; jis sudaro prielaidas įtraukti visuomenę į sprendimų, susijusių su viešaisiais interesais, priėmimo procesą, </w:t>
      </w:r>
      <w:r w:rsidRPr="008E5E1F">
        <w:rPr>
          <w:rFonts w:ascii="Times New Roman" w:hAnsi="Times New Roman" w:cs="Times New Roman"/>
          <w:i/>
          <w:iCs/>
          <w:sz w:val="24"/>
          <w:szCs w:val="24"/>
        </w:rPr>
        <w:t>inter alia</w:t>
      </w:r>
      <w:r w:rsidRPr="008E5E1F">
        <w:rPr>
          <w:rFonts w:ascii="Times New Roman" w:hAnsi="Times New Roman" w:cs="Times New Roman"/>
          <w:sz w:val="24"/>
          <w:szCs w:val="24"/>
        </w:rPr>
        <w:t xml:space="preserve"> sudarant galimybę susipažinti su rengiamais teisės aktų projektais ir kita su jais susijusia informacija, taip įgyvendinant </w:t>
      </w:r>
      <w:r w:rsidRPr="008E5E1F">
        <w:rPr>
          <w:rFonts w:ascii="Times New Roman" w:hAnsi="Times New Roman" w:cs="Times New Roman"/>
          <w:i/>
          <w:iCs/>
          <w:sz w:val="24"/>
          <w:szCs w:val="24"/>
        </w:rPr>
        <w:t>inter alia</w:t>
      </w:r>
      <w:r w:rsidRPr="008E5E1F">
        <w:rPr>
          <w:rFonts w:ascii="Times New Roman" w:hAnsi="Times New Roman" w:cs="Times New Roman"/>
          <w:sz w:val="24"/>
          <w:szCs w:val="24"/>
        </w:rPr>
        <w:t xml:space="preserve"> Konstitucijos 33 straipsnyje įtvirtintas piliečių teises dalyvauti valdant savo šalį, kritikuoti valstybės įstaigų ar pareigūnų darbą, apskųsti jų sprendimus (2016 m. liepos 8 d. nutarimas). </w:t>
      </w:r>
    </w:p>
    <w:p w14:paraId="4C223EB4" w14:textId="5E82C2EE" w:rsidR="008E5E1F" w:rsidRDefault="008E5E1F"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8E5E1F">
        <w:rPr>
          <w:rFonts w:ascii="Times New Roman" w:hAnsi="Times New Roman" w:cs="Times New Roman"/>
          <w:sz w:val="24"/>
          <w:szCs w:val="24"/>
        </w:rPr>
        <w:t xml:space="preserve">Konstitucinis Teismas yra konstatavęs, jog priimant teisės aktus negalima ignoruoti nė vieno įstatymuose nustatytos teisės aktų priėmimo tvarkos etapo ar taisyklės; būtinybė teisės aktus </w:t>
      </w:r>
      <w:r w:rsidRPr="008E5E1F">
        <w:rPr>
          <w:rFonts w:ascii="Times New Roman" w:hAnsi="Times New Roman" w:cs="Times New Roman"/>
          <w:sz w:val="24"/>
          <w:szCs w:val="24"/>
        </w:rPr>
        <w:lastRenderedPageBreak/>
        <w:t xml:space="preserve">priimti nuosekliai laikantis įstatymuose nustatytos teisės aktų priėmimo tvarkos kyla iš Konstitucijos. Pagal Konstituciją įstatymuose ir kituose teisės aktuose nustatytų Vyriausybės teisės aktų priėmimo tvarkos etapų ar taisyklių būtina paisyti rengiant kiekvieną Vyriausybės teisės akto projektą nepriklausomai nuo to, ar tuo teisės aktu numatoma keisti (koreguoti) teisinį reguliavimą, nustatyti naują ar panaikinti galiojantįjį (2016 m. liepos 8 d. nutarimas). </w:t>
      </w:r>
      <w:r w:rsidR="0066061B">
        <w:rPr>
          <w:rFonts w:ascii="Times New Roman" w:hAnsi="Times New Roman" w:cs="Times New Roman"/>
          <w:sz w:val="24"/>
          <w:szCs w:val="24"/>
        </w:rPr>
        <w:t>Š</w:t>
      </w:r>
      <w:r w:rsidRPr="008E5E1F">
        <w:rPr>
          <w:rFonts w:ascii="Times New Roman" w:hAnsi="Times New Roman" w:cs="Times New Roman"/>
          <w:sz w:val="24"/>
          <w:szCs w:val="24"/>
        </w:rPr>
        <w:t xml:space="preserve">ios taisyklės dėl būtinybės teisės aktus priimti nuosekliai laikantis įstatymuose nustatytos teisės aktų priėmimo tvarkos </w:t>
      </w:r>
      <w:r w:rsidRPr="008E5E1F">
        <w:rPr>
          <w:rFonts w:ascii="Times New Roman" w:hAnsi="Times New Roman" w:cs="Times New Roman"/>
          <w:i/>
          <w:iCs/>
          <w:sz w:val="24"/>
          <w:szCs w:val="24"/>
        </w:rPr>
        <w:t>mutatis mutandis</w:t>
      </w:r>
      <w:r w:rsidRPr="008E5E1F">
        <w:rPr>
          <w:rFonts w:ascii="Times New Roman" w:hAnsi="Times New Roman" w:cs="Times New Roman"/>
          <w:sz w:val="24"/>
          <w:szCs w:val="24"/>
        </w:rPr>
        <w:t xml:space="preserve"> taikytinos ir </w:t>
      </w:r>
      <w:r>
        <w:rPr>
          <w:rFonts w:ascii="Times New Roman" w:hAnsi="Times New Roman" w:cs="Times New Roman"/>
          <w:sz w:val="24"/>
          <w:szCs w:val="24"/>
        </w:rPr>
        <w:t>s</w:t>
      </w:r>
      <w:r w:rsidRPr="008E5E1F">
        <w:rPr>
          <w:rFonts w:ascii="Times New Roman" w:hAnsi="Times New Roman" w:cs="Times New Roman"/>
          <w:sz w:val="24"/>
          <w:szCs w:val="24"/>
        </w:rPr>
        <w:t>veikatos apsaugos ministr</w:t>
      </w:r>
      <w:r>
        <w:rPr>
          <w:rFonts w:ascii="Times New Roman" w:hAnsi="Times New Roman" w:cs="Times New Roman"/>
          <w:sz w:val="24"/>
          <w:szCs w:val="24"/>
        </w:rPr>
        <w:t>ui te</w:t>
      </w:r>
      <w:r w:rsidRPr="008E5E1F">
        <w:rPr>
          <w:rFonts w:ascii="Times New Roman" w:hAnsi="Times New Roman" w:cs="Times New Roman"/>
          <w:sz w:val="24"/>
          <w:szCs w:val="24"/>
        </w:rPr>
        <w:t xml:space="preserve">isėkūros procese priimant ar keičiant norminio pobūdžio </w:t>
      </w:r>
      <w:r w:rsidR="00350A33">
        <w:rPr>
          <w:rFonts w:ascii="Times New Roman" w:hAnsi="Times New Roman" w:cs="Times New Roman"/>
          <w:sz w:val="24"/>
          <w:szCs w:val="24"/>
        </w:rPr>
        <w:t>teisės</w:t>
      </w:r>
      <w:r w:rsidRPr="008E5E1F">
        <w:rPr>
          <w:rFonts w:ascii="Times New Roman" w:hAnsi="Times New Roman" w:cs="Times New Roman"/>
          <w:sz w:val="24"/>
          <w:szCs w:val="24"/>
        </w:rPr>
        <w:t xml:space="preserve"> aktus</w:t>
      </w:r>
      <w:r w:rsidR="00EE5AC5">
        <w:rPr>
          <w:rFonts w:ascii="Times New Roman" w:hAnsi="Times New Roman" w:cs="Times New Roman"/>
          <w:sz w:val="24"/>
          <w:szCs w:val="24"/>
        </w:rPr>
        <w:t xml:space="preserve"> (šiuo aspektu taip pat žr. Lietuvos vyriausiojo administracinio teismo išplėstinės teisėjų kolegijos </w:t>
      </w:r>
      <w:r w:rsidR="00EE5AC5" w:rsidRPr="00307851">
        <w:rPr>
          <w:rFonts w:ascii="Times New Roman" w:hAnsi="Times New Roman" w:cs="Times New Roman"/>
          <w:sz w:val="24"/>
          <w:szCs w:val="24"/>
        </w:rPr>
        <w:t>2019 m. balandžio 25 d.</w:t>
      </w:r>
      <w:r w:rsidR="00EE5AC5">
        <w:rPr>
          <w:rFonts w:ascii="Times New Roman" w:hAnsi="Times New Roman" w:cs="Times New Roman"/>
          <w:sz w:val="24"/>
          <w:szCs w:val="24"/>
        </w:rPr>
        <w:t xml:space="preserve"> </w:t>
      </w:r>
      <w:r w:rsidR="00EE5AC5" w:rsidRPr="00307851">
        <w:rPr>
          <w:rFonts w:ascii="Times New Roman" w:hAnsi="Times New Roman" w:cs="Times New Roman"/>
          <w:sz w:val="24"/>
          <w:szCs w:val="24"/>
        </w:rPr>
        <w:t>sprendim</w:t>
      </w:r>
      <w:r w:rsidR="00EE5AC5">
        <w:rPr>
          <w:rFonts w:ascii="Times New Roman" w:hAnsi="Times New Roman" w:cs="Times New Roman"/>
          <w:sz w:val="24"/>
          <w:szCs w:val="24"/>
        </w:rPr>
        <w:t>ą</w:t>
      </w:r>
      <w:r w:rsidR="00EE5AC5" w:rsidRPr="00307851">
        <w:rPr>
          <w:rFonts w:ascii="Times New Roman" w:hAnsi="Times New Roman" w:cs="Times New Roman"/>
          <w:sz w:val="24"/>
          <w:szCs w:val="24"/>
        </w:rPr>
        <w:t xml:space="preserve"> administracinėje byloje Nr.</w:t>
      </w:r>
      <w:r w:rsidR="0066061B">
        <w:rPr>
          <w:rFonts w:ascii="Times New Roman" w:hAnsi="Times New Roman" w:cs="Times New Roman"/>
          <w:sz w:val="24"/>
          <w:szCs w:val="24"/>
        </w:rPr>
        <w:t> </w:t>
      </w:r>
      <w:r w:rsidR="00EE5AC5" w:rsidRPr="00307851">
        <w:rPr>
          <w:rFonts w:ascii="Times New Roman" w:hAnsi="Times New Roman" w:cs="Times New Roman"/>
          <w:sz w:val="24"/>
          <w:szCs w:val="24"/>
        </w:rPr>
        <w:t>eI-4-602/2019</w:t>
      </w:r>
      <w:r w:rsidR="00EE5AC5">
        <w:rPr>
          <w:rFonts w:ascii="Times New Roman" w:hAnsi="Times New Roman" w:cs="Times New Roman"/>
          <w:sz w:val="24"/>
          <w:szCs w:val="24"/>
        </w:rPr>
        <w:t>)</w:t>
      </w:r>
      <w:r w:rsidRPr="008E5E1F">
        <w:rPr>
          <w:rFonts w:ascii="Times New Roman" w:hAnsi="Times New Roman" w:cs="Times New Roman"/>
          <w:sz w:val="24"/>
          <w:szCs w:val="24"/>
        </w:rPr>
        <w:t>.</w:t>
      </w:r>
    </w:p>
    <w:p w14:paraId="77569EDA" w14:textId="73727E18" w:rsidR="0066061B" w:rsidRDefault="00307851"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Lietuvos vyriausiasis administracinis teismas savo praktikoje</w:t>
      </w:r>
      <w:r w:rsidRPr="00307851">
        <w:rPr>
          <w:rFonts w:ascii="Times New Roman" w:hAnsi="Times New Roman" w:cs="Times New Roman"/>
          <w:sz w:val="24"/>
          <w:szCs w:val="24"/>
        </w:rPr>
        <w:t xml:space="preserve"> pažymi, kad įstatymo viršenybės principo turi būti paisoma ne tik nustatant norminio teisės akto turinį, bet ir tokių teisės aktų priėmimo procedūroje (žr. 2007 m. gruodžio 28 d. sprendimą administracinėje byloje Nr. I</w:t>
      </w:r>
      <w:r w:rsidRPr="00307851">
        <w:rPr>
          <w:rFonts w:ascii="Times New Roman" w:hAnsi="Times New Roman" w:cs="Times New Roman"/>
          <w:sz w:val="24"/>
          <w:szCs w:val="24"/>
          <w:vertAlign w:val="superscript"/>
        </w:rPr>
        <w:t>444</w:t>
      </w:r>
      <w:r w:rsidRPr="00307851">
        <w:rPr>
          <w:rFonts w:ascii="Times New Roman" w:hAnsi="Times New Roman" w:cs="Times New Roman"/>
          <w:sz w:val="24"/>
          <w:szCs w:val="24"/>
        </w:rPr>
        <w:t>-20/2007</w:t>
      </w:r>
      <w:r>
        <w:rPr>
          <w:rFonts w:ascii="Times New Roman" w:hAnsi="Times New Roman" w:cs="Times New Roman"/>
          <w:sz w:val="24"/>
          <w:szCs w:val="24"/>
        </w:rPr>
        <w:t xml:space="preserve">, išplėstinės teisėjų kolegijos </w:t>
      </w:r>
      <w:r w:rsidRPr="00307851">
        <w:rPr>
          <w:rFonts w:ascii="Times New Roman" w:hAnsi="Times New Roman" w:cs="Times New Roman"/>
          <w:sz w:val="24"/>
          <w:szCs w:val="24"/>
        </w:rPr>
        <w:t>2019 m. balandžio 25 d.</w:t>
      </w:r>
      <w:r>
        <w:rPr>
          <w:rFonts w:ascii="Times New Roman" w:hAnsi="Times New Roman" w:cs="Times New Roman"/>
          <w:sz w:val="24"/>
          <w:szCs w:val="24"/>
        </w:rPr>
        <w:t xml:space="preserve"> </w:t>
      </w:r>
      <w:r w:rsidRPr="00307851">
        <w:rPr>
          <w:rFonts w:ascii="Times New Roman" w:hAnsi="Times New Roman" w:cs="Times New Roman"/>
          <w:sz w:val="24"/>
          <w:szCs w:val="24"/>
        </w:rPr>
        <w:t>sprendim</w:t>
      </w:r>
      <w:r>
        <w:rPr>
          <w:rFonts w:ascii="Times New Roman" w:hAnsi="Times New Roman" w:cs="Times New Roman"/>
          <w:sz w:val="24"/>
          <w:szCs w:val="24"/>
        </w:rPr>
        <w:t>ą</w:t>
      </w:r>
      <w:r w:rsidRPr="00307851">
        <w:rPr>
          <w:rFonts w:ascii="Times New Roman" w:hAnsi="Times New Roman" w:cs="Times New Roman"/>
          <w:sz w:val="24"/>
          <w:szCs w:val="24"/>
        </w:rPr>
        <w:t xml:space="preserve"> administracinėje byloje Nr.</w:t>
      </w:r>
      <w:r w:rsidR="009C26DF">
        <w:rPr>
          <w:rFonts w:ascii="Times New Roman" w:hAnsi="Times New Roman" w:cs="Times New Roman"/>
          <w:sz w:val="24"/>
          <w:szCs w:val="24"/>
        </w:rPr>
        <w:t> </w:t>
      </w:r>
      <w:r w:rsidRPr="00307851">
        <w:rPr>
          <w:rFonts w:ascii="Times New Roman" w:hAnsi="Times New Roman" w:cs="Times New Roman"/>
          <w:sz w:val="24"/>
          <w:szCs w:val="24"/>
        </w:rPr>
        <w:t xml:space="preserve">eI-4-602/2019). Norminių </w:t>
      </w:r>
      <w:r w:rsidR="00350A33">
        <w:rPr>
          <w:rFonts w:ascii="Times New Roman" w:hAnsi="Times New Roman" w:cs="Times New Roman"/>
          <w:sz w:val="24"/>
          <w:szCs w:val="24"/>
        </w:rPr>
        <w:t>teisės</w:t>
      </w:r>
      <w:r w:rsidRPr="00307851">
        <w:rPr>
          <w:rFonts w:ascii="Times New Roman" w:hAnsi="Times New Roman" w:cs="Times New Roman"/>
          <w:sz w:val="24"/>
          <w:szCs w:val="24"/>
        </w:rPr>
        <w:t xml:space="preserve"> aktų rengimas patenka į viešosios teisės reglamentavimo sritį, o norminiais </w:t>
      </w:r>
      <w:r w:rsidR="00350A33">
        <w:rPr>
          <w:rFonts w:ascii="Times New Roman" w:hAnsi="Times New Roman" w:cs="Times New Roman"/>
          <w:sz w:val="24"/>
          <w:szCs w:val="24"/>
        </w:rPr>
        <w:t>teisės</w:t>
      </w:r>
      <w:r w:rsidRPr="00307851">
        <w:rPr>
          <w:rFonts w:ascii="Times New Roman" w:hAnsi="Times New Roman" w:cs="Times New Roman"/>
          <w:sz w:val="24"/>
          <w:szCs w:val="24"/>
        </w:rPr>
        <w:t xml:space="preserve"> aktais sprendžiami svarbūs, dažnai tiesiogiai asmenų teises ir pareigas veikiantys klausimai. Dėl to, siekiant užtikrinti kokybišką, aukštus žmogaus teisių apsaugos standartus atitinkančią teisės aktų leidybą, teisėkūros subjektams tenka pareiga tinkamai ir detaliai reglamentuoti norminių </w:t>
      </w:r>
      <w:r w:rsidR="00350A33">
        <w:rPr>
          <w:rFonts w:ascii="Times New Roman" w:hAnsi="Times New Roman" w:cs="Times New Roman"/>
          <w:sz w:val="24"/>
          <w:szCs w:val="24"/>
        </w:rPr>
        <w:t>teisės</w:t>
      </w:r>
      <w:r w:rsidRPr="00307851">
        <w:rPr>
          <w:rFonts w:ascii="Times New Roman" w:hAnsi="Times New Roman" w:cs="Times New Roman"/>
          <w:sz w:val="24"/>
          <w:szCs w:val="24"/>
        </w:rPr>
        <w:t xml:space="preserve"> aktų rengimo ir priėmimo procedūras (Lietuvos vyriausiojo administracinio teismo 2005 m. spalio 28 d. sprendimas administracinėje byloje Nr. I</w:t>
      </w:r>
      <w:r w:rsidRPr="0066061B">
        <w:rPr>
          <w:rFonts w:ascii="Times New Roman" w:hAnsi="Times New Roman" w:cs="Times New Roman"/>
          <w:sz w:val="24"/>
          <w:szCs w:val="24"/>
          <w:vertAlign w:val="superscript"/>
        </w:rPr>
        <w:t>1</w:t>
      </w:r>
      <w:r w:rsidRPr="00307851">
        <w:rPr>
          <w:rFonts w:ascii="Times New Roman" w:hAnsi="Times New Roman" w:cs="Times New Roman"/>
          <w:sz w:val="24"/>
          <w:szCs w:val="24"/>
        </w:rPr>
        <w:t>-4/2005, Administracinių teismų praktika, 2005, Nr. 8).</w:t>
      </w:r>
    </w:p>
    <w:p w14:paraId="26090E9C" w14:textId="3A28DCDB" w:rsidR="00EE5AC5" w:rsidRPr="0066061B" w:rsidRDefault="00EE5AC5"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66061B">
        <w:rPr>
          <w:rFonts w:ascii="Times New Roman" w:hAnsi="Times New Roman" w:cs="Times New Roman"/>
          <w:sz w:val="24"/>
          <w:szCs w:val="24"/>
        </w:rPr>
        <w:t>Jau anksčiau Lietuvos vyriausiasis administracinis teismas yra konstatavęs, kad Teisėkūros pagrindų įstatymo nuostatos taikytinos ir sveikatos apsaugos ministrui tiek rengiant įstatymų, tiek poįstatyminių norminio pobūdžio teisės aktų projektus (</w:t>
      </w:r>
      <w:r w:rsidR="009C26DF">
        <w:rPr>
          <w:rFonts w:ascii="Times New Roman" w:hAnsi="Times New Roman" w:cs="Times New Roman"/>
          <w:sz w:val="24"/>
          <w:szCs w:val="24"/>
        </w:rPr>
        <w:t xml:space="preserve">žr. </w:t>
      </w:r>
      <w:r w:rsidRPr="0066061B">
        <w:rPr>
          <w:rFonts w:ascii="Times New Roman" w:hAnsi="Times New Roman" w:cs="Times New Roman"/>
          <w:sz w:val="24"/>
          <w:szCs w:val="24"/>
        </w:rPr>
        <w:t>išplėstinės teisėjų kolegijos 2019 m. balandžio 25 d. sprendimą administracinėje byloje Nr. eI-4-602/2019), dėl to ginčo byloje nėra.</w:t>
      </w:r>
    </w:p>
    <w:p w14:paraId="36FA1499" w14:textId="0456C6F1" w:rsidR="00296B1F" w:rsidRDefault="00AD00C7"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Šiuo aspektu byloje aktualus Teisėkūros pagrindų įstatyme</w:t>
      </w:r>
      <w:r w:rsidR="00296B1F" w:rsidRPr="00296B1F">
        <w:rPr>
          <w:rFonts w:ascii="Times New Roman" w:hAnsi="Times New Roman" w:cs="Times New Roman"/>
          <w:sz w:val="24"/>
          <w:szCs w:val="24"/>
        </w:rPr>
        <w:t xml:space="preserve"> įtvirtintas atvirumo ir skaidrumo principas (3 str. 2 d. 4 p.), reiškiantis, kad teisėkūra turi būti vieša, su bendraisiais interesais susiję teisėkūros sprendimai negali būti priimami visuomenei nežinant ir neturint galimybių dalyvauti; efektyvumo principas (3 str. 2 d. 5 p.), be kita ko, reiškiantis, kad teisėkūros veiksmai turi būti atliekami per protingus terminus.</w:t>
      </w:r>
    </w:p>
    <w:p w14:paraId="1E45DCCB" w14:textId="7C6FDDBF" w:rsidR="00296B1F" w:rsidRDefault="00296B1F"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296B1F">
        <w:rPr>
          <w:rFonts w:ascii="Times New Roman" w:hAnsi="Times New Roman" w:cs="Times New Roman"/>
          <w:sz w:val="24"/>
          <w:szCs w:val="24"/>
        </w:rPr>
        <w:t xml:space="preserve">Taisyklių 17 punkte </w:t>
      </w:r>
      <w:r w:rsidR="00573D1D">
        <w:rPr>
          <w:rFonts w:ascii="Times New Roman" w:hAnsi="Times New Roman" w:cs="Times New Roman"/>
          <w:sz w:val="24"/>
          <w:szCs w:val="24"/>
        </w:rPr>
        <w:t>įtvirtinta</w:t>
      </w:r>
      <w:r w:rsidRPr="00296B1F">
        <w:rPr>
          <w:rFonts w:ascii="Times New Roman" w:hAnsi="Times New Roman" w:cs="Times New Roman"/>
          <w:sz w:val="24"/>
          <w:szCs w:val="24"/>
        </w:rPr>
        <w:t>, kad suinteresuotų institucijų išvadoms ir suinteresuotų asmenų pastaboms ir pasiūlymams dėl teisės aktų projektų pateikti turi būti numatytas ne trumpesnis nei 10 darbo dienų derinimo terminas, o kai pateikiami dideli (10 ar daugiau puslapių) ir (ar) sudėtingi teisės aktų projektai (nustatantys naują teisinį reguliavimą ar iš esmės jį keičiantys), – ne trumpesnis nei 12 darbo dienų derinimo terminas, išskyrus Taisyklių 19 punkte nurodytus atvejus, jei kitokių derinimo terminų nenustato įstatymai ar Vyriausybės nutarimai. Konkretus derinimo terminas (ne trumpesnis nei minimalus derinimo terminas) nustatomas įvertinus faktinę projekto apimtį ir sudėtingumą.</w:t>
      </w:r>
    </w:p>
    <w:p w14:paraId="77D148C4" w14:textId="359DDD0B" w:rsidR="00246611" w:rsidRDefault="00296B1F" w:rsidP="00246611">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bookmarkStart w:id="4" w:name="_Hlk218001675"/>
      <w:r w:rsidRPr="00AD00C7">
        <w:rPr>
          <w:rFonts w:ascii="Times New Roman" w:hAnsi="Times New Roman" w:cs="Times New Roman"/>
          <w:sz w:val="24"/>
          <w:szCs w:val="24"/>
        </w:rPr>
        <w:t>Byloje nustatyta, kad Įsakymo Nr. V-444 ir Įsakymo Nr. V-438 derinimo pažymų 5.1</w:t>
      </w:r>
      <w:r w:rsidR="00DB1788" w:rsidRPr="00AD00C7">
        <w:rPr>
          <w:rFonts w:ascii="Times New Roman" w:hAnsi="Times New Roman" w:cs="Times New Roman"/>
          <w:sz w:val="24"/>
          <w:szCs w:val="24"/>
        </w:rPr>
        <w:t> </w:t>
      </w:r>
      <w:r w:rsidRPr="00AD00C7">
        <w:rPr>
          <w:rFonts w:ascii="Times New Roman" w:hAnsi="Times New Roman" w:cs="Times New Roman"/>
          <w:sz w:val="24"/>
          <w:szCs w:val="24"/>
        </w:rPr>
        <w:t>punktuose nurodyta, jog projektai yra užregistruot</w:t>
      </w:r>
      <w:r w:rsidR="00350A33">
        <w:rPr>
          <w:rFonts w:ascii="Times New Roman" w:hAnsi="Times New Roman" w:cs="Times New Roman"/>
          <w:sz w:val="24"/>
          <w:szCs w:val="24"/>
        </w:rPr>
        <w:t>i</w:t>
      </w:r>
      <w:r w:rsidRPr="00AD00C7">
        <w:rPr>
          <w:rFonts w:ascii="Times New Roman" w:hAnsi="Times New Roman" w:cs="Times New Roman"/>
          <w:sz w:val="24"/>
          <w:szCs w:val="24"/>
        </w:rPr>
        <w:t xml:space="preserve"> Teisės aktų registre 2025 m. balandžio 17 d., o derinimo terminas nustatytas iki 2025 m. balandžio 25 d.</w:t>
      </w:r>
      <w:r w:rsidR="00AD00C7" w:rsidRPr="00AD00C7">
        <w:rPr>
          <w:rFonts w:ascii="Times New Roman" w:hAnsi="Times New Roman" w:cs="Times New Roman"/>
          <w:sz w:val="24"/>
          <w:szCs w:val="24"/>
        </w:rPr>
        <w:t xml:space="preserve"> Atsižvelgiant į tai, kad šis terminas apėmė ir šv. Velykų savaitgalį (2025 m. balandžio 20-21 d.), </w:t>
      </w:r>
      <w:r w:rsidR="00AD00C7">
        <w:rPr>
          <w:rFonts w:ascii="Times New Roman" w:hAnsi="Times New Roman" w:cs="Times New Roman"/>
          <w:sz w:val="24"/>
          <w:szCs w:val="24"/>
        </w:rPr>
        <w:t>derinimui buvo skirtas penkių darbo dienų terminas.</w:t>
      </w:r>
      <w:bookmarkEnd w:id="4"/>
      <w:r w:rsidR="00AD00C7">
        <w:rPr>
          <w:rFonts w:ascii="Times New Roman" w:hAnsi="Times New Roman" w:cs="Times New Roman"/>
          <w:sz w:val="24"/>
          <w:szCs w:val="24"/>
        </w:rPr>
        <w:t xml:space="preserve"> </w:t>
      </w:r>
      <w:r w:rsidR="00246611">
        <w:rPr>
          <w:rFonts w:ascii="Times New Roman" w:hAnsi="Times New Roman" w:cs="Times New Roman"/>
          <w:sz w:val="24"/>
          <w:szCs w:val="24"/>
        </w:rPr>
        <w:t xml:space="preserve">Pažymėtina, kad </w:t>
      </w:r>
      <w:r w:rsidR="00246611" w:rsidRPr="00296B1F">
        <w:rPr>
          <w:rFonts w:ascii="Times New Roman" w:hAnsi="Times New Roman" w:cs="Times New Roman"/>
          <w:sz w:val="24"/>
          <w:szCs w:val="24"/>
        </w:rPr>
        <w:t>Įsakymo Nr. V-</w:t>
      </w:r>
      <w:r w:rsidR="00D26A20">
        <w:rPr>
          <w:rFonts w:ascii="Times New Roman" w:hAnsi="Times New Roman" w:cs="Times New Roman"/>
          <w:sz w:val="24"/>
          <w:szCs w:val="24"/>
        </w:rPr>
        <w:t>434</w:t>
      </w:r>
      <w:r w:rsidR="00246611" w:rsidRPr="00296B1F">
        <w:rPr>
          <w:rFonts w:ascii="Times New Roman" w:hAnsi="Times New Roman" w:cs="Times New Roman"/>
          <w:sz w:val="24"/>
          <w:szCs w:val="24"/>
        </w:rPr>
        <w:t xml:space="preserve"> derinimo pažymoje nėra informacijos apie derinimo terminą, </w:t>
      </w:r>
      <w:r w:rsidR="00246611">
        <w:rPr>
          <w:rFonts w:ascii="Times New Roman" w:hAnsi="Times New Roman" w:cs="Times New Roman"/>
          <w:sz w:val="24"/>
          <w:szCs w:val="24"/>
        </w:rPr>
        <w:t xml:space="preserve">tačiau pareiškėjai nurodo sutinkantys, jog visi trys ginčijami Įsakymai </w:t>
      </w:r>
      <w:r w:rsidR="00246611" w:rsidRPr="00296B1F">
        <w:rPr>
          <w:rFonts w:ascii="Times New Roman" w:hAnsi="Times New Roman" w:cs="Times New Roman"/>
          <w:sz w:val="24"/>
          <w:szCs w:val="24"/>
        </w:rPr>
        <w:t>buvo pateikti derin</w:t>
      </w:r>
      <w:r w:rsidR="00C20B63">
        <w:rPr>
          <w:rFonts w:ascii="Times New Roman" w:hAnsi="Times New Roman" w:cs="Times New Roman"/>
          <w:sz w:val="24"/>
          <w:szCs w:val="24"/>
        </w:rPr>
        <w:t>ti</w:t>
      </w:r>
      <w:r w:rsidR="00246611" w:rsidRPr="00296B1F">
        <w:rPr>
          <w:rFonts w:ascii="Times New Roman" w:hAnsi="Times New Roman" w:cs="Times New Roman"/>
          <w:sz w:val="24"/>
          <w:szCs w:val="24"/>
        </w:rPr>
        <w:t xml:space="preserve"> vienu metu</w:t>
      </w:r>
      <w:r w:rsidR="00246611">
        <w:rPr>
          <w:rFonts w:ascii="Times New Roman" w:hAnsi="Times New Roman" w:cs="Times New Roman"/>
          <w:sz w:val="24"/>
          <w:szCs w:val="24"/>
        </w:rPr>
        <w:t xml:space="preserve"> – </w:t>
      </w:r>
      <w:r w:rsidR="00246611" w:rsidRPr="00AD00C7">
        <w:rPr>
          <w:rFonts w:ascii="Times New Roman" w:hAnsi="Times New Roman" w:cs="Times New Roman"/>
          <w:sz w:val="24"/>
          <w:szCs w:val="24"/>
        </w:rPr>
        <w:t>2025 m. balandžio 17 d., o derinimo terminas nustatytas iki 2025 m. balandžio 25 d.</w:t>
      </w:r>
      <w:r w:rsidR="00246611">
        <w:rPr>
          <w:rFonts w:ascii="Times New Roman" w:hAnsi="Times New Roman" w:cs="Times New Roman"/>
          <w:sz w:val="24"/>
          <w:szCs w:val="24"/>
        </w:rPr>
        <w:t>, todėl ši aplinkybė byloje laikytina nustatyta ir neginčijama.</w:t>
      </w:r>
    </w:p>
    <w:p w14:paraId="31398BE4" w14:textId="5141E177" w:rsidR="00296B1F" w:rsidRDefault="00C379C6"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Atsakovas paaiškino, kad a</w:t>
      </w:r>
      <w:r w:rsidR="00296B1F" w:rsidRPr="00296B1F">
        <w:rPr>
          <w:rFonts w:ascii="Times New Roman" w:hAnsi="Times New Roman" w:cs="Times New Roman"/>
          <w:sz w:val="24"/>
          <w:szCs w:val="24"/>
        </w:rPr>
        <w:t xml:space="preserve">pie numatomus ASPP apmokėjimo tvarkos pokyčius VLK direktorius du kartus informavo ASPĮ </w:t>
      </w:r>
      <w:bookmarkStart w:id="5" w:name="_Hlk218002187"/>
      <w:r w:rsidR="00296B1F" w:rsidRPr="00296B1F">
        <w:rPr>
          <w:rFonts w:ascii="Times New Roman" w:hAnsi="Times New Roman" w:cs="Times New Roman"/>
          <w:sz w:val="24"/>
          <w:szCs w:val="24"/>
        </w:rPr>
        <w:t xml:space="preserve">per Nacionalinę bendradarbiavimo platformą </w:t>
      </w:r>
      <w:bookmarkEnd w:id="5"/>
      <w:r w:rsidR="00296B1F" w:rsidRPr="00296B1F">
        <w:rPr>
          <w:rFonts w:ascii="Times New Roman" w:hAnsi="Times New Roman" w:cs="Times New Roman"/>
          <w:sz w:val="24"/>
          <w:szCs w:val="24"/>
        </w:rPr>
        <w:t>(2025 m. kovo 3</w:t>
      </w:r>
      <w:r>
        <w:rPr>
          <w:rFonts w:ascii="Times New Roman" w:hAnsi="Times New Roman" w:cs="Times New Roman"/>
          <w:sz w:val="24"/>
          <w:szCs w:val="24"/>
        </w:rPr>
        <w:t> </w:t>
      </w:r>
      <w:r w:rsidR="00296B1F" w:rsidRPr="00296B1F">
        <w:rPr>
          <w:rFonts w:ascii="Times New Roman" w:hAnsi="Times New Roman" w:cs="Times New Roman"/>
          <w:sz w:val="24"/>
          <w:szCs w:val="24"/>
        </w:rPr>
        <w:t xml:space="preserve">d. ir balandžio 8 d.), naujos apmokėjimo tvarkos pristatymuose dalyvavo ir įvairios ASPĮ, pacientams bei gydytojams atstovaujančių asociacijų ir kitų organizacijų nariai. ASPP apmokėjimo tvarkos pokyčiai buvo svarstyti ir </w:t>
      </w:r>
      <w:bookmarkStart w:id="6" w:name="_Hlk218002223"/>
      <w:r w:rsidR="00296B1F" w:rsidRPr="00296B1F">
        <w:rPr>
          <w:rFonts w:ascii="Times New Roman" w:hAnsi="Times New Roman" w:cs="Times New Roman"/>
          <w:sz w:val="24"/>
          <w:szCs w:val="24"/>
        </w:rPr>
        <w:t>Seimo Sveikatos reikalų komitet</w:t>
      </w:r>
      <w:r w:rsidR="009B019A">
        <w:rPr>
          <w:rFonts w:ascii="Times New Roman" w:hAnsi="Times New Roman" w:cs="Times New Roman"/>
          <w:sz w:val="24"/>
          <w:szCs w:val="24"/>
        </w:rPr>
        <w:t>e</w:t>
      </w:r>
      <w:r w:rsidR="00296B1F" w:rsidRPr="00296B1F">
        <w:rPr>
          <w:rFonts w:ascii="Times New Roman" w:hAnsi="Times New Roman" w:cs="Times New Roman"/>
          <w:sz w:val="24"/>
          <w:szCs w:val="24"/>
        </w:rPr>
        <w:t xml:space="preserve"> </w:t>
      </w:r>
      <w:bookmarkEnd w:id="6"/>
      <w:r w:rsidR="00296B1F" w:rsidRPr="00296B1F">
        <w:rPr>
          <w:rFonts w:ascii="Times New Roman" w:hAnsi="Times New Roman" w:cs="Times New Roman"/>
          <w:sz w:val="24"/>
          <w:szCs w:val="24"/>
        </w:rPr>
        <w:t xml:space="preserve">2025 m. kovo 19 d. Tai, kad </w:t>
      </w:r>
      <w:r w:rsidR="00296B1F" w:rsidRPr="00296B1F">
        <w:rPr>
          <w:rFonts w:ascii="Times New Roman" w:hAnsi="Times New Roman" w:cs="Times New Roman"/>
          <w:sz w:val="24"/>
          <w:szCs w:val="24"/>
        </w:rPr>
        <w:lastRenderedPageBreak/>
        <w:t xml:space="preserve">informacija apie numatomą ASPP apmokėjimo tvarką pasiekė tiek Diagnostikos ir gydymo įstaigų asociacijos, tiek kitų asociacijų, organizacijų ir ASPĮ atstovus, rodo ir jų 2025 m. kovo mėn. rašyti raštai dėl keičiamos apmokėjimo tvarkos. Taigi, prieš parengiant ir teikiant derinti </w:t>
      </w:r>
      <w:r w:rsidR="009B1FE8">
        <w:rPr>
          <w:rFonts w:ascii="Times New Roman" w:hAnsi="Times New Roman" w:cs="Times New Roman"/>
          <w:sz w:val="24"/>
          <w:szCs w:val="24"/>
        </w:rPr>
        <w:t>p</w:t>
      </w:r>
      <w:r w:rsidR="00296B1F" w:rsidRPr="00296B1F">
        <w:rPr>
          <w:rFonts w:ascii="Times New Roman" w:hAnsi="Times New Roman" w:cs="Times New Roman"/>
          <w:sz w:val="24"/>
          <w:szCs w:val="24"/>
        </w:rPr>
        <w:t>rojektą, buvo konsultuojamasi su visuomene, kaip nurodoma Taisyklių II skyriuje. Projekto rengimas užtruko būtent dėl konsultavimosi ir rengiamo projekto tikslinimo pagal suinteresuotųjų institucijų pateiktas pastabas. Atsižvelgiant į tai, kad projektai, be kita ko, reguliuoja viršsutartinių paslaugų apmokėjimą einamųjų metų ketvirčiais, jų nuostatos taikomos nuo 2025 m. balandžio 1 d. suteiktoms paslaugoms ir sąskaitos už šias paslaugas TLK turės būti pateiktos iki 2025 m. gegužės 10 d., vadovaujantis Taisyklių 19.3 papunkčiu, buvo nustatytas trumpesnis derinimo terminas – 5 darbo dienos.</w:t>
      </w:r>
    </w:p>
    <w:p w14:paraId="10FA8B73" w14:textId="4CB081C1" w:rsidR="00201F0C" w:rsidRPr="00AD00C7" w:rsidRDefault="006575BD"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Kaip jau minėta anksčiau, derinimo terminą </w:t>
      </w:r>
      <w:r w:rsidR="00D26A20">
        <w:rPr>
          <w:rFonts w:ascii="Times New Roman" w:hAnsi="Times New Roman" w:cs="Times New Roman"/>
          <w:sz w:val="24"/>
          <w:szCs w:val="24"/>
        </w:rPr>
        <w:t>reglamentuojantis</w:t>
      </w:r>
      <w:r>
        <w:rPr>
          <w:rFonts w:ascii="Times New Roman" w:hAnsi="Times New Roman" w:cs="Times New Roman"/>
          <w:sz w:val="24"/>
          <w:szCs w:val="24"/>
        </w:rPr>
        <w:t xml:space="preserve"> Taisyklių </w:t>
      </w:r>
      <w:r w:rsidRPr="00296B1F">
        <w:rPr>
          <w:rFonts w:ascii="Times New Roman" w:hAnsi="Times New Roman" w:cs="Times New Roman"/>
          <w:sz w:val="24"/>
          <w:szCs w:val="24"/>
        </w:rPr>
        <w:t>17 punkt</w:t>
      </w:r>
      <w:r>
        <w:rPr>
          <w:rFonts w:ascii="Times New Roman" w:hAnsi="Times New Roman" w:cs="Times New Roman"/>
          <w:sz w:val="24"/>
          <w:szCs w:val="24"/>
        </w:rPr>
        <w:t xml:space="preserve">as nustato, kad </w:t>
      </w:r>
      <w:r w:rsidRPr="00296B1F">
        <w:rPr>
          <w:rFonts w:ascii="Times New Roman" w:hAnsi="Times New Roman" w:cs="Times New Roman"/>
          <w:sz w:val="24"/>
          <w:szCs w:val="24"/>
        </w:rPr>
        <w:t>suinteresuotų institucijų išvadoms ir suinteresuotų asmenų pastaboms ir pasiūlymams dėl teisės aktų projektų pateikti turi būti numatytas ne trumpesnis nei 10 darbo dienų derinimo terminas, o kai pateikiami dideli (10 ar daugiau puslapių) ir (ar) sudėtingi teisės aktų projektai (nustatantys naują teisinį reguliavimą ar iš esmės jį keičiantys), – ne trumpesnis nei 12 darbo dienų derinimo terminas</w:t>
      </w:r>
      <w:r w:rsidR="00201F0C">
        <w:rPr>
          <w:rFonts w:ascii="Times New Roman" w:hAnsi="Times New Roman" w:cs="Times New Roman"/>
          <w:sz w:val="24"/>
          <w:szCs w:val="24"/>
        </w:rPr>
        <w:t xml:space="preserve">. </w:t>
      </w:r>
      <w:bookmarkStart w:id="7" w:name="_Hlk218001805"/>
      <w:r w:rsidR="00201F0C">
        <w:rPr>
          <w:rFonts w:ascii="Times New Roman" w:hAnsi="Times New Roman" w:cs="Times New Roman"/>
          <w:sz w:val="24"/>
          <w:szCs w:val="24"/>
        </w:rPr>
        <w:t>Taigi ginčijamus Įsakymus pateikus derin</w:t>
      </w:r>
      <w:r w:rsidR="004904D5">
        <w:rPr>
          <w:rFonts w:ascii="Times New Roman" w:hAnsi="Times New Roman" w:cs="Times New Roman"/>
          <w:sz w:val="24"/>
          <w:szCs w:val="24"/>
        </w:rPr>
        <w:t>ti</w:t>
      </w:r>
      <w:r w:rsidR="00201F0C">
        <w:rPr>
          <w:rFonts w:ascii="Times New Roman" w:hAnsi="Times New Roman" w:cs="Times New Roman"/>
          <w:sz w:val="24"/>
          <w:szCs w:val="24"/>
        </w:rPr>
        <w:t xml:space="preserve"> </w:t>
      </w:r>
      <w:r w:rsidR="00201F0C" w:rsidRPr="00AD00C7">
        <w:rPr>
          <w:rFonts w:ascii="Times New Roman" w:hAnsi="Times New Roman" w:cs="Times New Roman"/>
          <w:sz w:val="24"/>
          <w:szCs w:val="24"/>
        </w:rPr>
        <w:t>2025 m. balandžio 17 d., o derinimo termin</w:t>
      </w:r>
      <w:r w:rsidR="00201F0C">
        <w:rPr>
          <w:rFonts w:ascii="Times New Roman" w:hAnsi="Times New Roman" w:cs="Times New Roman"/>
          <w:sz w:val="24"/>
          <w:szCs w:val="24"/>
        </w:rPr>
        <w:t>ą</w:t>
      </w:r>
      <w:r w:rsidR="00201F0C" w:rsidRPr="00AD00C7">
        <w:rPr>
          <w:rFonts w:ascii="Times New Roman" w:hAnsi="Times New Roman" w:cs="Times New Roman"/>
          <w:sz w:val="24"/>
          <w:szCs w:val="24"/>
        </w:rPr>
        <w:t xml:space="preserve"> nusta</w:t>
      </w:r>
      <w:r w:rsidR="00201F0C">
        <w:rPr>
          <w:rFonts w:ascii="Times New Roman" w:hAnsi="Times New Roman" w:cs="Times New Roman"/>
          <w:sz w:val="24"/>
          <w:szCs w:val="24"/>
        </w:rPr>
        <w:t>čius</w:t>
      </w:r>
      <w:r w:rsidR="00201F0C" w:rsidRPr="00AD00C7">
        <w:rPr>
          <w:rFonts w:ascii="Times New Roman" w:hAnsi="Times New Roman" w:cs="Times New Roman"/>
          <w:sz w:val="24"/>
          <w:szCs w:val="24"/>
        </w:rPr>
        <w:t xml:space="preserve"> iki 2025 m. balandžio 25 d</w:t>
      </w:r>
      <w:r w:rsidR="00EE49AA">
        <w:rPr>
          <w:rFonts w:ascii="Times New Roman" w:hAnsi="Times New Roman" w:cs="Times New Roman"/>
          <w:sz w:val="24"/>
          <w:szCs w:val="24"/>
        </w:rPr>
        <w:t>.</w:t>
      </w:r>
      <w:r w:rsidR="00201F0C">
        <w:rPr>
          <w:rFonts w:ascii="Times New Roman" w:hAnsi="Times New Roman" w:cs="Times New Roman"/>
          <w:sz w:val="24"/>
          <w:szCs w:val="24"/>
        </w:rPr>
        <w:t xml:space="preserve">, t. y. derinimui skyrus penkių darbo dienų terminą, buvo nesilaikyta Taisyklių </w:t>
      </w:r>
      <w:r w:rsidR="00201F0C" w:rsidRPr="00296B1F">
        <w:rPr>
          <w:rFonts w:ascii="Times New Roman" w:hAnsi="Times New Roman" w:cs="Times New Roman"/>
          <w:sz w:val="24"/>
          <w:szCs w:val="24"/>
        </w:rPr>
        <w:t>17 punkt</w:t>
      </w:r>
      <w:r w:rsidR="00201F0C">
        <w:rPr>
          <w:rFonts w:ascii="Times New Roman" w:hAnsi="Times New Roman" w:cs="Times New Roman"/>
          <w:sz w:val="24"/>
          <w:szCs w:val="24"/>
        </w:rPr>
        <w:t>o reikalavim</w:t>
      </w:r>
      <w:r w:rsidR="008B694C">
        <w:rPr>
          <w:rFonts w:ascii="Times New Roman" w:hAnsi="Times New Roman" w:cs="Times New Roman"/>
          <w:sz w:val="24"/>
          <w:szCs w:val="24"/>
        </w:rPr>
        <w:t>o</w:t>
      </w:r>
      <w:r w:rsidR="00201F0C">
        <w:rPr>
          <w:rFonts w:ascii="Times New Roman" w:hAnsi="Times New Roman" w:cs="Times New Roman"/>
          <w:sz w:val="24"/>
          <w:szCs w:val="24"/>
        </w:rPr>
        <w:t>, įtvirtinanči</w:t>
      </w:r>
      <w:r w:rsidR="008B694C">
        <w:rPr>
          <w:rFonts w:ascii="Times New Roman" w:hAnsi="Times New Roman" w:cs="Times New Roman"/>
          <w:sz w:val="24"/>
          <w:szCs w:val="24"/>
        </w:rPr>
        <w:t>o</w:t>
      </w:r>
      <w:r w:rsidR="00201F0C">
        <w:rPr>
          <w:rFonts w:ascii="Times New Roman" w:hAnsi="Times New Roman" w:cs="Times New Roman"/>
          <w:sz w:val="24"/>
          <w:szCs w:val="24"/>
        </w:rPr>
        <w:t xml:space="preserve"> </w:t>
      </w:r>
      <w:r w:rsidR="00201F0C" w:rsidRPr="00296B1F">
        <w:rPr>
          <w:rFonts w:ascii="Times New Roman" w:hAnsi="Times New Roman" w:cs="Times New Roman"/>
          <w:sz w:val="24"/>
          <w:szCs w:val="24"/>
        </w:rPr>
        <w:t>ne trumpesn</w:t>
      </w:r>
      <w:r w:rsidR="00201F0C">
        <w:rPr>
          <w:rFonts w:ascii="Times New Roman" w:hAnsi="Times New Roman" w:cs="Times New Roman"/>
          <w:sz w:val="24"/>
          <w:szCs w:val="24"/>
        </w:rPr>
        <w:t>į</w:t>
      </w:r>
      <w:r w:rsidR="00201F0C" w:rsidRPr="00296B1F">
        <w:rPr>
          <w:rFonts w:ascii="Times New Roman" w:hAnsi="Times New Roman" w:cs="Times New Roman"/>
          <w:sz w:val="24"/>
          <w:szCs w:val="24"/>
        </w:rPr>
        <w:t xml:space="preserve"> nei 10 darbo dienų derinimo termin</w:t>
      </w:r>
      <w:r w:rsidR="00201F0C">
        <w:rPr>
          <w:rFonts w:ascii="Times New Roman" w:hAnsi="Times New Roman" w:cs="Times New Roman"/>
          <w:sz w:val="24"/>
          <w:szCs w:val="24"/>
        </w:rPr>
        <w:t>ą.</w:t>
      </w:r>
      <w:bookmarkEnd w:id="7"/>
    </w:p>
    <w:p w14:paraId="7C75716D" w14:textId="1B6FB493" w:rsidR="007E6B39" w:rsidRDefault="007E6B39"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Derinimo pažymose nurodo</w:t>
      </w:r>
      <w:r w:rsidR="001562F2">
        <w:rPr>
          <w:rFonts w:ascii="Times New Roman" w:hAnsi="Times New Roman" w:cs="Times New Roman"/>
          <w:sz w:val="24"/>
          <w:szCs w:val="24"/>
        </w:rPr>
        <w:t>ma</w:t>
      </w:r>
      <w:r>
        <w:rPr>
          <w:rFonts w:ascii="Times New Roman" w:hAnsi="Times New Roman" w:cs="Times New Roman"/>
          <w:sz w:val="24"/>
          <w:szCs w:val="24"/>
        </w:rPr>
        <w:t>, kad projektų rengimas užtruko „</w:t>
      </w:r>
      <w:r w:rsidRPr="007E6B39">
        <w:rPr>
          <w:rFonts w:ascii="Times New Roman" w:hAnsi="Times New Roman" w:cs="Times New Roman"/>
          <w:sz w:val="24"/>
          <w:szCs w:val="24"/>
        </w:rPr>
        <w:t>dėl konsultavimosi ir rengiamo projekto tikslinimo pagal suinteresuotųjų institucijų pateiktas pastabas</w:t>
      </w:r>
      <w:r>
        <w:rPr>
          <w:rFonts w:ascii="Times New Roman" w:hAnsi="Times New Roman" w:cs="Times New Roman"/>
          <w:sz w:val="24"/>
          <w:szCs w:val="24"/>
        </w:rPr>
        <w:t xml:space="preserve">“. </w:t>
      </w:r>
    </w:p>
    <w:p w14:paraId="21E42928" w14:textId="6B89E5B3" w:rsidR="0058099C" w:rsidRDefault="0058099C"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58099C">
        <w:rPr>
          <w:rFonts w:ascii="Times New Roman" w:hAnsi="Times New Roman" w:cs="Times New Roman"/>
          <w:sz w:val="24"/>
          <w:szCs w:val="24"/>
        </w:rPr>
        <w:t xml:space="preserve">Teisėkūros pagrindų įstatymo 7 straipsnio 3 dalis nustato, kad konsultavimosi su visuomene būdus ir rezultatų įforminimo būdus pasirenka konsultavimąsi su visuomene inicijuojantys subjektai. Kartu </w:t>
      </w:r>
      <w:r>
        <w:rPr>
          <w:rFonts w:ascii="Times New Roman" w:hAnsi="Times New Roman" w:cs="Times New Roman"/>
          <w:sz w:val="24"/>
          <w:szCs w:val="24"/>
        </w:rPr>
        <w:t>šioje dalyje</w:t>
      </w:r>
      <w:r w:rsidRPr="0058099C">
        <w:rPr>
          <w:rFonts w:ascii="Times New Roman" w:hAnsi="Times New Roman" w:cs="Times New Roman"/>
          <w:sz w:val="24"/>
          <w:szCs w:val="24"/>
        </w:rPr>
        <w:t xml:space="preserve"> pabrėžiama, jog informacija apie konsultavimosi su visuomene rezultatus turi būti teikiama teisės aktą priimančiam subjektui ir skelbiama viešai Teisės aktų informacinėje sistemoje (TAIS). Taigi įstatymų leidėjas akcentuoja konsultavimosi proceso viešumą </w:t>
      </w:r>
      <w:r w:rsidR="00573D1D">
        <w:rPr>
          <w:rFonts w:ascii="Times New Roman" w:hAnsi="Times New Roman" w:cs="Times New Roman"/>
          <w:sz w:val="24"/>
          <w:szCs w:val="24"/>
        </w:rPr>
        <w:t>ir</w:t>
      </w:r>
      <w:r w:rsidRPr="0058099C">
        <w:rPr>
          <w:rFonts w:ascii="Times New Roman" w:hAnsi="Times New Roman" w:cs="Times New Roman"/>
          <w:sz w:val="24"/>
          <w:szCs w:val="24"/>
        </w:rPr>
        <w:t xml:space="preserve"> jo rezultatų prieinamumą būtent per TAIS.</w:t>
      </w:r>
    </w:p>
    <w:p w14:paraId="25ECCEAC" w14:textId="63CDEA0C" w:rsidR="0058099C" w:rsidRDefault="0058099C"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58099C">
        <w:rPr>
          <w:rFonts w:ascii="Times New Roman" w:hAnsi="Times New Roman" w:cs="Times New Roman"/>
          <w:sz w:val="24"/>
          <w:szCs w:val="24"/>
        </w:rPr>
        <w:t>Taisyklių 13 punktas taip pat aiškiai įtvirtina pareigą parengtus įstaigų teisės aktų projektus (išskyrus projektus, kuriuose yra valstybės ar tarnybos paslaptį sudarančios informacijos) teikti derinti suinteresuotų institucijų išvadoms bei suinteresuotų asmenų pastaboms ir pasiūlymams gauti, paskelbiant juos TAIS. Ši nuostata atspindi bendrą teisėkūros proceso principą, jog teisės aktų derinimas privalo vykti centralizuotai ir per teisės aktų projektams skirtą informacinę sistemą.</w:t>
      </w:r>
    </w:p>
    <w:p w14:paraId="14E99929" w14:textId="0D2DCAC6" w:rsidR="0058099C" w:rsidRPr="0058099C" w:rsidRDefault="007E6B39"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58099C">
        <w:rPr>
          <w:rFonts w:ascii="Times New Roman" w:hAnsi="Times New Roman" w:cs="Times New Roman"/>
          <w:sz w:val="24"/>
          <w:szCs w:val="24"/>
        </w:rPr>
        <w:t>Taisyklių 21 punkte numatyta, kad suinteresuotos institucijos išvadas ir suinteresuoti asmenys pastabas ir pasiūlymus dėl jiems pateiktų teisės aktų projektų (išskyrus teisės aktų, kuriuose yra valstybės ar tarnybos paslaptį sudarančios informacijos, projektus) teikia per TAIS. Šios išvados, pastabos ir pasiūlymai turi būti pateikti ne vėliau kaip per Taisyklių 17 punkte nustatytą terminą (išskyrus atvejus, nurodytus Taisyklių 19 punkte).</w:t>
      </w:r>
      <w:r w:rsidR="0058099C">
        <w:rPr>
          <w:rFonts w:ascii="Times New Roman" w:hAnsi="Times New Roman" w:cs="Times New Roman"/>
          <w:sz w:val="24"/>
          <w:szCs w:val="24"/>
        </w:rPr>
        <w:t xml:space="preserve"> Taigi p</w:t>
      </w:r>
      <w:r w:rsidR="0058099C" w:rsidRPr="0058099C">
        <w:rPr>
          <w:rFonts w:ascii="Times New Roman" w:hAnsi="Times New Roman" w:cs="Times New Roman"/>
          <w:sz w:val="24"/>
          <w:szCs w:val="24"/>
        </w:rPr>
        <w:t>agal Taisyklių 21 punktą suinteresuotos institucijos ir suinteresuoti asmenys pastabas, pasiūlymus ir išvadas dėl jiems pateiktų teisės aktų projektų teikia išimtinai per TAIS. Tokie atsiliepimai turi būti pateikti per Taisyklių 17 punkte nustatytą terminą, išskyrus Taisyklių 19 punkte įtvirtintas išimtis. Tai reiškia, kad teisės aktų derinimo terminas ir forma yra aiškiai reglamentuoti ir nėra palikti institucijų diskrecijai.</w:t>
      </w:r>
    </w:p>
    <w:p w14:paraId="240EDDA8" w14:textId="72E9DF93" w:rsidR="0058099C" w:rsidRDefault="0058099C"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w:t>
      </w:r>
      <w:r w:rsidRPr="0058099C">
        <w:rPr>
          <w:rFonts w:ascii="Times New Roman" w:hAnsi="Times New Roman" w:cs="Times New Roman"/>
          <w:sz w:val="24"/>
          <w:szCs w:val="24"/>
        </w:rPr>
        <w:t>isteminė Teisėkūros pagrindų įstatymo ir Taisyklių nuostatų analizė leidžia daryti išvadą, kad teisės aktų derinimo procesas turi būti įgyvendinam</w:t>
      </w:r>
      <w:r w:rsidR="00D26A20">
        <w:rPr>
          <w:rFonts w:ascii="Times New Roman" w:hAnsi="Times New Roman" w:cs="Times New Roman"/>
          <w:sz w:val="24"/>
          <w:szCs w:val="24"/>
        </w:rPr>
        <w:t>as</w:t>
      </w:r>
      <w:r w:rsidRPr="0058099C">
        <w:rPr>
          <w:rFonts w:ascii="Times New Roman" w:hAnsi="Times New Roman" w:cs="Times New Roman"/>
          <w:sz w:val="24"/>
          <w:szCs w:val="24"/>
        </w:rPr>
        <w:t xml:space="preserve"> būtent per TAIS. Nors atsakovas teigia, kad apie numatomus teisės aktų pakeitimus </w:t>
      </w:r>
      <w:r w:rsidR="00A96375">
        <w:rPr>
          <w:rFonts w:ascii="Times New Roman" w:hAnsi="Times New Roman" w:cs="Times New Roman"/>
          <w:sz w:val="24"/>
          <w:szCs w:val="24"/>
        </w:rPr>
        <w:t xml:space="preserve">suinteresuotus asmenis </w:t>
      </w:r>
      <w:r w:rsidRPr="0058099C">
        <w:rPr>
          <w:rFonts w:ascii="Times New Roman" w:hAnsi="Times New Roman" w:cs="Times New Roman"/>
          <w:sz w:val="24"/>
          <w:szCs w:val="24"/>
        </w:rPr>
        <w:t xml:space="preserve">informavo per Nacionalinę bendradarbiavimo platformą bei kitais </w:t>
      </w:r>
      <w:r>
        <w:rPr>
          <w:rFonts w:ascii="Times New Roman" w:hAnsi="Times New Roman" w:cs="Times New Roman"/>
          <w:sz w:val="24"/>
          <w:szCs w:val="24"/>
        </w:rPr>
        <w:t>formatais</w:t>
      </w:r>
      <w:r w:rsidRPr="0058099C">
        <w:rPr>
          <w:rFonts w:ascii="Times New Roman" w:hAnsi="Times New Roman" w:cs="Times New Roman"/>
          <w:sz w:val="24"/>
          <w:szCs w:val="24"/>
        </w:rPr>
        <w:t xml:space="preserve">, tokios papildomos informacijos sklaidos formos negali pakeisti imperatyviai nustatytos derinimo procedūros ir neprilygsta teisės aktų projektų paskelbimui TAIS. Alternatyvios komunikacijos priemonės negali būti laikomos </w:t>
      </w:r>
      <w:r>
        <w:rPr>
          <w:rFonts w:ascii="Times New Roman" w:hAnsi="Times New Roman" w:cs="Times New Roman"/>
          <w:sz w:val="24"/>
          <w:szCs w:val="24"/>
        </w:rPr>
        <w:t xml:space="preserve">pagal Teisėkūros pagrindų įstatymą ir Taisykles atliekamo </w:t>
      </w:r>
      <w:r w:rsidRPr="0058099C">
        <w:rPr>
          <w:rFonts w:ascii="Times New Roman" w:hAnsi="Times New Roman" w:cs="Times New Roman"/>
          <w:sz w:val="24"/>
          <w:szCs w:val="24"/>
        </w:rPr>
        <w:t>derinimo procedūros dalimi ir negali pateisinti Taisyklių 17</w:t>
      </w:r>
      <w:r w:rsidR="00D26A20">
        <w:rPr>
          <w:rFonts w:ascii="Times New Roman" w:hAnsi="Times New Roman" w:cs="Times New Roman"/>
          <w:sz w:val="24"/>
          <w:szCs w:val="24"/>
        </w:rPr>
        <w:t> </w:t>
      </w:r>
      <w:r w:rsidRPr="0058099C">
        <w:rPr>
          <w:rFonts w:ascii="Times New Roman" w:hAnsi="Times New Roman" w:cs="Times New Roman"/>
          <w:sz w:val="24"/>
          <w:szCs w:val="24"/>
        </w:rPr>
        <w:t xml:space="preserve">punkte nustatyto ne trumpesnio kaip 10 darbo dienų derinimo termino nesilaikymo. </w:t>
      </w:r>
      <w:r w:rsidR="00A96375">
        <w:rPr>
          <w:rFonts w:ascii="Times New Roman" w:hAnsi="Times New Roman" w:cs="Times New Roman"/>
          <w:sz w:val="24"/>
          <w:szCs w:val="24"/>
        </w:rPr>
        <w:t xml:space="preserve">Taigi </w:t>
      </w:r>
      <w:bookmarkStart w:id="8" w:name="_Hlk218002138"/>
      <w:r w:rsidR="00A96375">
        <w:rPr>
          <w:rFonts w:ascii="Times New Roman" w:hAnsi="Times New Roman" w:cs="Times New Roman"/>
          <w:sz w:val="24"/>
          <w:szCs w:val="24"/>
        </w:rPr>
        <w:t>a</w:t>
      </w:r>
      <w:r w:rsidRPr="0058099C">
        <w:rPr>
          <w:rFonts w:ascii="Times New Roman" w:hAnsi="Times New Roman" w:cs="Times New Roman"/>
          <w:sz w:val="24"/>
          <w:szCs w:val="24"/>
        </w:rPr>
        <w:t>tsakovas privalėjo užtikrinti teisės aktų projektų paskelbimą ir derinimą</w:t>
      </w:r>
      <w:r w:rsidR="00D26A20">
        <w:rPr>
          <w:rFonts w:ascii="Times New Roman" w:hAnsi="Times New Roman" w:cs="Times New Roman"/>
          <w:sz w:val="24"/>
          <w:szCs w:val="24"/>
        </w:rPr>
        <w:t xml:space="preserve"> būtent</w:t>
      </w:r>
      <w:r w:rsidRPr="0058099C">
        <w:rPr>
          <w:rFonts w:ascii="Times New Roman" w:hAnsi="Times New Roman" w:cs="Times New Roman"/>
          <w:sz w:val="24"/>
          <w:szCs w:val="24"/>
        </w:rPr>
        <w:t xml:space="preserve"> per TAIS, todėl jo nurodomos aplinkybės </w:t>
      </w:r>
      <w:r w:rsidR="00A96375">
        <w:rPr>
          <w:rFonts w:ascii="Times New Roman" w:hAnsi="Times New Roman" w:cs="Times New Roman"/>
          <w:sz w:val="24"/>
          <w:szCs w:val="24"/>
        </w:rPr>
        <w:t>dėl a</w:t>
      </w:r>
      <w:r w:rsidR="00896D81">
        <w:rPr>
          <w:rFonts w:ascii="Times New Roman" w:hAnsi="Times New Roman" w:cs="Times New Roman"/>
          <w:sz w:val="24"/>
          <w:szCs w:val="24"/>
        </w:rPr>
        <w:t>n</w:t>
      </w:r>
      <w:r w:rsidR="00A96375">
        <w:rPr>
          <w:rFonts w:ascii="Times New Roman" w:hAnsi="Times New Roman" w:cs="Times New Roman"/>
          <w:sz w:val="24"/>
          <w:szCs w:val="24"/>
        </w:rPr>
        <w:t xml:space="preserve">ksčiau vykusio supažindinimo su teisinio reguliavimo pokyčiais </w:t>
      </w:r>
      <w:r w:rsidRPr="0058099C">
        <w:rPr>
          <w:rFonts w:ascii="Times New Roman" w:hAnsi="Times New Roman" w:cs="Times New Roman"/>
          <w:sz w:val="24"/>
          <w:szCs w:val="24"/>
        </w:rPr>
        <w:t>vertintinos kaip teisiškai nereikšmingos šio pažeidimo kontekste.</w:t>
      </w:r>
      <w:bookmarkEnd w:id="8"/>
    </w:p>
    <w:p w14:paraId="0255FB41" w14:textId="2DF5F330" w:rsidR="000A17C9" w:rsidRDefault="007E6B39"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5B6A93">
        <w:rPr>
          <w:rFonts w:ascii="Times New Roman" w:hAnsi="Times New Roman" w:cs="Times New Roman"/>
          <w:sz w:val="24"/>
          <w:szCs w:val="24"/>
        </w:rPr>
        <w:lastRenderedPageBreak/>
        <w:t>Taisyklių 17 punkte yra nustatyta išimtis, kada ne trumpesnio nei 10 darbo dienų derinimo termino galima nesilaikyti, t. y. išskyrus Taisyklių 19 punkte nurodytus atvejus, jei kitokių derinimo terminų nenustato įstatymai ar Vyriausybės nutarimai.</w:t>
      </w:r>
      <w:r w:rsidR="008B4079" w:rsidRPr="008B4079">
        <w:t xml:space="preserve"> </w:t>
      </w:r>
      <w:r w:rsidR="008B4079" w:rsidRPr="008B4079">
        <w:rPr>
          <w:rFonts w:ascii="Times New Roman" w:hAnsi="Times New Roman" w:cs="Times New Roman"/>
          <w:sz w:val="24"/>
          <w:szCs w:val="24"/>
        </w:rPr>
        <w:t xml:space="preserve">Taigi </w:t>
      </w:r>
      <w:r w:rsidR="008B4079">
        <w:rPr>
          <w:rFonts w:ascii="Times New Roman" w:hAnsi="Times New Roman" w:cs="Times New Roman"/>
          <w:sz w:val="24"/>
          <w:szCs w:val="24"/>
        </w:rPr>
        <w:t>šiame punkte yra</w:t>
      </w:r>
      <w:r w:rsidR="008B4079" w:rsidRPr="008B4079">
        <w:rPr>
          <w:rFonts w:ascii="Times New Roman" w:hAnsi="Times New Roman" w:cs="Times New Roman"/>
          <w:sz w:val="24"/>
          <w:szCs w:val="24"/>
        </w:rPr>
        <w:t xml:space="preserve"> aiškiai apribo</w:t>
      </w:r>
      <w:r w:rsidR="008B4079">
        <w:rPr>
          <w:rFonts w:ascii="Times New Roman" w:hAnsi="Times New Roman" w:cs="Times New Roman"/>
          <w:sz w:val="24"/>
          <w:szCs w:val="24"/>
        </w:rPr>
        <w:t xml:space="preserve">ta </w:t>
      </w:r>
      <w:r w:rsidR="008B4079" w:rsidRPr="008B4079">
        <w:rPr>
          <w:rFonts w:ascii="Times New Roman" w:hAnsi="Times New Roman" w:cs="Times New Roman"/>
          <w:sz w:val="24"/>
          <w:szCs w:val="24"/>
        </w:rPr>
        <w:t>galimyb</w:t>
      </w:r>
      <w:r w:rsidR="008B4079">
        <w:rPr>
          <w:rFonts w:ascii="Times New Roman" w:hAnsi="Times New Roman" w:cs="Times New Roman"/>
          <w:sz w:val="24"/>
          <w:szCs w:val="24"/>
        </w:rPr>
        <w:t>ė</w:t>
      </w:r>
      <w:r w:rsidR="008B4079" w:rsidRPr="008B4079">
        <w:rPr>
          <w:rFonts w:ascii="Times New Roman" w:hAnsi="Times New Roman" w:cs="Times New Roman"/>
          <w:sz w:val="24"/>
          <w:szCs w:val="24"/>
        </w:rPr>
        <w:t xml:space="preserve"> taikyti sutrumpintą derinimo procedūrą ir tai leid</w:t>
      </w:r>
      <w:r w:rsidR="008B4079">
        <w:rPr>
          <w:rFonts w:ascii="Times New Roman" w:hAnsi="Times New Roman" w:cs="Times New Roman"/>
          <w:sz w:val="24"/>
          <w:szCs w:val="24"/>
        </w:rPr>
        <w:t>žiama</w:t>
      </w:r>
      <w:r w:rsidR="008B4079" w:rsidRPr="008B4079">
        <w:rPr>
          <w:rFonts w:ascii="Times New Roman" w:hAnsi="Times New Roman" w:cs="Times New Roman"/>
          <w:sz w:val="24"/>
          <w:szCs w:val="24"/>
        </w:rPr>
        <w:t xml:space="preserve"> daryti tik esant iš anksto teisės aktuose apibrėžtoms sąlygoms.</w:t>
      </w:r>
    </w:p>
    <w:p w14:paraId="5E2331E6" w14:textId="1D99F1CB" w:rsidR="008B4079" w:rsidRPr="00D744F9" w:rsidRDefault="007E6B39" w:rsidP="00D744F9">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0A17C9">
        <w:rPr>
          <w:rFonts w:ascii="Times New Roman" w:hAnsi="Times New Roman" w:cs="Times New Roman"/>
          <w:sz w:val="24"/>
          <w:szCs w:val="24"/>
        </w:rPr>
        <w:t xml:space="preserve">Taisyklių 19.3 </w:t>
      </w:r>
      <w:r w:rsidR="00D744F9">
        <w:rPr>
          <w:rFonts w:ascii="Times New Roman" w:hAnsi="Times New Roman" w:cs="Times New Roman"/>
          <w:sz w:val="24"/>
          <w:szCs w:val="24"/>
        </w:rPr>
        <w:t>papunktyje</w:t>
      </w:r>
      <w:r w:rsidRPr="000A17C9">
        <w:rPr>
          <w:rFonts w:ascii="Times New Roman" w:hAnsi="Times New Roman" w:cs="Times New Roman"/>
          <w:sz w:val="24"/>
          <w:szCs w:val="24"/>
        </w:rPr>
        <w:t xml:space="preserve"> nu</w:t>
      </w:r>
      <w:r w:rsidR="003E64E2">
        <w:rPr>
          <w:rFonts w:ascii="Times New Roman" w:hAnsi="Times New Roman" w:cs="Times New Roman"/>
          <w:sz w:val="24"/>
          <w:szCs w:val="24"/>
        </w:rPr>
        <w:t>sta</w:t>
      </w:r>
      <w:r w:rsidRPr="000A17C9">
        <w:rPr>
          <w:rFonts w:ascii="Times New Roman" w:hAnsi="Times New Roman" w:cs="Times New Roman"/>
          <w:sz w:val="24"/>
          <w:szCs w:val="24"/>
        </w:rPr>
        <w:t>tyta, kad jeigu dėl nenumatytų aplinkybių teisės aktas turi būti priimtas nedelsiant, įstaigos gali motyvuotai prašyti suinteresuotų institucijų pateikti išvadas, o suinteresuotų asmenų – pastabas ir pasiūlymus dėl teisės akto projekto skubos tvarka (ne vėliau kaip per 5 darbo dienas) tik šiais išimtiniais atvejais: kai teisės akto projekto rengimo nebuvo įmanoma suplanuoti ir juo būtina spręsti neatidėliotinus klausimus.</w:t>
      </w:r>
      <w:r w:rsidR="00D744F9">
        <w:rPr>
          <w:rFonts w:ascii="Times New Roman" w:hAnsi="Times New Roman" w:cs="Times New Roman"/>
          <w:sz w:val="24"/>
          <w:szCs w:val="24"/>
        </w:rPr>
        <w:t xml:space="preserve"> Taigi p</w:t>
      </w:r>
      <w:r w:rsidR="008B4079" w:rsidRPr="00D744F9">
        <w:rPr>
          <w:rFonts w:ascii="Times New Roman" w:hAnsi="Times New Roman" w:cs="Times New Roman"/>
          <w:sz w:val="24"/>
          <w:szCs w:val="24"/>
        </w:rPr>
        <w:t>agal Taisyklių 19.3</w:t>
      </w:r>
      <w:r w:rsidR="00D744F9">
        <w:rPr>
          <w:rFonts w:ascii="Times New Roman" w:hAnsi="Times New Roman" w:cs="Times New Roman"/>
          <w:sz w:val="24"/>
          <w:szCs w:val="24"/>
        </w:rPr>
        <w:t> papunktį</w:t>
      </w:r>
      <w:r w:rsidR="008B4079" w:rsidRPr="00D744F9">
        <w:rPr>
          <w:rFonts w:ascii="Times New Roman" w:hAnsi="Times New Roman" w:cs="Times New Roman"/>
          <w:sz w:val="24"/>
          <w:szCs w:val="24"/>
        </w:rPr>
        <w:t xml:space="preserve"> derinimo terminas gali būti sutrumpintas iki 5 darbo dienų tik išimtiniais atvejais, kai egzistuoja dvi kumuliatyvios sąlygos: (1) teisės akto projekto rengimo nebuvo įmanoma suplanuoti, nes kilo nenumatytos aplinkybės, ir (2) teisės akto priėmimas būtinas neatidėliotini</w:t>
      </w:r>
      <w:r w:rsidR="009B019A">
        <w:rPr>
          <w:rFonts w:ascii="Times New Roman" w:hAnsi="Times New Roman" w:cs="Times New Roman"/>
          <w:sz w:val="24"/>
          <w:szCs w:val="24"/>
        </w:rPr>
        <w:t>e</w:t>
      </w:r>
      <w:r w:rsidR="008B4079" w:rsidRPr="00D744F9">
        <w:rPr>
          <w:rFonts w:ascii="Times New Roman" w:hAnsi="Times New Roman" w:cs="Times New Roman"/>
          <w:sz w:val="24"/>
          <w:szCs w:val="24"/>
        </w:rPr>
        <w:t>ms klausimams spręsti. Tik tokiu atveju įstaiga gali motyvuotai prašyti suinteresuotų institucijų ir asmenų teikti pastabas ir išvadas skubos tvarka. Šio punkto formuluotė aiškiai rodo, kad išimtis yra siauro pobūdžio ir turi būti aiškinama griežtai.</w:t>
      </w:r>
    </w:p>
    <w:p w14:paraId="7D9EA187" w14:textId="3308BBDB" w:rsidR="00213CCE" w:rsidRDefault="00213CCE"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Derinimo pažymose nurodoma, kad „a</w:t>
      </w:r>
      <w:r w:rsidRPr="00213CCE">
        <w:rPr>
          <w:rFonts w:ascii="Times New Roman" w:hAnsi="Times New Roman" w:cs="Times New Roman"/>
          <w:sz w:val="24"/>
          <w:szCs w:val="24"/>
        </w:rPr>
        <w:t>tsižvelgiant į tai, kad Projektas, be kita ko, reguliuoja viršsutartinių paslaugų apmokėjimą einamųjų metų ketvirčiais, jo nuostatos taikomos nuo 2025 m. balandžio 1 d. suteiktoms paslaugoms ir sąskaitos už šias paslaugas TLK turės būti pateiktos iki 2025 m. gegužės 10 d., vadovaujantis Taisyklių 19.3 papunkčiu, buvo nustatytas trumpesnis Projekto derinimo terminas – 5 darbo dienos</w:t>
      </w:r>
      <w:r>
        <w:rPr>
          <w:rFonts w:ascii="Times New Roman" w:hAnsi="Times New Roman" w:cs="Times New Roman"/>
          <w:sz w:val="24"/>
          <w:szCs w:val="24"/>
        </w:rPr>
        <w:t>“</w:t>
      </w:r>
      <w:r w:rsidRPr="00213CCE">
        <w:rPr>
          <w:rFonts w:ascii="Times New Roman" w:hAnsi="Times New Roman" w:cs="Times New Roman"/>
          <w:sz w:val="24"/>
          <w:szCs w:val="24"/>
        </w:rPr>
        <w:t>.</w:t>
      </w:r>
      <w:r w:rsidR="00D744F9">
        <w:rPr>
          <w:rFonts w:ascii="Times New Roman" w:hAnsi="Times New Roman" w:cs="Times New Roman"/>
          <w:sz w:val="24"/>
          <w:szCs w:val="24"/>
        </w:rPr>
        <w:t xml:space="preserve"> </w:t>
      </w:r>
      <w:r w:rsidR="00773C8D">
        <w:rPr>
          <w:rFonts w:ascii="Times New Roman" w:hAnsi="Times New Roman" w:cs="Times New Roman"/>
          <w:sz w:val="24"/>
          <w:szCs w:val="24"/>
        </w:rPr>
        <w:t>I</w:t>
      </w:r>
      <w:r w:rsidR="00D744F9">
        <w:rPr>
          <w:rFonts w:ascii="Times New Roman" w:hAnsi="Times New Roman" w:cs="Times New Roman"/>
          <w:sz w:val="24"/>
          <w:szCs w:val="24"/>
        </w:rPr>
        <w:t>šplėstinės teisėjų kolegijos vertinimu,</w:t>
      </w:r>
      <w:r w:rsidR="008B4079" w:rsidRPr="008B4079">
        <w:rPr>
          <w:rFonts w:ascii="Times New Roman" w:hAnsi="Times New Roman" w:cs="Times New Roman"/>
          <w:sz w:val="24"/>
          <w:szCs w:val="24"/>
        </w:rPr>
        <w:t xml:space="preserve"> tokia argumentacija iš esmės grindžiama planuojama teisės akto įsigaliojimo data, o ne Taisykl</w:t>
      </w:r>
      <w:r w:rsidR="00720088">
        <w:rPr>
          <w:rFonts w:ascii="Times New Roman" w:hAnsi="Times New Roman" w:cs="Times New Roman"/>
          <w:sz w:val="24"/>
          <w:szCs w:val="24"/>
        </w:rPr>
        <w:t xml:space="preserve">ių </w:t>
      </w:r>
      <w:r w:rsidR="00720088" w:rsidRPr="000A17C9">
        <w:rPr>
          <w:rFonts w:ascii="Times New Roman" w:hAnsi="Times New Roman" w:cs="Times New Roman"/>
          <w:sz w:val="24"/>
          <w:szCs w:val="24"/>
        </w:rPr>
        <w:t>19.3</w:t>
      </w:r>
      <w:r w:rsidR="00720088">
        <w:rPr>
          <w:rFonts w:ascii="Times New Roman" w:hAnsi="Times New Roman" w:cs="Times New Roman"/>
          <w:sz w:val="24"/>
          <w:szCs w:val="24"/>
        </w:rPr>
        <w:t> papunktyje</w:t>
      </w:r>
      <w:r w:rsidR="008B4079" w:rsidRPr="008B4079">
        <w:rPr>
          <w:rFonts w:ascii="Times New Roman" w:hAnsi="Times New Roman" w:cs="Times New Roman"/>
          <w:sz w:val="24"/>
          <w:szCs w:val="24"/>
        </w:rPr>
        <w:t xml:space="preserve"> nu</w:t>
      </w:r>
      <w:r w:rsidR="00D744F9">
        <w:rPr>
          <w:rFonts w:ascii="Times New Roman" w:hAnsi="Times New Roman" w:cs="Times New Roman"/>
          <w:sz w:val="24"/>
          <w:szCs w:val="24"/>
        </w:rPr>
        <w:t>sta</w:t>
      </w:r>
      <w:r w:rsidR="008B4079" w:rsidRPr="008B4079">
        <w:rPr>
          <w:rFonts w:ascii="Times New Roman" w:hAnsi="Times New Roman" w:cs="Times New Roman"/>
          <w:sz w:val="24"/>
          <w:szCs w:val="24"/>
        </w:rPr>
        <w:t>tytomis aplinkybėmis.</w:t>
      </w:r>
    </w:p>
    <w:p w14:paraId="7E0F6151" w14:textId="6CBE81B8" w:rsidR="00575F04" w:rsidRPr="00D744F9" w:rsidRDefault="007775E8" w:rsidP="004916E2">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D744F9">
        <w:rPr>
          <w:rFonts w:ascii="Times New Roman" w:hAnsi="Times New Roman" w:cs="Times New Roman"/>
          <w:sz w:val="24"/>
          <w:szCs w:val="24"/>
        </w:rPr>
        <w:t>Byloje nagrinėjamu atveju nenustatyta</w:t>
      </w:r>
      <w:r w:rsidR="006575BD" w:rsidRPr="00D744F9">
        <w:rPr>
          <w:rFonts w:ascii="Times New Roman" w:hAnsi="Times New Roman" w:cs="Times New Roman"/>
          <w:sz w:val="24"/>
          <w:szCs w:val="24"/>
        </w:rPr>
        <w:t xml:space="preserve"> </w:t>
      </w:r>
      <w:bookmarkStart w:id="9" w:name="_Hlk218002264"/>
      <w:r w:rsidR="006575BD" w:rsidRPr="00D744F9">
        <w:rPr>
          <w:rFonts w:ascii="Times New Roman" w:hAnsi="Times New Roman" w:cs="Times New Roman"/>
          <w:sz w:val="24"/>
          <w:szCs w:val="24"/>
        </w:rPr>
        <w:t xml:space="preserve">aplinkybių, </w:t>
      </w:r>
      <w:r w:rsidRPr="00D744F9">
        <w:rPr>
          <w:rFonts w:ascii="Times New Roman" w:hAnsi="Times New Roman" w:cs="Times New Roman"/>
          <w:sz w:val="24"/>
          <w:szCs w:val="24"/>
        </w:rPr>
        <w:t>patvirtinančių</w:t>
      </w:r>
      <w:r w:rsidR="006575BD" w:rsidRPr="00D744F9">
        <w:rPr>
          <w:rFonts w:ascii="Times New Roman" w:hAnsi="Times New Roman" w:cs="Times New Roman"/>
          <w:sz w:val="24"/>
          <w:szCs w:val="24"/>
        </w:rPr>
        <w:t xml:space="preserve">, kad egzistavo Taisyklių 19.3 punkte numatytas išimtinis atvejis </w:t>
      </w:r>
      <w:r w:rsidR="00575F04" w:rsidRPr="00D744F9">
        <w:rPr>
          <w:rFonts w:ascii="Times New Roman" w:hAnsi="Times New Roman" w:cs="Times New Roman"/>
          <w:sz w:val="24"/>
          <w:szCs w:val="24"/>
        </w:rPr>
        <w:t xml:space="preserve">– </w:t>
      </w:r>
      <w:r w:rsidR="006575BD" w:rsidRPr="00D744F9">
        <w:rPr>
          <w:rFonts w:ascii="Times New Roman" w:hAnsi="Times New Roman" w:cs="Times New Roman"/>
          <w:sz w:val="24"/>
          <w:szCs w:val="24"/>
        </w:rPr>
        <w:t>dėl nenumatytų aplinkybių teisės aktas turi būti priimtas nedelsiant</w:t>
      </w:r>
      <w:r w:rsidR="00B654AD">
        <w:rPr>
          <w:rFonts w:ascii="Times New Roman" w:hAnsi="Times New Roman" w:cs="Times New Roman"/>
          <w:sz w:val="24"/>
          <w:szCs w:val="24"/>
        </w:rPr>
        <w:t xml:space="preserve">, </w:t>
      </w:r>
      <w:r w:rsidR="00B654AD" w:rsidRPr="00D744F9">
        <w:rPr>
          <w:rFonts w:ascii="Times New Roman" w:hAnsi="Times New Roman" w:cs="Times New Roman"/>
          <w:sz w:val="24"/>
          <w:szCs w:val="24"/>
        </w:rPr>
        <w:t>neatidėliotini</w:t>
      </w:r>
      <w:r w:rsidR="00B654AD">
        <w:rPr>
          <w:rFonts w:ascii="Times New Roman" w:hAnsi="Times New Roman" w:cs="Times New Roman"/>
          <w:sz w:val="24"/>
          <w:szCs w:val="24"/>
        </w:rPr>
        <w:t>e</w:t>
      </w:r>
      <w:r w:rsidR="00B654AD" w:rsidRPr="00D744F9">
        <w:rPr>
          <w:rFonts w:ascii="Times New Roman" w:hAnsi="Times New Roman" w:cs="Times New Roman"/>
          <w:sz w:val="24"/>
          <w:szCs w:val="24"/>
        </w:rPr>
        <w:t>ms klausimams spręsti</w:t>
      </w:r>
      <w:r w:rsidR="004916E2" w:rsidRPr="00D744F9">
        <w:rPr>
          <w:rFonts w:ascii="Times New Roman" w:hAnsi="Times New Roman" w:cs="Times New Roman"/>
          <w:sz w:val="24"/>
          <w:szCs w:val="24"/>
        </w:rPr>
        <w:t>.</w:t>
      </w:r>
      <w:r w:rsidR="00575F04" w:rsidRPr="00D744F9">
        <w:rPr>
          <w:rFonts w:ascii="Times New Roman" w:hAnsi="Times New Roman" w:cs="Times New Roman"/>
          <w:sz w:val="24"/>
          <w:szCs w:val="24"/>
        </w:rPr>
        <w:t xml:space="preserve"> </w:t>
      </w:r>
      <w:bookmarkEnd w:id="9"/>
      <w:r w:rsidR="004916E2" w:rsidRPr="00D744F9">
        <w:rPr>
          <w:rFonts w:ascii="Times New Roman" w:hAnsi="Times New Roman" w:cs="Times New Roman"/>
          <w:sz w:val="24"/>
          <w:szCs w:val="24"/>
        </w:rPr>
        <w:t>Atsakovas derinimo procese nenurodė jokių aplinkybių, leidžiančių daryti išvadą apie būtinybę spręsti neatidėliotinus, iš anksto neplanuotus klausimus.</w:t>
      </w:r>
      <w:r w:rsidR="00575F04" w:rsidRPr="00D744F9">
        <w:rPr>
          <w:rFonts w:ascii="Times New Roman" w:hAnsi="Times New Roman" w:cs="Times New Roman"/>
          <w:sz w:val="24"/>
          <w:szCs w:val="24"/>
        </w:rPr>
        <w:t xml:space="preserve"> Išplėstinės teisėjų kolegijos vertinimu, trumpesnis derinimo terminas buvo motyvuojamas siekiu įgyvendinti Sveikatos apsaugos ministerijos planus, kad ginčijamais Įsakymais nustatytas teisinis reguliavimas įsigaliotų 2025 m. gegužės 10 d., t. y. trumpesnis derinimo terminas buvo siejamas ne su nenumatytomis aplinkybėmis,</w:t>
      </w:r>
      <w:r w:rsidR="004916E2" w:rsidRPr="00D744F9">
        <w:rPr>
          <w:rFonts w:ascii="Times New Roman" w:hAnsi="Times New Roman" w:cs="Times New Roman"/>
          <w:sz w:val="24"/>
          <w:szCs w:val="24"/>
        </w:rPr>
        <w:t xml:space="preserve"> ne su objektyvia būtinybe reaguoti į netikėtai iškilusias situacijas,</w:t>
      </w:r>
      <w:r w:rsidR="00575F04" w:rsidRPr="00D744F9">
        <w:rPr>
          <w:rFonts w:ascii="Times New Roman" w:hAnsi="Times New Roman" w:cs="Times New Roman"/>
          <w:sz w:val="24"/>
          <w:szCs w:val="24"/>
        </w:rPr>
        <w:t xml:space="preserve"> bet su iš anksto suplanuota teisės aktų įsigaliojimo data. </w:t>
      </w:r>
      <w:r w:rsidR="00367038">
        <w:rPr>
          <w:rFonts w:ascii="Times New Roman" w:hAnsi="Times New Roman" w:cs="Times New Roman"/>
          <w:sz w:val="24"/>
          <w:szCs w:val="24"/>
        </w:rPr>
        <w:t>T</w:t>
      </w:r>
      <w:r w:rsidR="004916E2" w:rsidRPr="00D744F9">
        <w:rPr>
          <w:rFonts w:ascii="Times New Roman" w:hAnsi="Times New Roman" w:cs="Times New Roman"/>
          <w:sz w:val="24"/>
          <w:szCs w:val="24"/>
        </w:rPr>
        <w:t>oki</w:t>
      </w:r>
      <w:r w:rsidR="00367038">
        <w:rPr>
          <w:rFonts w:ascii="Times New Roman" w:hAnsi="Times New Roman" w:cs="Times New Roman"/>
          <w:sz w:val="24"/>
          <w:szCs w:val="24"/>
        </w:rPr>
        <w:t>a</w:t>
      </w:r>
      <w:r w:rsidR="004916E2" w:rsidRPr="00D744F9">
        <w:rPr>
          <w:rFonts w:ascii="Times New Roman" w:hAnsi="Times New Roman" w:cs="Times New Roman"/>
          <w:sz w:val="24"/>
          <w:szCs w:val="24"/>
        </w:rPr>
        <w:t xml:space="preserve"> aplinkybė negali būti laikom</w:t>
      </w:r>
      <w:r w:rsidR="00367038">
        <w:rPr>
          <w:rFonts w:ascii="Times New Roman" w:hAnsi="Times New Roman" w:cs="Times New Roman"/>
          <w:sz w:val="24"/>
          <w:szCs w:val="24"/>
        </w:rPr>
        <w:t>a</w:t>
      </w:r>
      <w:r w:rsidR="004916E2" w:rsidRPr="00D744F9">
        <w:rPr>
          <w:rFonts w:ascii="Times New Roman" w:hAnsi="Times New Roman" w:cs="Times New Roman"/>
          <w:sz w:val="24"/>
          <w:szCs w:val="24"/>
        </w:rPr>
        <w:t xml:space="preserve"> Taisyklių 19.3 papunktyje nurodytų sąlygų įgyvendinimu. Vien tik institucijos vidinis poreikis laikytis suplanuoto grafiko ar administraciniai veiklos planai nesudaro pagrindo taikyti skubos tvarką. Atsižvelgiant į tai, darytina išvada, kad pagrindo taikyti sutrumpintą derinimo terminą nebuvo, o atsakovo pasirinktas</w:t>
      </w:r>
      <w:r w:rsidR="00367038">
        <w:rPr>
          <w:rFonts w:ascii="Times New Roman" w:hAnsi="Times New Roman" w:cs="Times New Roman"/>
          <w:sz w:val="24"/>
          <w:szCs w:val="24"/>
        </w:rPr>
        <w:t xml:space="preserve"> derinimo</w:t>
      </w:r>
      <w:r w:rsidR="004916E2" w:rsidRPr="00D744F9">
        <w:rPr>
          <w:rFonts w:ascii="Times New Roman" w:hAnsi="Times New Roman" w:cs="Times New Roman"/>
          <w:sz w:val="24"/>
          <w:szCs w:val="24"/>
        </w:rPr>
        <w:t xml:space="preserve"> terminas neatitinka teisės aktuose nustatytų išimčių turinio ir prasmės. T</w:t>
      </w:r>
      <w:r w:rsidR="00575F04" w:rsidRPr="00D744F9">
        <w:rPr>
          <w:rFonts w:ascii="Times New Roman" w:hAnsi="Times New Roman" w:cs="Times New Roman"/>
          <w:sz w:val="24"/>
          <w:szCs w:val="24"/>
        </w:rPr>
        <w:t xml:space="preserve">okios trumpesnio nei numatyta teisės aktuose derinimo termino priežastys nelaikytinos prilygstančiomis Taisyklių 19.3 papunktyje nurodytoms aplinkybėms – </w:t>
      </w:r>
      <w:r w:rsidR="006575BD" w:rsidRPr="00D744F9">
        <w:rPr>
          <w:rFonts w:ascii="Times New Roman" w:hAnsi="Times New Roman" w:cs="Times New Roman"/>
          <w:sz w:val="24"/>
          <w:szCs w:val="24"/>
        </w:rPr>
        <w:t>kai teisės akto projekto rengimo nebuvo įmanoma suplanuoti ir juo būtina spręsti neatidėliotinus klausimus.</w:t>
      </w:r>
    </w:p>
    <w:p w14:paraId="1DDDC329" w14:textId="09262CF1" w:rsidR="00930D03" w:rsidRPr="00636F0C" w:rsidRDefault="00930D03"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636F0C">
        <w:rPr>
          <w:rFonts w:ascii="Times New Roman" w:hAnsi="Times New Roman" w:cs="Times New Roman"/>
          <w:sz w:val="24"/>
          <w:szCs w:val="24"/>
        </w:rPr>
        <w:t xml:space="preserve">Be to, kaip matyti iš derinimo pažymų, </w:t>
      </w:r>
      <w:r w:rsidR="00F740C0" w:rsidRPr="00636F0C">
        <w:rPr>
          <w:rFonts w:ascii="Times New Roman" w:hAnsi="Times New Roman" w:cs="Times New Roman"/>
          <w:sz w:val="24"/>
          <w:szCs w:val="24"/>
        </w:rPr>
        <w:t>vien</w:t>
      </w:r>
      <w:r w:rsidR="00636F0C" w:rsidRPr="00636F0C">
        <w:rPr>
          <w:rFonts w:ascii="Times New Roman" w:hAnsi="Times New Roman" w:cs="Times New Roman"/>
          <w:sz w:val="24"/>
          <w:szCs w:val="24"/>
        </w:rPr>
        <w:t xml:space="preserve">os suinteresuotos institucijos ir asmenys </w:t>
      </w:r>
      <w:r w:rsidRPr="00636F0C">
        <w:rPr>
          <w:rFonts w:ascii="Times New Roman" w:hAnsi="Times New Roman" w:cs="Times New Roman"/>
          <w:sz w:val="24"/>
          <w:szCs w:val="24"/>
        </w:rPr>
        <w:t xml:space="preserve">savo pastabas pateikė </w:t>
      </w:r>
      <w:r w:rsidR="00F740C0" w:rsidRPr="00636F0C">
        <w:rPr>
          <w:rFonts w:ascii="Times New Roman" w:hAnsi="Times New Roman" w:cs="Times New Roman"/>
          <w:sz w:val="24"/>
          <w:szCs w:val="24"/>
        </w:rPr>
        <w:t xml:space="preserve">iki </w:t>
      </w:r>
      <w:r w:rsidR="00562630" w:rsidRPr="00636F0C">
        <w:rPr>
          <w:rFonts w:ascii="Times New Roman" w:hAnsi="Times New Roman" w:cs="Times New Roman"/>
          <w:sz w:val="24"/>
          <w:szCs w:val="24"/>
        </w:rPr>
        <w:t>2025 m. balandžio 25 d.,</w:t>
      </w:r>
      <w:r w:rsidR="00636F0C">
        <w:rPr>
          <w:rFonts w:ascii="Times New Roman" w:hAnsi="Times New Roman" w:cs="Times New Roman"/>
          <w:sz w:val="24"/>
          <w:szCs w:val="24"/>
        </w:rPr>
        <w:t xml:space="preserve"> tačiau</w:t>
      </w:r>
      <w:r w:rsidR="00562630" w:rsidRPr="00636F0C">
        <w:rPr>
          <w:rFonts w:ascii="Times New Roman" w:hAnsi="Times New Roman" w:cs="Times New Roman"/>
          <w:sz w:val="24"/>
          <w:szCs w:val="24"/>
        </w:rPr>
        <w:t xml:space="preserve"> kitos savo pastabas pateikė </w:t>
      </w:r>
      <w:r w:rsidRPr="00636F0C">
        <w:rPr>
          <w:rFonts w:ascii="Times New Roman" w:hAnsi="Times New Roman" w:cs="Times New Roman"/>
          <w:sz w:val="24"/>
          <w:szCs w:val="24"/>
        </w:rPr>
        <w:t>praleidusios penkių darbo dienų derinimo terminą</w:t>
      </w:r>
      <w:r w:rsidR="00562630" w:rsidRPr="00636F0C">
        <w:rPr>
          <w:rFonts w:ascii="Times New Roman" w:hAnsi="Times New Roman" w:cs="Times New Roman"/>
          <w:sz w:val="24"/>
          <w:szCs w:val="24"/>
        </w:rPr>
        <w:t xml:space="preserve"> (pvz., Lietuvos verslo konfederacija, </w:t>
      </w:r>
      <w:r w:rsidR="00636F0C" w:rsidRPr="00636F0C">
        <w:rPr>
          <w:rFonts w:ascii="Times New Roman" w:hAnsi="Times New Roman" w:cs="Times New Roman"/>
          <w:sz w:val="24"/>
          <w:szCs w:val="24"/>
        </w:rPr>
        <w:t>kurios pastabos</w:t>
      </w:r>
      <w:r w:rsidRPr="00636F0C">
        <w:rPr>
          <w:rFonts w:ascii="Times New Roman" w:hAnsi="Times New Roman" w:cs="Times New Roman"/>
          <w:sz w:val="24"/>
          <w:szCs w:val="24"/>
        </w:rPr>
        <w:t xml:space="preserve"> derinimo pažymo</w:t>
      </w:r>
      <w:r w:rsidR="00636F0C" w:rsidRPr="00636F0C">
        <w:rPr>
          <w:rFonts w:ascii="Times New Roman" w:hAnsi="Times New Roman" w:cs="Times New Roman"/>
          <w:sz w:val="24"/>
          <w:szCs w:val="24"/>
        </w:rPr>
        <w:t>j</w:t>
      </w:r>
      <w:r w:rsidRPr="00636F0C">
        <w:rPr>
          <w:rFonts w:ascii="Times New Roman" w:hAnsi="Times New Roman" w:cs="Times New Roman"/>
          <w:sz w:val="24"/>
          <w:szCs w:val="24"/>
        </w:rPr>
        <w:t>e buvo įvertintos</w:t>
      </w:r>
      <w:r w:rsidR="00636F0C" w:rsidRPr="00636F0C">
        <w:rPr>
          <w:rFonts w:ascii="Times New Roman" w:hAnsi="Times New Roman" w:cs="Times New Roman"/>
          <w:sz w:val="24"/>
          <w:szCs w:val="24"/>
        </w:rPr>
        <w:t xml:space="preserve">, ir Nacionalinė sanatorijų ir reabilitacijos įstaigų asociacija, kurios pastabos </w:t>
      </w:r>
      <w:r w:rsidR="00EB114C" w:rsidRPr="00636F0C">
        <w:rPr>
          <w:rFonts w:ascii="Times New Roman" w:hAnsi="Times New Roman" w:cs="Times New Roman"/>
          <w:sz w:val="24"/>
          <w:szCs w:val="24"/>
        </w:rPr>
        <w:t xml:space="preserve">buvo </w:t>
      </w:r>
      <w:r w:rsidR="00EB114C">
        <w:rPr>
          <w:rFonts w:ascii="Times New Roman" w:hAnsi="Times New Roman" w:cs="Times New Roman"/>
          <w:sz w:val="24"/>
          <w:szCs w:val="24"/>
        </w:rPr>
        <w:t xml:space="preserve">pasirašytos </w:t>
      </w:r>
      <w:r w:rsidR="00EB114C" w:rsidRPr="00636F0C">
        <w:rPr>
          <w:rFonts w:ascii="Times New Roman" w:hAnsi="Times New Roman" w:cs="Times New Roman"/>
          <w:sz w:val="24"/>
          <w:szCs w:val="24"/>
        </w:rPr>
        <w:t>2025 m. balandžio 2</w:t>
      </w:r>
      <w:r w:rsidR="00EB114C">
        <w:rPr>
          <w:rFonts w:ascii="Times New Roman" w:hAnsi="Times New Roman" w:cs="Times New Roman"/>
          <w:sz w:val="24"/>
          <w:szCs w:val="24"/>
        </w:rPr>
        <w:t xml:space="preserve">9 d., o TAIS </w:t>
      </w:r>
      <w:r w:rsidR="00636F0C" w:rsidRPr="00636F0C">
        <w:rPr>
          <w:rFonts w:ascii="Times New Roman" w:hAnsi="Times New Roman" w:cs="Times New Roman"/>
          <w:sz w:val="24"/>
          <w:szCs w:val="24"/>
        </w:rPr>
        <w:t>užregistruotos 2025</w:t>
      </w:r>
      <w:r w:rsidR="008B694C">
        <w:rPr>
          <w:rFonts w:ascii="Times New Roman" w:hAnsi="Times New Roman" w:cs="Times New Roman"/>
          <w:sz w:val="24"/>
          <w:szCs w:val="24"/>
        </w:rPr>
        <w:t xml:space="preserve"> </w:t>
      </w:r>
      <w:r w:rsidR="00636F0C" w:rsidRPr="00636F0C">
        <w:rPr>
          <w:rFonts w:ascii="Times New Roman" w:hAnsi="Times New Roman" w:cs="Times New Roman"/>
          <w:sz w:val="24"/>
          <w:szCs w:val="24"/>
        </w:rPr>
        <w:t>m. gegu</w:t>
      </w:r>
      <w:r w:rsidR="00636F0C">
        <w:rPr>
          <w:rFonts w:ascii="Times New Roman" w:hAnsi="Times New Roman" w:cs="Times New Roman"/>
          <w:sz w:val="24"/>
          <w:szCs w:val="24"/>
        </w:rPr>
        <w:t>ž</w:t>
      </w:r>
      <w:r w:rsidR="00636F0C" w:rsidRPr="00636F0C">
        <w:rPr>
          <w:rFonts w:ascii="Times New Roman" w:hAnsi="Times New Roman" w:cs="Times New Roman"/>
          <w:sz w:val="24"/>
          <w:szCs w:val="24"/>
        </w:rPr>
        <w:t>ės 8 d.</w:t>
      </w:r>
      <w:r w:rsidR="00EB114C">
        <w:rPr>
          <w:rFonts w:ascii="Times New Roman" w:hAnsi="Times New Roman" w:cs="Times New Roman"/>
          <w:sz w:val="24"/>
          <w:szCs w:val="24"/>
        </w:rPr>
        <w:t>,</w:t>
      </w:r>
      <w:r w:rsidR="00636F0C" w:rsidRPr="00636F0C">
        <w:rPr>
          <w:rFonts w:ascii="Times New Roman" w:hAnsi="Times New Roman" w:cs="Times New Roman"/>
          <w:sz w:val="24"/>
          <w:szCs w:val="24"/>
        </w:rPr>
        <w:t xml:space="preserve"> ir nėra duomenų, kad </w:t>
      </w:r>
      <w:r w:rsidR="00636F0C">
        <w:rPr>
          <w:rFonts w:ascii="Times New Roman" w:hAnsi="Times New Roman" w:cs="Times New Roman"/>
          <w:sz w:val="24"/>
          <w:szCs w:val="24"/>
        </w:rPr>
        <w:t xml:space="preserve">jos </w:t>
      </w:r>
      <w:r w:rsidR="00636F0C" w:rsidRPr="00636F0C">
        <w:rPr>
          <w:rFonts w:ascii="Times New Roman" w:hAnsi="Times New Roman" w:cs="Times New Roman"/>
          <w:sz w:val="24"/>
          <w:szCs w:val="24"/>
        </w:rPr>
        <w:t>būtų įvertintos)</w:t>
      </w:r>
      <w:r w:rsidRPr="00636F0C">
        <w:rPr>
          <w:rFonts w:ascii="Times New Roman" w:hAnsi="Times New Roman" w:cs="Times New Roman"/>
          <w:sz w:val="24"/>
          <w:szCs w:val="24"/>
        </w:rPr>
        <w:t>. Tai rodo, kad</w:t>
      </w:r>
      <w:r w:rsidR="005B1BC9">
        <w:rPr>
          <w:rFonts w:ascii="Times New Roman" w:hAnsi="Times New Roman" w:cs="Times New Roman"/>
          <w:sz w:val="24"/>
          <w:szCs w:val="24"/>
        </w:rPr>
        <w:t xml:space="preserve"> kai kurioms</w:t>
      </w:r>
      <w:r w:rsidR="00636F0C">
        <w:rPr>
          <w:rFonts w:ascii="Times New Roman" w:hAnsi="Times New Roman" w:cs="Times New Roman"/>
          <w:sz w:val="24"/>
          <w:szCs w:val="24"/>
        </w:rPr>
        <w:t xml:space="preserve"> suinteresuotoms institucijo</w:t>
      </w:r>
      <w:r w:rsidR="004904D5">
        <w:rPr>
          <w:rFonts w:ascii="Times New Roman" w:hAnsi="Times New Roman" w:cs="Times New Roman"/>
          <w:sz w:val="24"/>
          <w:szCs w:val="24"/>
        </w:rPr>
        <w:t>m</w:t>
      </w:r>
      <w:r w:rsidR="00636F0C">
        <w:rPr>
          <w:rFonts w:ascii="Times New Roman" w:hAnsi="Times New Roman" w:cs="Times New Roman"/>
          <w:sz w:val="24"/>
          <w:szCs w:val="24"/>
        </w:rPr>
        <w:t>s ir asmenims objektyviai trūko laiko pastaboms ir pasiūlymams pateikti</w:t>
      </w:r>
      <w:r w:rsidRPr="00636F0C">
        <w:rPr>
          <w:rFonts w:ascii="Times New Roman" w:hAnsi="Times New Roman" w:cs="Times New Roman"/>
          <w:sz w:val="24"/>
          <w:szCs w:val="24"/>
        </w:rPr>
        <w:t>.</w:t>
      </w:r>
    </w:p>
    <w:p w14:paraId="4B5E436A" w14:textId="31977CF0" w:rsidR="006575BD" w:rsidRPr="00575F04" w:rsidRDefault="00896D81"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Atsižvelgusi į tai, kas išdėstyta,</w:t>
      </w:r>
      <w:r w:rsidR="00575F04">
        <w:rPr>
          <w:rFonts w:ascii="Times New Roman" w:hAnsi="Times New Roman" w:cs="Times New Roman"/>
          <w:sz w:val="24"/>
          <w:szCs w:val="24"/>
        </w:rPr>
        <w:t xml:space="preserve"> išplėstinė teisėjų kolegija konstatuoja, kad </w:t>
      </w:r>
      <w:bookmarkStart w:id="10" w:name="_Hlk218001542"/>
      <w:r w:rsidR="00575F04">
        <w:rPr>
          <w:rFonts w:ascii="Times New Roman" w:hAnsi="Times New Roman" w:cs="Times New Roman"/>
          <w:sz w:val="24"/>
          <w:szCs w:val="24"/>
        </w:rPr>
        <w:t>priimant</w:t>
      </w:r>
      <w:r w:rsidR="00575F04" w:rsidRPr="00A27BE4">
        <w:rPr>
          <w:rFonts w:ascii="Times New Roman" w:hAnsi="Times New Roman" w:cs="Times New Roman"/>
          <w:sz w:val="24"/>
          <w:szCs w:val="24"/>
        </w:rPr>
        <w:t xml:space="preserve"> </w:t>
      </w:r>
      <w:r w:rsidR="00575F04">
        <w:rPr>
          <w:rFonts w:ascii="Times New Roman" w:hAnsi="Times New Roman" w:cs="Times New Roman"/>
          <w:sz w:val="24"/>
          <w:szCs w:val="24"/>
        </w:rPr>
        <w:t>Į</w:t>
      </w:r>
      <w:r w:rsidR="00575F04" w:rsidRPr="004372EF">
        <w:rPr>
          <w:rFonts w:ascii="Times New Roman" w:hAnsi="Times New Roman" w:cs="Times New Roman"/>
          <w:sz w:val="24"/>
          <w:szCs w:val="24"/>
        </w:rPr>
        <w:t>sakym</w:t>
      </w:r>
      <w:r w:rsidR="00575F04">
        <w:rPr>
          <w:rFonts w:ascii="Times New Roman" w:hAnsi="Times New Roman" w:cs="Times New Roman"/>
          <w:sz w:val="24"/>
          <w:szCs w:val="24"/>
        </w:rPr>
        <w:t>ą</w:t>
      </w:r>
      <w:r w:rsidR="00575F04" w:rsidRPr="004372EF">
        <w:rPr>
          <w:rFonts w:ascii="Times New Roman" w:hAnsi="Times New Roman" w:cs="Times New Roman"/>
          <w:sz w:val="24"/>
          <w:szCs w:val="24"/>
        </w:rPr>
        <w:t xml:space="preserve"> Nr. V-444</w:t>
      </w:r>
      <w:r w:rsidR="00575F04">
        <w:rPr>
          <w:rFonts w:ascii="Times New Roman" w:hAnsi="Times New Roman" w:cs="Times New Roman"/>
          <w:sz w:val="24"/>
          <w:szCs w:val="24"/>
        </w:rPr>
        <w:t>, Į</w:t>
      </w:r>
      <w:r w:rsidR="00575F04" w:rsidRPr="004372EF">
        <w:rPr>
          <w:rFonts w:ascii="Times New Roman" w:hAnsi="Times New Roman" w:cs="Times New Roman"/>
          <w:sz w:val="24"/>
          <w:szCs w:val="24"/>
        </w:rPr>
        <w:t>sakym</w:t>
      </w:r>
      <w:r w:rsidR="00575F04">
        <w:rPr>
          <w:rFonts w:ascii="Times New Roman" w:hAnsi="Times New Roman" w:cs="Times New Roman"/>
          <w:sz w:val="24"/>
          <w:szCs w:val="24"/>
        </w:rPr>
        <w:t>ą</w:t>
      </w:r>
      <w:r w:rsidR="00575F04" w:rsidRPr="004372EF">
        <w:rPr>
          <w:rFonts w:ascii="Times New Roman" w:hAnsi="Times New Roman" w:cs="Times New Roman"/>
          <w:sz w:val="24"/>
          <w:szCs w:val="24"/>
        </w:rPr>
        <w:t xml:space="preserve"> Nr. V-434 ir </w:t>
      </w:r>
      <w:r w:rsidR="00575F04">
        <w:rPr>
          <w:rFonts w:ascii="Times New Roman" w:hAnsi="Times New Roman" w:cs="Times New Roman"/>
          <w:sz w:val="24"/>
          <w:szCs w:val="24"/>
        </w:rPr>
        <w:t>Į</w:t>
      </w:r>
      <w:r w:rsidR="00575F04" w:rsidRPr="004372EF">
        <w:rPr>
          <w:rFonts w:ascii="Times New Roman" w:hAnsi="Times New Roman" w:cs="Times New Roman"/>
          <w:sz w:val="24"/>
          <w:szCs w:val="24"/>
        </w:rPr>
        <w:t>sakym</w:t>
      </w:r>
      <w:r w:rsidR="00575F04">
        <w:rPr>
          <w:rFonts w:ascii="Times New Roman" w:hAnsi="Times New Roman" w:cs="Times New Roman"/>
          <w:sz w:val="24"/>
          <w:szCs w:val="24"/>
        </w:rPr>
        <w:t>ą</w:t>
      </w:r>
      <w:r w:rsidR="00575F04" w:rsidRPr="004372EF">
        <w:rPr>
          <w:rFonts w:ascii="Times New Roman" w:hAnsi="Times New Roman" w:cs="Times New Roman"/>
          <w:sz w:val="24"/>
          <w:szCs w:val="24"/>
        </w:rPr>
        <w:t xml:space="preserve"> Nr. V-438</w:t>
      </w:r>
      <w:r w:rsidR="008B694C">
        <w:rPr>
          <w:rFonts w:ascii="Times New Roman" w:hAnsi="Times New Roman" w:cs="Times New Roman"/>
          <w:sz w:val="24"/>
          <w:szCs w:val="24"/>
        </w:rPr>
        <w:t>, nustačius penkių darbo dienų teisės aktų projektų derinimo terminą,</w:t>
      </w:r>
      <w:r w:rsidR="00575F04" w:rsidRPr="004372EF">
        <w:rPr>
          <w:rFonts w:ascii="Times New Roman" w:hAnsi="Times New Roman" w:cs="Times New Roman"/>
          <w:sz w:val="24"/>
          <w:szCs w:val="24"/>
        </w:rPr>
        <w:t xml:space="preserve"> </w:t>
      </w:r>
      <w:r w:rsidR="00575F04">
        <w:rPr>
          <w:rFonts w:ascii="Times New Roman" w:hAnsi="Times New Roman" w:cs="Times New Roman"/>
          <w:sz w:val="24"/>
          <w:szCs w:val="24"/>
        </w:rPr>
        <w:t>buvo nesilaikyta Teisėkūros pagrindų įstatyme</w:t>
      </w:r>
      <w:r w:rsidR="00575F04" w:rsidRPr="00296B1F">
        <w:rPr>
          <w:rFonts w:ascii="Times New Roman" w:hAnsi="Times New Roman" w:cs="Times New Roman"/>
          <w:sz w:val="24"/>
          <w:szCs w:val="24"/>
        </w:rPr>
        <w:t xml:space="preserve"> įtvirtint</w:t>
      </w:r>
      <w:r w:rsidR="00575F04">
        <w:rPr>
          <w:rFonts w:ascii="Times New Roman" w:hAnsi="Times New Roman" w:cs="Times New Roman"/>
          <w:sz w:val="24"/>
          <w:szCs w:val="24"/>
        </w:rPr>
        <w:t>o</w:t>
      </w:r>
      <w:r w:rsidR="00575F04" w:rsidRPr="00296B1F">
        <w:rPr>
          <w:rFonts w:ascii="Times New Roman" w:hAnsi="Times New Roman" w:cs="Times New Roman"/>
          <w:sz w:val="24"/>
          <w:szCs w:val="24"/>
        </w:rPr>
        <w:t xml:space="preserve"> atvirumo ir skaidrumo princip</w:t>
      </w:r>
      <w:r w:rsidR="00575F04">
        <w:rPr>
          <w:rFonts w:ascii="Times New Roman" w:hAnsi="Times New Roman" w:cs="Times New Roman"/>
          <w:sz w:val="24"/>
          <w:szCs w:val="24"/>
        </w:rPr>
        <w:t>o</w:t>
      </w:r>
      <w:r w:rsidR="00575F04" w:rsidRPr="00296B1F">
        <w:rPr>
          <w:rFonts w:ascii="Times New Roman" w:hAnsi="Times New Roman" w:cs="Times New Roman"/>
          <w:sz w:val="24"/>
          <w:szCs w:val="24"/>
        </w:rPr>
        <w:t xml:space="preserve"> (3 str. 2 d. 4</w:t>
      </w:r>
      <w:r w:rsidR="008B694C">
        <w:rPr>
          <w:rFonts w:ascii="Times New Roman" w:hAnsi="Times New Roman" w:cs="Times New Roman"/>
          <w:sz w:val="24"/>
          <w:szCs w:val="24"/>
        </w:rPr>
        <w:t> </w:t>
      </w:r>
      <w:r w:rsidR="00575F04" w:rsidRPr="00296B1F">
        <w:rPr>
          <w:rFonts w:ascii="Times New Roman" w:hAnsi="Times New Roman" w:cs="Times New Roman"/>
          <w:sz w:val="24"/>
          <w:szCs w:val="24"/>
        </w:rPr>
        <w:t>p.), efektyvumo princip</w:t>
      </w:r>
      <w:r w:rsidR="00575F04">
        <w:rPr>
          <w:rFonts w:ascii="Times New Roman" w:hAnsi="Times New Roman" w:cs="Times New Roman"/>
          <w:sz w:val="24"/>
          <w:szCs w:val="24"/>
        </w:rPr>
        <w:t xml:space="preserve">o </w:t>
      </w:r>
      <w:r w:rsidR="00575F04" w:rsidRPr="00296B1F">
        <w:rPr>
          <w:rFonts w:ascii="Times New Roman" w:hAnsi="Times New Roman" w:cs="Times New Roman"/>
          <w:sz w:val="24"/>
          <w:szCs w:val="24"/>
        </w:rPr>
        <w:t>(3 str. 2 d. 5 p.)</w:t>
      </w:r>
      <w:r w:rsidR="00575F04">
        <w:rPr>
          <w:rFonts w:ascii="Times New Roman" w:hAnsi="Times New Roman" w:cs="Times New Roman"/>
          <w:sz w:val="24"/>
          <w:szCs w:val="24"/>
        </w:rPr>
        <w:t xml:space="preserve"> ir Taisyklių </w:t>
      </w:r>
      <w:r w:rsidR="00575F04" w:rsidRPr="005B6A93">
        <w:rPr>
          <w:rFonts w:ascii="Times New Roman" w:hAnsi="Times New Roman" w:cs="Times New Roman"/>
          <w:sz w:val="24"/>
          <w:szCs w:val="24"/>
        </w:rPr>
        <w:t>17</w:t>
      </w:r>
      <w:r w:rsidR="00575F04">
        <w:rPr>
          <w:rFonts w:ascii="Times New Roman" w:hAnsi="Times New Roman" w:cs="Times New Roman"/>
          <w:sz w:val="24"/>
          <w:szCs w:val="24"/>
        </w:rPr>
        <w:t xml:space="preserve"> punkto</w:t>
      </w:r>
      <w:r w:rsidR="005E1BBD">
        <w:rPr>
          <w:rFonts w:ascii="Times New Roman" w:hAnsi="Times New Roman" w:cs="Times New Roman"/>
          <w:sz w:val="24"/>
          <w:szCs w:val="24"/>
        </w:rPr>
        <w:t xml:space="preserve"> reikalavimų</w:t>
      </w:r>
      <w:r w:rsidR="00575F04">
        <w:rPr>
          <w:rFonts w:ascii="Times New Roman" w:hAnsi="Times New Roman" w:cs="Times New Roman"/>
          <w:sz w:val="24"/>
          <w:szCs w:val="24"/>
        </w:rPr>
        <w:t>.</w:t>
      </w:r>
    </w:p>
    <w:bookmarkEnd w:id="10"/>
    <w:p w14:paraId="660B24C6" w14:textId="77777777" w:rsidR="006575BD" w:rsidRPr="006575BD" w:rsidRDefault="006575BD" w:rsidP="0035293C">
      <w:pPr>
        <w:tabs>
          <w:tab w:val="left" w:pos="851"/>
          <w:tab w:val="left" w:pos="993"/>
        </w:tabs>
        <w:spacing w:after="0" w:line="240" w:lineRule="auto"/>
        <w:jc w:val="both"/>
        <w:rPr>
          <w:rFonts w:ascii="Times New Roman" w:hAnsi="Times New Roman" w:cs="Times New Roman"/>
          <w:sz w:val="24"/>
          <w:szCs w:val="24"/>
        </w:rPr>
      </w:pPr>
    </w:p>
    <w:p w14:paraId="49CAF625" w14:textId="3B7A6A93" w:rsidR="00296B1F" w:rsidRPr="00B67983" w:rsidRDefault="00296B1F" w:rsidP="0035293C">
      <w:pPr>
        <w:tabs>
          <w:tab w:val="left" w:pos="709"/>
          <w:tab w:val="left" w:pos="993"/>
        </w:tabs>
        <w:spacing w:after="0" w:line="240" w:lineRule="auto"/>
        <w:ind w:firstLine="709"/>
        <w:jc w:val="both"/>
        <w:rPr>
          <w:rFonts w:ascii="Times New Roman" w:hAnsi="Times New Roman" w:cs="Times New Roman"/>
          <w:i/>
          <w:iCs/>
          <w:sz w:val="24"/>
          <w:szCs w:val="24"/>
        </w:rPr>
      </w:pPr>
      <w:r w:rsidRPr="00B67983">
        <w:rPr>
          <w:rFonts w:ascii="Times New Roman" w:hAnsi="Times New Roman" w:cs="Times New Roman"/>
          <w:i/>
          <w:iCs/>
          <w:sz w:val="24"/>
          <w:szCs w:val="24"/>
        </w:rPr>
        <w:lastRenderedPageBreak/>
        <w:t xml:space="preserve">Dėl </w:t>
      </w:r>
      <w:r w:rsidR="007A006B" w:rsidRPr="007A006B">
        <w:rPr>
          <w:rFonts w:ascii="Times New Roman" w:hAnsi="Times New Roman" w:cs="Times New Roman"/>
          <w:i/>
          <w:iCs/>
          <w:sz w:val="24"/>
          <w:szCs w:val="24"/>
        </w:rPr>
        <w:t>numatomo teisinio reguliavimo poveikio vertinim</w:t>
      </w:r>
      <w:r w:rsidR="007A006B">
        <w:rPr>
          <w:rFonts w:ascii="Times New Roman" w:hAnsi="Times New Roman" w:cs="Times New Roman"/>
          <w:i/>
          <w:iCs/>
          <w:sz w:val="24"/>
          <w:szCs w:val="24"/>
        </w:rPr>
        <w:t>o</w:t>
      </w:r>
    </w:p>
    <w:p w14:paraId="0A51D3B1" w14:textId="77777777" w:rsidR="00296B1F" w:rsidRDefault="00296B1F" w:rsidP="0035293C">
      <w:pPr>
        <w:tabs>
          <w:tab w:val="left" w:pos="851"/>
          <w:tab w:val="left" w:pos="993"/>
        </w:tabs>
        <w:spacing w:after="0" w:line="240" w:lineRule="auto"/>
        <w:jc w:val="both"/>
        <w:rPr>
          <w:rFonts w:ascii="Times New Roman" w:hAnsi="Times New Roman" w:cs="Times New Roman"/>
          <w:sz w:val="24"/>
          <w:szCs w:val="24"/>
        </w:rPr>
      </w:pPr>
    </w:p>
    <w:p w14:paraId="397E65B4" w14:textId="0DD8C79C" w:rsidR="00296B1F" w:rsidRDefault="00296B1F"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5E1BBD">
        <w:rPr>
          <w:rFonts w:ascii="Times New Roman" w:hAnsi="Times New Roman" w:cs="Times New Roman"/>
          <w:sz w:val="24"/>
          <w:szCs w:val="24"/>
        </w:rPr>
        <w:t>Pareiškėjai nurodo, kad Įsakymai, iš esmės pakeitę viršsutartinių asmens sveikatos priežiūros paslaugų finansavimo modelį, buvo priimti neatlikus poveikio asmens sveikatos priežiūros įstaigoms, savivaldybių veiklai bei pacientų teisėms vertinimo (TPĮ 15 str. 1 ir 2</w:t>
      </w:r>
      <w:r w:rsidR="001A50E5" w:rsidRPr="005E1BBD">
        <w:rPr>
          <w:rFonts w:ascii="Times New Roman" w:hAnsi="Times New Roman" w:cs="Times New Roman"/>
          <w:sz w:val="24"/>
          <w:szCs w:val="24"/>
        </w:rPr>
        <w:t> </w:t>
      </w:r>
      <w:r w:rsidRPr="005E1BBD">
        <w:rPr>
          <w:rFonts w:ascii="Times New Roman" w:hAnsi="Times New Roman" w:cs="Times New Roman"/>
          <w:sz w:val="24"/>
          <w:szCs w:val="24"/>
        </w:rPr>
        <w:t>d., 12 str. 1 d., Metodikos 4 p.). Įsakymų projektams nebuvo parengti nei koncepciniai dokumentai, nei atliktas jų poveikio vertinimas – nepateikta nei esamos padėties analizė, nei alternatyvų įvertinimas, nei siūlomo reguliavimo pasekmių analizė. Šiuo atveju tai yra ypač reikšminga, kadangi teisės aktais buvo iš esmės perkonstruotas viršsutartinių ASPP apmokėjimo modelis – įvesti griežti finansavimo apribojimai, aiškiai sumažintas apmokamų paslaugų kiekis, nustatyta ribinė kompensavimo proporcija. Trimis projektais iš esmės siūlyta pakeisti visą PSDF biudžeto lėšomis apmokamų ASP</w:t>
      </w:r>
      <w:r w:rsidR="0080135F" w:rsidRPr="005E1BBD">
        <w:rPr>
          <w:rFonts w:ascii="Times New Roman" w:hAnsi="Times New Roman" w:cs="Times New Roman"/>
          <w:sz w:val="24"/>
          <w:szCs w:val="24"/>
        </w:rPr>
        <w:t xml:space="preserve">P </w:t>
      </w:r>
      <w:r w:rsidRPr="005E1BBD">
        <w:rPr>
          <w:rFonts w:ascii="Times New Roman" w:hAnsi="Times New Roman" w:cs="Times New Roman"/>
          <w:sz w:val="24"/>
          <w:szCs w:val="24"/>
        </w:rPr>
        <w:t>apmokėjimo modelį: įtvirtinti</w:t>
      </w:r>
      <w:r w:rsidRPr="00296B1F">
        <w:rPr>
          <w:rFonts w:ascii="Times New Roman" w:hAnsi="Times New Roman" w:cs="Times New Roman"/>
          <w:sz w:val="24"/>
          <w:szCs w:val="24"/>
        </w:rPr>
        <w:t xml:space="preserve"> naują prioritetų sistemą ir konkrečioms grupėms priskirti konkrečias AS</w:t>
      </w:r>
      <w:r w:rsidR="0080135F">
        <w:rPr>
          <w:rFonts w:ascii="Times New Roman" w:hAnsi="Times New Roman" w:cs="Times New Roman"/>
          <w:sz w:val="24"/>
          <w:szCs w:val="24"/>
        </w:rPr>
        <w:t>PP</w:t>
      </w:r>
      <w:r w:rsidRPr="00296B1F">
        <w:rPr>
          <w:rFonts w:ascii="Times New Roman" w:hAnsi="Times New Roman" w:cs="Times New Roman"/>
          <w:sz w:val="24"/>
          <w:szCs w:val="24"/>
        </w:rPr>
        <w:t xml:space="preserve">, nustatyti viršsutartinio apmokėjimo ribas bei sąlygas, apriboti finansavimą atskirų paslaugų kategorijoms. Tai buvo </w:t>
      </w:r>
      <w:r w:rsidR="004904D5">
        <w:rPr>
          <w:rFonts w:ascii="Times New Roman" w:hAnsi="Times New Roman" w:cs="Times New Roman"/>
          <w:sz w:val="24"/>
          <w:szCs w:val="24"/>
        </w:rPr>
        <w:t xml:space="preserve">ne </w:t>
      </w:r>
      <w:r w:rsidRPr="00296B1F">
        <w:rPr>
          <w:rFonts w:ascii="Times New Roman" w:hAnsi="Times New Roman" w:cs="Times New Roman"/>
          <w:sz w:val="24"/>
          <w:szCs w:val="24"/>
        </w:rPr>
        <w:t>techninio pobūdžio pakeitimai, bet sisteminė reforma, turinti reikšmingą įtaką ASPĮ veiklai, paslaugų prieinamumui ir PSDF biudžeto lėšų paskirstymui.</w:t>
      </w:r>
    </w:p>
    <w:p w14:paraId="6D831201" w14:textId="3D79EC95" w:rsidR="00005089" w:rsidRDefault="00005089"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L</w:t>
      </w:r>
      <w:r w:rsidR="005A373F">
        <w:rPr>
          <w:rFonts w:ascii="Times New Roman" w:hAnsi="Times New Roman" w:cs="Times New Roman"/>
          <w:sz w:val="24"/>
          <w:szCs w:val="24"/>
        </w:rPr>
        <w:t>ietuvos vyriausiasis administracinis teismas</w:t>
      </w:r>
      <w:r w:rsidR="00AA343C">
        <w:rPr>
          <w:rFonts w:ascii="Times New Roman" w:hAnsi="Times New Roman" w:cs="Times New Roman"/>
          <w:sz w:val="24"/>
          <w:szCs w:val="24"/>
        </w:rPr>
        <w:t xml:space="preserve"> savo praktikoje yra nurodęs, kad s</w:t>
      </w:r>
      <w:r w:rsidR="00AA343C" w:rsidRPr="00AA343C">
        <w:rPr>
          <w:rFonts w:ascii="Times New Roman" w:hAnsi="Times New Roman" w:cs="Times New Roman"/>
          <w:sz w:val="24"/>
          <w:szCs w:val="24"/>
        </w:rPr>
        <w:t>veikatos apsaugos minis</w:t>
      </w:r>
      <w:r w:rsidR="00AA343C">
        <w:rPr>
          <w:rFonts w:ascii="Times New Roman" w:hAnsi="Times New Roman" w:cs="Times New Roman"/>
          <w:sz w:val="24"/>
          <w:szCs w:val="24"/>
        </w:rPr>
        <w:t>t</w:t>
      </w:r>
      <w:r w:rsidR="00AA343C" w:rsidRPr="00AA343C">
        <w:rPr>
          <w:rFonts w:ascii="Times New Roman" w:hAnsi="Times New Roman" w:cs="Times New Roman"/>
          <w:sz w:val="24"/>
          <w:szCs w:val="24"/>
        </w:rPr>
        <w:t>r</w:t>
      </w:r>
      <w:r w:rsidR="00AA343C">
        <w:rPr>
          <w:rFonts w:ascii="Times New Roman" w:hAnsi="Times New Roman" w:cs="Times New Roman"/>
          <w:sz w:val="24"/>
          <w:szCs w:val="24"/>
        </w:rPr>
        <w:t>o</w:t>
      </w:r>
      <w:r w:rsidR="00AA343C" w:rsidRPr="00AA343C">
        <w:rPr>
          <w:rFonts w:ascii="Times New Roman" w:hAnsi="Times New Roman" w:cs="Times New Roman"/>
          <w:sz w:val="24"/>
          <w:szCs w:val="24"/>
        </w:rPr>
        <w:t xml:space="preserve"> pareiga laikytis Konstitucijoje, įstatymuose ar savo priimtuose norminio pobūdžio administraciniuose aktuose nustatytų teisės aktų leidybos proceso stadijų ir teisės aktų priėmimo taisyklių nėra savitikslė. Kalbant apie numatomo teisinio reguliavimo poveikio vertinimą, pažymėta, jog jo metu yra nustatomas neigiamas poveikis to teisinio reguliavimo sričiai, asmenims ar jų grupėms (Teisėkūros pagrindų įstatymo 15 str. 2 d.). Su numatomo teisinio reguliavimo poveikio vertinimu yra susijęs teisėkūros efektyvumo principo įgyvendinimas, t. y. įvertinus galimą teigiamą ir neigiamą poveikį to teisinio reguliavimo sričiai, asmenims ar jų grupėms, kuriems bus taikomas numatomas teisinis reguliavimas, bei kitoms sritims, sudaromas pagrindas tinkamiau įvertinti visas galimas teisinio reguliavimo alternatyvas ir pasirinkti geriausią iš jų, bei teisės akte įtvirtinti veiksmingiausiai ir ekonomiškiausiai teisinio reguliavimo tikslą leisiančias pasiekti priemones</w:t>
      </w:r>
      <w:r w:rsidR="00AA343C">
        <w:rPr>
          <w:rFonts w:ascii="Times New Roman" w:hAnsi="Times New Roman" w:cs="Times New Roman"/>
          <w:sz w:val="24"/>
          <w:szCs w:val="24"/>
        </w:rPr>
        <w:t xml:space="preserve"> (</w:t>
      </w:r>
      <w:r w:rsidR="001A50E5">
        <w:rPr>
          <w:rFonts w:ascii="Times New Roman" w:hAnsi="Times New Roman" w:cs="Times New Roman"/>
          <w:sz w:val="24"/>
          <w:szCs w:val="24"/>
        </w:rPr>
        <w:t xml:space="preserve">žr. </w:t>
      </w:r>
      <w:r w:rsidR="00AA343C" w:rsidRPr="005A373F">
        <w:rPr>
          <w:rFonts w:ascii="Times New Roman" w:hAnsi="Times New Roman" w:cs="Times New Roman"/>
          <w:sz w:val="24"/>
          <w:szCs w:val="24"/>
        </w:rPr>
        <w:t>išplėstinės teisėjų kolegijos 2019 m. balandžio 25 d. sprendimą administracinėje byloje Nr. eI-4-602/2019</w:t>
      </w:r>
      <w:r w:rsidR="00AA343C">
        <w:rPr>
          <w:rFonts w:ascii="Times New Roman" w:hAnsi="Times New Roman" w:cs="Times New Roman"/>
          <w:sz w:val="24"/>
          <w:szCs w:val="24"/>
        </w:rPr>
        <w:t>)</w:t>
      </w:r>
      <w:r w:rsidR="00AA343C" w:rsidRPr="00AA343C">
        <w:rPr>
          <w:rFonts w:ascii="Times New Roman" w:hAnsi="Times New Roman" w:cs="Times New Roman"/>
          <w:sz w:val="24"/>
          <w:szCs w:val="24"/>
        </w:rPr>
        <w:t>.</w:t>
      </w:r>
    </w:p>
    <w:p w14:paraId="32B94A05" w14:textId="5D54BA91" w:rsidR="00296B1F" w:rsidRDefault="002B2274"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Teisėkūros pagrindų įstatymo</w:t>
      </w:r>
      <w:r w:rsidR="00296B1F" w:rsidRPr="00296B1F">
        <w:rPr>
          <w:rFonts w:ascii="Times New Roman" w:hAnsi="Times New Roman" w:cs="Times New Roman"/>
          <w:sz w:val="24"/>
          <w:szCs w:val="24"/>
        </w:rPr>
        <w:t xml:space="preserve"> 12 straipsni</w:t>
      </w:r>
      <w:r w:rsidR="00296B1F">
        <w:rPr>
          <w:rFonts w:ascii="Times New Roman" w:hAnsi="Times New Roman" w:cs="Times New Roman"/>
          <w:sz w:val="24"/>
          <w:szCs w:val="24"/>
        </w:rPr>
        <w:t xml:space="preserve">o </w:t>
      </w:r>
      <w:r w:rsidR="00296B1F" w:rsidRPr="00296B1F">
        <w:rPr>
          <w:rFonts w:ascii="Times New Roman" w:hAnsi="Times New Roman" w:cs="Times New Roman"/>
          <w:sz w:val="24"/>
          <w:szCs w:val="24"/>
        </w:rPr>
        <w:t>1</w:t>
      </w:r>
      <w:r w:rsidR="00296B1F">
        <w:rPr>
          <w:rFonts w:ascii="Times New Roman" w:hAnsi="Times New Roman" w:cs="Times New Roman"/>
          <w:sz w:val="24"/>
          <w:szCs w:val="24"/>
        </w:rPr>
        <w:t xml:space="preserve"> dalyje numatyta, kad p</w:t>
      </w:r>
      <w:r w:rsidR="00296B1F" w:rsidRPr="00296B1F">
        <w:rPr>
          <w:rFonts w:ascii="Times New Roman" w:hAnsi="Times New Roman" w:cs="Times New Roman"/>
          <w:sz w:val="24"/>
          <w:szCs w:val="24"/>
        </w:rPr>
        <w:t>rieš nustatant naują ar iš esmės keičiant esamą teisinį reguliavimą gali būti parengta numatomo teisinio reguliavimo koncepcija, kurioje pateikiama esamos padėties analizė, nurodomos spręstinos problemos, numatomo teisinio reguliavimo tikslas, principai ir pagrindinės nuostatos, galimos teigiamos ir neigiamos numatomo teisinio reguliavimo pasekmės, numatomą teisinį reguliavimą pagrindžiančios nuostatos, kita svarbi informacija.</w:t>
      </w:r>
      <w:r w:rsidR="00930D03">
        <w:rPr>
          <w:rFonts w:ascii="Times New Roman" w:hAnsi="Times New Roman" w:cs="Times New Roman"/>
          <w:sz w:val="24"/>
          <w:szCs w:val="24"/>
        </w:rPr>
        <w:t xml:space="preserve"> Kaip matyti iš šios teisės normos konstrukcijos, </w:t>
      </w:r>
      <w:r w:rsidR="00930D03" w:rsidRPr="00296B1F">
        <w:rPr>
          <w:rFonts w:ascii="Times New Roman" w:hAnsi="Times New Roman" w:cs="Times New Roman"/>
          <w:sz w:val="24"/>
          <w:szCs w:val="24"/>
        </w:rPr>
        <w:t>numatomo teisinio reguliavimo koncepcija</w:t>
      </w:r>
      <w:r w:rsidR="00930D03">
        <w:rPr>
          <w:rFonts w:ascii="Times New Roman" w:hAnsi="Times New Roman" w:cs="Times New Roman"/>
          <w:sz w:val="24"/>
          <w:szCs w:val="24"/>
        </w:rPr>
        <w:t xml:space="preserve"> nėra privaloma, ji gali būti parengta </w:t>
      </w:r>
      <w:r w:rsidR="00930D03" w:rsidRPr="00296B1F">
        <w:rPr>
          <w:rFonts w:ascii="Times New Roman" w:hAnsi="Times New Roman" w:cs="Times New Roman"/>
          <w:sz w:val="24"/>
          <w:szCs w:val="24"/>
        </w:rPr>
        <w:t>keičiant esamą teisinį reguliavimą</w:t>
      </w:r>
      <w:r w:rsidR="00930D03">
        <w:rPr>
          <w:rFonts w:ascii="Times New Roman" w:hAnsi="Times New Roman" w:cs="Times New Roman"/>
          <w:sz w:val="24"/>
          <w:szCs w:val="24"/>
        </w:rPr>
        <w:t xml:space="preserve">. Taigi </w:t>
      </w:r>
      <w:r w:rsidR="00930D03" w:rsidRPr="00296B1F">
        <w:rPr>
          <w:rFonts w:ascii="Times New Roman" w:hAnsi="Times New Roman" w:cs="Times New Roman"/>
          <w:sz w:val="24"/>
          <w:szCs w:val="24"/>
        </w:rPr>
        <w:t>numatomo teisinio reguliavimo koncepcij</w:t>
      </w:r>
      <w:r w:rsidR="00930D03">
        <w:rPr>
          <w:rFonts w:ascii="Times New Roman" w:hAnsi="Times New Roman" w:cs="Times New Roman"/>
          <w:sz w:val="24"/>
          <w:szCs w:val="24"/>
        </w:rPr>
        <w:t xml:space="preserve">os rengimas yra paliekamas teisėkūros subjekto diskrecijai. </w:t>
      </w:r>
    </w:p>
    <w:p w14:paraId="4C4E1FC8" w14:textId="43B7D948" w:rsidR="00296B1F" w:rsidRDefault="002B2274"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Teisėkūros pagrindų įstatymo</w:t>
      </w:r>
      <w:r w:rsidR="00296B1F" w:rsidRPr="00296B1F">
        <w:rPr>
          <w:rFonts w:ascii="Times New Roman" w:hAnsi="Times New Roman" w:cs="Times New Roman"/>
          <w:sz w:val="24"/>
          <w:szCs w:val="24"/>
        </w:rPr>
        <w:t xml:space="preserve"> 15 straipsnio 1 dalyje įtvirtinta, kad rengiant teisės akto, kuriuo numatoma reglamentuoti iki tol nereglamentuotus santykius, taip pat kuriuo iš esmės keičiamas teisinis reguliavimas, projektą, privalo būti atliekamas numatomo teisinio reguliavimo poveikio vertinimas. Šio vertinimo išsamumas turi būti proporcingas galimoms numatomo teisinio reguliavimo pasekmėms. Sprendimą dėl numatomo teisinio reguliavimo poveikio vertinimo priima teisės akto projekto rengėjas.</w:t>
      </w:r>
      <w:r w:rsidR="00296B1F">
        <w:rPr>
          <w:rFonts w:ascii="Times New Roman" w:hAnsi="Times New Roman" w:cs="Times New Roman"/>
          <w:sz w:val="24"/>
          <w:szCs w:val="24"/>
        </w:rPr>
        <w:t xml:space="preserve"> To paties straipsnio </w:t>
      </w:r>
      <w:r w:rsidR="00296B1F" w:rsidRPr="00296B1F">
        <w:rPr>
          <w:rFonts w:ascii="Times New Roman" w:hAnsi="Times New Roman" w:cs="Times New Roman"/>
          <w:sz w:val="24"/>
          <w:szCs w:val="24"/>
        </w:rPr>
        <w:t>2</w:t>
      </w:r>
      <w:r w:rsidR="00296B1F">
        <w:rPr>
          <w:rFonts w:ascii="Times New Roman" w:hAnsi="Times New Roman" w:cs="Times New Roman"/>
          <w:sz w:val="24"/>
          <w:szCs w:val="24"/>
        </w:rPr>
        <w:t xml:space="preserve"> dalyje nurodyta, kad a</w:t>
      </w:r>
      <w:r w:rsidR="00296B1F" w:rsidRPr="00296B1F">
        <w:rPr>
          <w:rFonts w:ascii="Times New Roman" w:hAnsi="Times New Roman" w:cs="Times New Roman"/>
          <w:sz w:val="24"/>
          <w:szCs w:val="24"/>
        </w:rPr>
        <w:t>tliekant numatomo teisinio reguliavimo poveikio vertinimą, nustatomas galimas teigiamas ir neigiamas poveikis to teisinio reguliavimo sričiai, asmenims ar jų grupėms, kuriems bus taikomas numatomas teisinis reguliavimas. Atsižvelgiant į teisės akte numatomo naujo teisinio reguliavimo pobūdį, mastą, turi būti įvertinamas poveikis ekonomikai, konkurencijai, valstybės finansams, socialinei aplinkai ir lygioms galimybėms, viešajam administravimui, teisinei sistemai, kriminogeninei situacijai, korupcijos mastui, aplinkai ir klimato kaitai, administracinei naštai, regionų plėtrai, reglamentuojamoms profesijoms ir kitoms sritims.</w:t>
      </w:r>
    </w:p>
    <w:p w14:paraId="7A329737" w14:textId="41B10E09" w:rsidR="00E65FCE" w:rsidRDefault="00296B1F"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296B1F">
        <w:rPr>
          <w:rFonts w:ascii="Times New Roman" w:hAnsi="Times New Roman" w:cs="Times New Roman"/>
          <w:sz w:val="24"/>
          <w:szCs w:val="24"/>
        </w:rPr>
        <w:t>Metodikos 4 punkt</w:t>
      </w:r>
      <w:r w:rsidR="0041728B">
        <w:rPr>
          <w:rFonts w:ascii="Times New Roman" w:hAnsi="Times New Roman" w:cs="Times New Roman"/>
          <w:sz w:val="24"/>
          <w:szCs w:val="24"/>
        </w:rPr>
        <w:t>e numatyta, kad t</w:t>
      </w:r>
      <w:r w:rsidRPr="00296B1F">
        <w:rPr>
          <w:rFonts w:ascii="Times New Roman" w:hAnsi="Times New Roman" w:cs="Times New Roman"/>
          <w:sz w:val="24"/>
          <w:szCs w:val="24"/>
        </w:rPr>
        <w:t xml:space="preserve">uri būti atliekamas prioritetinių teisėkūros iniciatyvų, teisės aktų projektų, teikiamų svarstyti Vyriausybei, numatomo teisinio reguliavimo poveikio vertinimas, kai numatoma reglamentuoti iki tol nereglamentuotus santykius, taip pat kai iš </w:t>
      </w:r>
      <w:r w:rsidRPr="00296B1F">
        <w:rPr>
          <w:rFonts w:ascii="Times New Roman" w:hAnsi="Times New Roman" w:cs="Times New Roman"/>
          <w:sz w:val="24"/>
          <w:szCs w:val="24"/>
        </w:rPr>
        <w:lastRenderedPageBreak/>
        <w:t>esmės keičiamas teisinis reguliavimas.</w:t>
      </w:r>
      <w:r w:rsidR="00930D03">
        <w:rPr>
          <w:rFonts w:ascii="Times New Roman" w:hAnsi="Times New Roman" w:cs="Times New Roman"/>
          <w:sz w:val="24"/>
          <w:szCs w:val="24"/>
        </w:rPr>
        <w:t xml:space="preserve"> Lietuvos vyriausiojo </w:t>
      </w:r>
      <w:r w:rsidR="00930D03" w:rsidRPr="00930D03">
        <w:rPr>
          <w:rFonts w:ascii="Times New Roman" w:hAnsi="Times New Roman" w:cs="Times New Roman"/>
          <w:sz w:val="24"/>
          <w:szCs w:val="24"/>
        </w:rPr>
        <w:t>administracinio teismo praktikoje pažymima, kad sveikatos apsaugos ministrui taikomas ne tik Teisėkūros pagrindų įstatymo 15</w:t>
      </w:r>
      <w:r w:rsidR="00930D03">
        <w:rPr>
          <w:rFonts w:ascii="Times New Roman" w:hAnsi="Times New Roman" w:cs="Times New Roman"/>
          <w:sz w:val="24"/>
          <w:szCs w:val="24"/>
        </w:rPr>
        <w:t> </w:t>
      </w:r>
      <w:r w:rsidR="00930D03" w:rsidRPr="00930D03">
        <w:rPr>
          <w:rFonts w:ascii="Times New Roman" w:hAnsi="Times New Roman" w:cs="Times New Roman"/>
          <w:sz w:val="24"/>
          <w:szCs w:val="24"/>
        </w:rPr>
        <w:t>straipsnis, reglamentuojantis numatomo teisinio reguliavimo poveikio vertinimą, bet ir Lietuvos Respublikos Vyriausybės 2003 m. vasario 26 d. nutarimu Nr. 276 patvirtintoje Numatomo teisinio reguliavimo poveikio vertinimo metodikoje nustatyti reikalavimai (</w:t>
      </w:r>
      <w:r w:rsidR="00C235CC">
        <w:rPr>
          <w:rFonts w:ascii="Times New Roman" w:hAnsi="Times New Roman" w:cs="Times New Roman"/>
          <w:sz w:val="24"/>
          <w:szCs w:val="24"/>
        </w:rPr>
        <w:t xml:space="preserve">žr. </w:t>
      </w:r>
      <w:r w:rsidR="00930D03" w:rsidRPr="00930D03">
        <w:rPr>
          <w:rFonts w:ascii="Times New Roman" w:hAnsi="Times New Roman" w:cs="Times New Roman"/>
          <w:sz w:val="24"/>
          <w:szCs w:val="24"/>
        </w:rPr>
        <w:t>išplėstinės teisėjų kolegijos 2019</w:t>
      </w:r>
      <w:r w:rsidR="00930D03">
        <w:rPr>
          <w:rFonts w:ascii="Times New Roman" w:hAnsi="Times New Roman" w:cs="Times New Roman"/>
          <w:sz w:val="24"/>
          <w:szCs w:val="24"/>
        </w:rPr>
        <w:t> </w:t>
      </w:r>
      <w:r w:rsidR="00930D03" w:rsidRPr="00930D03">
        <w:rPr>
          <w:rFonts w:ascii="Times New Roman" w:hAnsi="Times New Roman" w:cs="Times New Roman"/>
          <w:sz w:val="24"/>
          <w:szCs w:val="24"/>
        </w:rPr>
        <w:t>m. balandžio 25 d. sprendimą administracinėje byloje Nr. eI-4-602/2019).</w:t>
      </w:r>
    </w:p>
    <w:p w14:paraId="408F631D" w14:textId="4F0F3755" w:rsidR="00930D03" w:rsidRPr="005A373F" w:rsidRDefault="00930D03"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Lietuvos vyriausiasis administracinis teismas yra konstatavęs, kad nustačius, jog naujame norminiame administraciniame akte </w:t>
      </w:r>
      <w:r w:rsidRPr="005A373F">
        <w:rPr>
          <w:rFonts w:ascii="Times New Roman" w:hAnsi="Times New Roman" w:cs="Times New Roman"/>
          <w:sz w:val="24"/>
          <w:szCs w:val="24"/>
        </w:rPr>
        <w:t xml:space="preserve">buvo </w:t>
      </w:r>
      <w:r>
        <w:rPr>
          <w:rFonts w:ascii="Times New Roman" w:hAnsi="Times New Roman" w:cs="Times New Roman"/>
          <w:sz w:val="24"/>
          <w:szCs w:val="24"/>
        </w:rPr>
        <w:t>pakeista</w:t>
      </w:r>
      <w:r w:rsidRPr="005A373F">
        <w:rPr>
          <w:rFonts w:ascii="Times New Roman" w:hAnsi="Times New Roman" w:cs="Times New Roman"/>
          <w:sz w:val="24"/>
          <w:szCs w:val="24"/>
        </w:rPr>
        <w:t xml:space="preserve"> daugiau kaip pusė jo straipsnių ar punktų, kadangi jis buvo dėstomas nauja redakcija</w:t>
      </w:r>
      <w:r>
        <w:rPr>
          <w:rFonts w:ascii="Times New Roman" w:hAnsi="Times New Roman" w:cs="Times New Roman"/>
          <w:sz w:val="24"/>
          <w:szCs w:val="24"/>
        </w:rPr>
        <w:t>, taip pat nustačius, kad nauju teisiniu reguliavimu įtvirtinti m</w:t>
      </w:r>
      <w:r w:rsidRPr="005A373F">
        <w:rPr>
          <w:rFonts w:ascii="Times New Roman" w:hAnsi="Times New Roman" w:cs="Times New Roman"/>
          <w:sz w:val="24"/>
          <w:szCs w:val="24"/>
        </w:rPr>
        <w:t>ažiau griežti reikalavimai,</w:t>
      </w:r>
      <w:r>
        <w:rPr>
          <w:rFonts w:ascii="Times New Roman" w:hAnsi="Times New Roman" w:cs="Times New Roman"/>
          <w:sz w:val="24"/>
          <w:szCs w:val="24"/>
        </w:rPr>
        <w:t xml:space="preserve"> tai </w:t>
      </w:r>
      <w:r w:rsidRPr="005A373F">
        <w:rPr>
          <w:rFonts w:ascii="Times New Roman" w:hAnsi="Times New Roman" w:cs="Times New Roman"/>
          <w:sz w:val="24"/>
          <w:szCs w:val="24"/>
        </w:rPr>
        <w:t>sudar</w:t>
      </w:r>
      <w:r>
        <w:rPr>
          <w:rFonts w:ascii="Times New Roman" w:hAnsi="Times New Roman" w:cs="Times New Roman"/>
          <w:sz w:val="24"/>
          <w:szCs w:val="24"/>
        </w:rPr>
        <w:t>ė</w:t>
      </w:r>
      <w:r w:rsidRPr="005A373F">
        <w:rPr>
          <w:rFonts w:ascii="Times New Roman" w:hAnsi="Times New Roman" w:cs="Times New Roman"/>
          <w:sz w:val="24"/>
          <w:szCs w:val="24"/>
        </w:rPr>
        <w:t xml:space="preserve"> pagrindą </w:t>
      </w:r>
      <w:r w:rsidR="009E54E7">
        <w:rPr>
          <w:rFonts w:ascii="Times New Roman" w:hAnsi="Times New Roman" w:cs="Times New Roman"/>
          <w:sz w:val="24"/>
          <w:szCs w:val="24"/>
        </w:rPr>
        <w:t>spręsti</w:t>
      </w:r>
      <w:r w:rsidRPr="005A373F">
        <w:rPr>
          <w:rFonts w:ascii="Times New Roman" w:hAnsi="Times New Roman" w:cs="Times New Roman"/>
          <w:sz w:val="24"/>
          <w:szCs w:val="24"/>
        </w:rPr>
        <w:t xml:space="preserve">, kad </w:t>
      </w:r>
      <w:r>
        <w:rPr>
          <w:rFonts w:ascii="Times New Roman" w:hAnsi="Times New Roman" w:cs="Times New Roman"/>
          <w:sz w:val="24"/>
          <w:szCs w:val="24"/>
        </w:rPr>
        <w:t>nauju norminiu administraciniu aktu</w:t>
      </w:r>
      <w:r w:rsidRPr="005A373F">
        <w:rPr>
          <w:rFonts w:ascii="Times New Roman" w:hAnsi="Times New Roman" w:cs="Times New Roman"/>
          <w:sz w:val="24"/>
          <w:szCs w:val="24"/>
        </w:rPr>
        <w:t xml:space="preserve"> buvo iš esmės keičiamas teisinis reguliavimas, todėl tokiu atveju pagal </w:t>
      </w:r>
      <w:bookmarkStart w:id="11" w:name="n87f2f45c-9d11-433f-9836-421148fef5b4"/>
      <w:r w:rsidRPr="005A373F">
        <w:rPr>
          <w:rFonts w:ascii="Times New Roman" w:hAnsi="Times New Roman" w:cs="Times New Roman"/>
          <w:sz w:val="24"/>
          <w:szCs w:val="24"/>
        </w:rPr>
        <w:t>Teisėkūros pagrindų įstatymo</w:t>
      </w:r>
      <w:bookmarkStart w:id="12" w:name="pn87f2f45c-9d11-433f-9836-421148fef5b4"/>
      <w:bookmarkEnd w:id="11"/>
      <w:bookmarkEnd w:id="12"/>
      <w:r w:rsidRPr="005A373F">
        <w:rPr>
          <w:rFonts w:ascii="Times New Roman" w:hAnsi="Times New Roman" w:cs="Times New Roman"/>
          <w:sz w:val="24"/>
          <w:szCs w:val="24"/>
        </w:rPr>
        <w:t> </w:t>
      </w:r>
      <w:bookmarkStart w:id="13" w:name="n88a6b873-5fab-4820-a3a3-7a0f8c67cbd1"/>
      <w:r w:rsidRPr="005A373F">
        <w:rPr>
          <w:rFonts w:ascii="Times New Roman" w:hAnsi="Times New Roman" w:cs="Times New Roman"/>
          <w:sz w:val="24"/>
          <w:szCs w:val="24"/>
        </w:rPr>
        <w:t>15</w:t>
      </w:r>
      <w:bookmarkStart w:id="14" w:name="pn88a6b873-5fab-4820-a3a3-7a0f8c67cbd1"/>
      <w:bookmarkEnd w:id="13"/>
      <w:bookmarkEnd w:id="14"/>
      <w:r w:rsidRPr="005A373F">
        <w:rPr>
          <w:rFonts w:ascii="Times New Roman" w:hAnsi="Times New Roman" w:cs="Times New Roman"/>
          <w:sz w:val="24"/>
          <w:szCs w:val="24"/>
        </w:rPr>
        <w:t> straipsnio reikalavimus buvo būtina atlikti numatomo teisinio reguliavimo poveikio vertinimą</w:t>
      </w:r>
      <w:r>
        <w:rPr>
          <w:rFonts w:ascii="Times New Roman" w:hAnsi="Times New Roman" w:cs="Times New Roman"/>
          <w:sz w:val="24"/>
          <w:szCs w:val="24"/>
        </w:rPr>
        <w:t xml:space="preserve"> (</w:t>
      </w:r>
      <w:r w:rsidRPr="005A373F">
        <w:rPr>
          <w:rFonts w:ascii="Times New Roman" w:hAnsi="Times New Roman" w:cs="Times New Roman"/>
          <w:sz w:val="24"/>
          <w:szCs w:val="24"/>
        </w:rPr>
        <w:t>išplėstinės teisėjų kolegijos 2019 m. balandžio 25 d. sprendimą administracinėje byloje Nr. eI-4-602/2019</w:t>
      </w:r>
      <w:r>
        <w:rPr>
          <w:rFonts w:ascii="Times New Roman" w:hAnsi="Times New Roman" w:cs="Times New Roman"/>
          <w:sz w:val="24"/>
          <w:szCs w:val="24"/>
        </w:rPr>
        <w:t>).</w:t>
      </w:r>
    </w:p>
    <w:p w14:paraId="3AEADBCD" w14:textId="74723E20" w:rsidR="00E65FCE" w:rsidRDefault="00E65FCE"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Vertinant, ar ginčijamais Įsakymais teisinis reguliavimas buvo pakeistas iš esmės, </w:t>
      </w:r>
      <w:r w:rsidR="00750E26">
        <w:rPr>
          <w:rFonts w:ascii="Times New Roman" w:hAnsi="Times New Roman" w:cs="Times New Roman"/>
          <w:sz w:val="24"/>
          <w:szCs w:val="24"/>
        </w:rPr>
        <w:t xml:space="preserve">kas pagal Teisėkūros pagrindų įstatymo 15 straipsnį ir Metodikos 4 punktą suponuotų </w:t>
      </w:r>
      <w:r w:rsidR="00750E26" w:rsidRPr="00296B1F">
        <w:rPr>
          <w:rFonts w:ascii="Times New Roman" w:hAnsi="Times New Roman" w:cs="Times New Roman"/>
          <w:sz w:val="24"/>
          <w:szCs w:val="24"/>
        </w:rPr>
        <w:t>teisinio reguliavimo poveikio vertinim</w:t>
      </w:r>
      <w:r w:rsidR="00750E26">
        <w:rPr>
          <w:rFonts w:ascii="Times New Roman" w:hAnsi="Times New Roman" w:cs="Times New Roman"/>
          <w:sz w:val="24"/>
          <w:szCs w:val="24"/>
        </w:rPr>
        <w:t>o atlikimo būtinybę, reikia</w:t>
      </w:r>
      <w:r>
        <w:rPr>
          <w:rFonts w:ascii="Times New Roman" w:hAnsi="Times New Roman" w:cs="Times New Roman"/>
          <w:sz w:val="24"/>
          <w:szCs w:val="24"/>
        </w:rPr>
        <w:t xml:space="preserve"> įvertin</w:t>
      </w:r>
      <w:r w:rsidR="00AC20DC">
        <w:rPr>
          <w:rFonts w:ascii="Times New Roman" w:hAnsi="Times New Roman" w:cs="Times New Roman"/>
          <w:sz w:val="24"/>
          <w:szCs w:val="24"/>
        </w:rPr>
        <w:t>t</w:t>
      </w:r>
      <w:r>
        <w:rPr>
          <w:rFonts w:ascii="Times New Roman" w:hAnsi="Times New Roman" w:cs="Times New Roman"/>
          <w:sz w:val="24"/>
          <w:szCs w:val="24"/>
        </w:rPr>
        <w:t>i, kokie pokyčiai buvo įv</w:t>
      </w:r>
      <w:r w:rsidR="00930D03">
        <w:rPr>
          <w:rFonts w:ascii="Times New Roman" w:hAnsi="Times New Roman" w:cs="Times New Roman"/>
          <w:sz w:val="24"/>
          <w:szCs w:val="24"/>
        </w:rPr>
        <w:t>es</w:t>
      </w:r>
      <w:r>
        <w:rPr>
          <w:rFonts w:ascii="Times New Roman" w:hAnsi="Times New Roman" w:cs="Times New Roman"/>
          <w:sz w:val="24"/>
          <w:szCs w:val="24"/>
        </w:rPr>
        <w:t xml:space="preserve">ti </w:t>
      </w:r>
      <w:r w:rsidR="004E17F6">
        <w:rPr>
          <w:rFonts w:ascii="Times New Roman" w:hAnsi="Times New Roman" w:cs="Times New Roman"/>
          <w:sz w:val="24"/>
          <w:szCs w:val="24"/>
        </w:rPr>
        <w:t>šiais</w:t>
      </w:r>
      <w:r>
        <w:rPr>
          <w:rFonts w:ascii="Times New Roman" w:hAnsi="Times New Roman" w:cs="Times New Roman"/>
          <w:sz w:val="24"/>
          <w:szCs w:val="24"/>
        </w:rPr>
        <w:t xml:space="preserve"> Įsakymais. </w:t>
      </w:r>
    </w:p>
    <w:p w14:paraId="2D47C59D" w14:textId="20E5DC50" w:rsidR="00E65FCE" w:rsidRDefault="00E65FCE"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E65FCE">
        <w:rPr>
          <w:rFonts w:ascii="Times New Roman" w:hAnsi="Times New Roman" w:cs="Times New Roman"/>
          <w:sz w:val="24"/>
          <w:szCs w:val="24"/>
        </w:rPr>
        <w:t xml:space="preserve">Išplėstinė teisėjų kolegija nustatė, kad Įsakymu Nr. V-444 buvo pakeistas </w:t>
      </w:r>
      <w:r w:rsidR="00370828">
        <w:rPr>
          <w:rFonts w:ascii="Times New Roman" w:hAnsi="Times New Roman" w:cs="Times New Roman"/>
          <w:sz w:val="24"/>
          <w:szCs w:val="24"/>
        </w:rPr>
        <w:t xml:space="preserve">ir nauja redakcija išdėstytas </w:t>
      </w:r>
      <w:r w:rsidRPr="00E65FCE">
        <w:rPr>
          <w:rFonts w:ascii="Times New Roman" w:hAnsi="Times New Roman" w:cs="Times New Roman"/>
          <w:sz w:val="24"/>
          <w:szCs w:val="24"/>
        </w:rPr>
        <w:t>vis</w:t>
      </w:r>
      <w:r w:rsidR="00AB1770">
        <w:rPr>
          <w:rFonts w:ascii="Times New Roman" w:hAnsi="Times New Roman" w:cs="Times New Roman"/>
          <w:sz w:val="24"/>
          <w:szCs w:val="24"/>
        </w:rPr>
        <w:t>as</w:t>
      </w:r>
      <w:r w:rsidRPr="00E65FCE">
        <w:rPr>
          <w:rFonts w:ascii="Times New Roman" w:hAnsi="Times New Roman" w:cs="Times New Roman"/>
          <w:sz w:val="24"/>
          <w:szCs w:val="24"/>
        </w:rPr>
        <w:t xml:space="preserve"> ankstesnis Asmens sveikatos priežiūros paslaugų apmokėjimo tvarkos aprašas</w:t>
      </w:r>
      <w:r>
        <w:rPr>
          <w:rFonts w:ascii="Times New Roman" w:hAnsi="Times New Roman" w:cs="Times New Roman"/>
          <w:sz w:val="24"/>
          <w:szCs w:val="24"/>
        </w:rPr>
        <w:t>. Taigi buvo pakeisti</w:t>
      </w:r>
      <w:r w:rsidRPr="00E65FCE">
        <w:rPr>
          <w:rFonts w:ascii="Times New Roman" w:hAnsi="Times New Roman" w:cs="Times New Roman"/>
          <w:sz w:val="24"/>
          <w:szCs w:val="24"/>
        </w:rPr>
        <w:t xml:space="preserve"> ne tik atskir</w:t>
      </w:r>
      <w:r>
        <w:rPr>
          <w:rFonts w:ascii="Times New Roman" w:hAnsi="Times New Roman" w:cs="Times New Roman"/>
          <w:sz w:val="24"/>
          <w:szCs w:val="24"/>
        </w:rPr>
        <w:t>i</w:t>
      </w:r>
      <w:r w:rsidRPr="00E65FCE">
        <w:rPr>
          <w:rFonts w:ascii="Times New Roman" w:hAnsi="Times New Roman" w:cs="Times New Roman"/>
          <w:sz w:val="24"/>
          <w:szCs w:val="24"/>
        </w:rPr>
        <w:t xml:space="preserve"> punkt</w:t>
      </w:r>
      <w:r>
        <w:rPr>
          <w:rFonts w:ascii="Times New Roman" w:hAnsi="Times New Roman" w:cs="Times New Roman"/>
          <w:sz w:val="24"/>
          <w:szCs w:val="24"/>
        </w:rPr>
        <w:t>ai</w:t>
      </w:r>
      <w:r w:rsidRPr="00E65FCE">
        <w:rPr>
          <w:rFonts w:ascii="Times New Roman" w:hAnsi="Times New Roman" w:cs="Times New Roman"/>
          <w:sz w:val="24"/>
          <w:szCs w:val="24"/>
        </w:rPr>
        <w:t>, bet</w:t>
      </w:r>
      <w:r w:rsidR="00370828">
        <w:rPr>
          <w:rFonts w:ascii="Times New Roman" w:hAnsi="Times New Roman" w:cs="Times New Roman"/>
          <w:sz w:val="24"/>
          <w:szCs w:val="24"/>
        </w:rPr>
        <w:t xml:space="preserve"> visas</w:t>
      </w:r>
      <w:r w:rsidRPr="00E65FCE">
        <w:rPr>
          <w:rFonts w:ascii="Times New Roman" w:hAnsi="Times New Roman" w:cs="Times New Roman"/>
          <w:sz w:val="24"/>
          <w:szCs w:val="24"/>
        </w:rPr>
        <w:t xml:space="preserve"> </w:t>
      </w:r>
      <w:r>
        <w:rPr>
          <w:rFonts w:ascii="Times New Roman" w:hAnsi="Times New Roman" w:cs="Times New Roman"/>
          <w:sz w:val="24"/>
          <w:szCs w:val="24"/>
        </w:rPr>
        <w:t xml:space="preserve">teisės aktas </w:t>
      </w:r>
      <w:r w:rsidRPr="00E65FCE">
        <w:rPr>
          <w:rFonts w:ascii="Times New Roman" w:hAnsi="Times New Roman" w:cs="Times New Roman"/>
          <w:sz w:val="24"/>
          <w:szCs w:val="24"/>
        </w:rPr>
        <w:t>buvo išdėstytas nauja redakcija</w:t>
      </w:r>
      <w:r>
        <w:rPr>
          <w:rFonts w:ascii="Times New Roman" w:hAnsi="Times New Roman" w:cs="Times New Roman"/>
          <w:sz w:val="24"/>
          <w:szCs w:val="24"/>
        </w:rPr>
        <w:t xml:space="preserve">. Taip pat nauju teisiniu reguliavimu </w:t>
      </w:r>
      <w:r w:rsidR="00370828">
        <w:rPr>
          <w:rFonts w:ascii="Times New Roman" w:hAnsi="Times New Roman" w:cs="Times New Roman"/>
          <w:sz w:val="24"/>
          <w:szCs w:val="24"/>
        </w:rPr>
        <w:t xml:space="preserve">asmens sveikatos priežiūros paslaugos, apmokamos PSDF biudžeto lėšomis, </w:t>
      </w:r>
      <w:r>
        <w:rPr>
          <w:rFonts w:ascii="Times New Roman" w:hAnsi="Times New Roman" w:cs="Times New Roman"/>
          <w:sz w:val="24"/>
          <w:szCs w:val="24"/>
        </w:rPr>
        <w:t xml:space="preserve">buvo </w:t>
      </w:r>
      <w:r w:rsidR="00370828">
        <w:rPr>
          <w:rFonts w:ascii="Times New Roman" w:hAnsi="Times New Roman" w:cs="Times New Roman"/>
          <w:sz w:val="24"/>
          <w:szCs w:val="24"/>
        </w:rPr>
        <w:t>suskirstytos į</w:t>
      </w:r>
      <w:r>
        <w:rPr>
          <w:rFonts w:ascii="Times New Roman" w:hAnsi="Times New Roman" w:cs="Times New Roman"/>
          <w:sz w:val="24"/>
          <w:szCs w:val="24"/>
        </w:rPr>
        <w:t xml:space="preserve"> </w:t>
      </w:r>
      <w:r w:rsidRPr="00E65FCE">
        <w:rPr>
          <w:rFonts w:ascii="Times New Roman" w:hAnsi="Times New Roman" w:cs="Times New Roman"/>
          <w:sz w:val="24"/>
          <w:szCs w:val="24"/>
        </w:rPr>
        <w:t>penki</w:t>
      </w:r>
      <w:r w:rsidR="00370828">
        <w:rPr>
          <w:rFonts w:ascii="Times New Roman" w:hAnsi="Times New Roman" w:cs="Times New Roman"/>
          <w:sz w:val="24"/>
          <w:szCs w:val="24"/>
        </w:rPr>
        <w:t>a</w:t>
      </w:r>
      <w:r w:rsidRPr="00E65FCE">
        <w:rPr>
          <w:rFonts w:ascii="Times New Roman" w:hAnsi="Times New Roman" w:cs="Times New Roman"/>
          <w:sz w:val="24"/>
          <w:szCs w:val="24"/>
        </w:rPr>
        <w:t>s paslaugų grup</w:t>
      </w:r>
      <w:r w:rsidR="00370828">
        <w:rPr>
          <w:rFonts w:ascii="Times New Roman" w:hAnsi="Times New Roman" w:cs="Times New Roman"/>
          <w:sz w:val="24"/>
          <w:szCs w:val="24"/>
        </w:rPr>
        <w:t>e</w:t>
      </w:r>
      <w:r w:rsidRPr="00E65FCE">
        <w:rPr>
          <w:rFonts w:ascii="Times New Roman" w:hAnsi="Times New Roman" w:cs="Times New Roman"/>
          <w:sz w:val="24"/>
          <w:szCs w:val="24"/>
        </w:rPr>
        <w:t>s</w:t>
      </w:r>
      <w:r w:rsidR="00370828">
        <w:rPr>
          <w:rFonts w:ascii="Times New Roman" w:hAnsi="Times New Roman" w:cs="Times New Roman"/>
          <w:sz w:val="24"/>
          <w:szCs w:val="24"/>
        </w:rPr>
        <w:t>,</w:t>
      </w:r>
      <w:r w:rsidRPr="00E65FCE">
        <w:rPr>
          <w:rFonts w:ascii="Times New Roman" w:hAnsi="Times New Roman" w:cs="Times New Roman"/>
          <w:sz w:val="24"/>
          <w:szCs w:val="24"/>
        </w:rPr>
        <w:t xml:space="preserve"> vietoj </w:t>
      </w:r>
      <w:r>
        <w:rPr>
          <w:rFonts w:ascii="Times New Roman" w:hAnsi="Times New Roman" w:cs="Times New Roman"/>
          <w:sz w:val="24"/>
          <w:szCs w:val="24"/>
        </w:rPr>
        <w:t xml:space="preserve">anksčiau buvusio </w:t>
      </w:r>
      <w:r w:rsidR="00370828">
        <w:rPr>
          <w:rFonts w:ascii="Times New Roman" w:hAnsi="Times New Roman" w:cs="Times New Roman"/>
          <w:sz w:val="24"/>
          <w:szCs w:val="24"/>
        </w:rPr>
        <w:t>vieno</w:t>
      </w:r>
      <w:r w:rsidRPr="00E65FCE">
        <w:rPr>
          <w:rFonts w:ascii="Times New Roman" w:hAnsi="Times New Roman" w:cs="Times New Roman"/>
          <w:sz w:val="24"/>
          <w:szCs w:val="24"/>
        </w:rPr>
        <w:t xml:space="preserve"> sąrašo</w:t>
      </w:r>
      <w:r>
        <w:rPr>
          <w:rFonts w:ascii="Times New Roman" w:hAnsi="Times New Roman" w:cs="Times New Roman"/>
          <w:sz w:val="24"/>
          <w:szCs w:val="24"/>
        </w:rPr>
        <w:t xml:space="preserve">. </w:t>
      </w:r>
      <w:r w:rsidRPr="00E65FCE">
        <w:rPr>
          <w:rFonts w:ascii="Times New Roman" w:hAnsi="Times New Roman" w:cs="Times New Roman"/>
          <w:sz w:val="24"/>
          <w:szCs w:val="24"/>
        </w:rPr>
        <w:t>Įsakymu Nr.</w:t>
      </w:r>
      <w:r>
        <w:rPr>
          <w:rFonts w:ascii="Times New Roman" w:hAnsi="Times New Roman" w:cs="Times New Roman"/>
          <w:sz w:val="24"/>
          <w:szCs w:val="24"/>
        </w:rPr>
        <w:t> </w:t>
      </w:r>
      <w:r w:rsidRPr="00E65FCE">
        <w:rPr>
          <w:rFonts w:ascii="Times New Roman" w:hAnsi="Times New Roman" w:cs="Times New Roman"/>
          <w:sz w:val="24"/>
          <w:szCs w:val="24"/>
        </w:rPr>
        <w:t>V-444</w:t>
      </w:r>
      <w:r>
        <w:rPr>
          <w:rFonts w:ascii="Times New Roman" w:hAnsi="Times New Roman" w:cs="Times New Roman"/>
          <w:sz w:val="24"/>
          <w:szCs w:val="24"/>
        </w:rPr>
        <w:t xml:space="preserve"> pakeistas </w:t>
      </w:r>
      <w:r w:rsidRPr="00E65FCE">
        <w:rPr>
          <w:rFonts w:ascii="Times New Roman" w:hAnsi="Times New Roman" w:cs="Times New Roman"/>
          <w:sz w:val="24"/>
          <w:szCs w:val="24"/>
        </w:rPr>
        <w:t>PSDF lėšų srautų valdymas</w:t>
      </w:r>
      <w:r w:rsidR="00370828">
        <w:rPr>
          <w:rFonts w:ascii="Times New Roman" w:hAnsi="Times New Roman" w:cs="Times New Roman"/>
          <w:sz w:val="24"/>
          <w:szCs w:val="24"/>
        </w:rPr>
        <w:t>,</w:t>
      </w:r>
      <w:r>
        <w:rPr>
          <w:rFonts w:ascii="Times New Roman" w:hAnsi="Times New Roman" w:cs="Times New Roman"/>
          <w:sz w:val="24"/>
          <w:szCs w:val="24"/>
        </w:rPr>
        <w:t xml:space="preserve"> nustat</w:t>
      </w:r>
      <w:r w:rsidR="00370828">
        <w:rPr>
          <w:rFonts w:ascii="Times New Roman" w:hAnsi="Times New Roman" w:cs="Times New Roman"/>
          <w:sz w:val="24"/>
          <w:szCs w:val="24"/>
        </w:rPr>
        <w:t xml:space="preserve">ant </w:t>
      </w:r>
      <w:r>
        <w:rPr>
          <w:rFonts w:ascii="Times New Roman" w:hAnsi="Times New Roman" w:cs="Times New Roman"/>
          <w:sz w:val="24"/>
          <w:szCs w:val="24"/>
        </w:rPr>
        <w:t>kitoki</w:t>
      </w:r>
      <w:r w:rsidR="00370828">
        <w:rPr>
          <w:rFonts w:ascii="Times New Roman" w:hAnsi="Times New Roman" w:cs="Times New Roman"/>
          <w:sz w:val="24"/>
          <w:szCs w:val="24"/>
        </w:rPr>
        <w:t>ą</w:t>
      </w:r>
      <w:r>
        <w:rPr>
          <w:rFonts w:ascii="Times New Roman" w:hAnsi="Times New Roman" w:cs="Times New Roman"/>
          <w:sz w:val="24"/>
          <w:szCs w:val="24"/>
        </w:rPr>
        <w:t xml:space="preserve"> nei anksčiau </w:t>
      </w:r>
      <w:r w:rsidR="00370828">
        <w:rPr>
          <w:rFonts w:ascii="Times New Roman" w:hAnsi="Times New Roman" w:cs="Times New Roman"/>
          <w:sz w:val="24"/>
          <w:szCs w:val="24"/>
        </w:rPr>
        <w:t xml:space="preserve">buvusi </w:t>
      </w:r>
      <w:r w:rsidRPr="00E65FCE">
        <w:rPr>
          <w:rFonts w:ascii="Times New Roman" w:hAnsi="Times New Roman" w:cs="Times New Roman"/>
          <w:sz w:val="24"/>
          <w:szCs w:val="24"/>
        </w:rPr>
        <w:t>viršsutartinių paslaugų apmokėjimo tvark</w:t>
      </w:r>
      <w:r w:rsidR="00370828">
        <w:rPr>
          <w:rFonts w:ascii="Times New Roman" w:hAnsi="Times New Roman" w:cs="Times New Roman"/>
          <w:sz w:val="24"/>
          <w:szCs w:val="24"/>
        </w:rPr>
        <w:t>ą</w:t>
      </w:r>
      <w:r>
        <w:rPr>
          <w:rFonts w:ascii="Times New Roman" w:hAnsi="Times New Roman" w:cs="Times New Roman"/>
          <w:sz w:val="24"/>
          <w:szCs w:val="24"/>
        </w:rPr>
        <w:t xml:space="preserve">. Kaip teisingai pažymėjo pareiškėjai, </w:t>
      </w:r>
      <w:r w:rsidRPr="00E65FCE">
        <w:rPr>
          <w:rFonts w:ascii="Times New Roman" w:hAnsi="Times New Roman" w:cs="Times New Roman"/>
          <w:sz w:val="24"/>
          <w:szCs w:val="24"/>
        </w:rPr>
        <w:t>dienos stacionaro ir dienos chirurgijos</w:t>
      </w:r>
      <w:r w:rsidR="00370828">
        <w:rPr>
          <w:rFonts w:ascii="Times New Roman" w:hAnsi="Times New Roman" w:cs="Times New Roman"/>
          <w:sz w:val="24"/>
          <w:szCs w:val="24"/>
        </w:rPr>
        <w:t xml:space="preserve"> </w:t>
      </w:r>
      <w:r w:rsidRPr="00E65FCE">
        <w:rPr>
          <w:rFonts w:ascii="Times New Roman" w:hAnsi="Times New Roman" w:cs="Times New Roman"/>
          <w:sz w:val="24"/>
          <w:szCs w:val="24"/>
        </w:rPr>
        <w:t>paslaugos</w:t>
      </w:r>
      <w:r>
        <w:rPr>
          <w:rFonts w:ascii="Times New Roman" w:hAnsi="Times New Roman" w:cs="Times New Roman"/>
          <w:sz w:val="24"/>
          <w:szCs w:val="24"/>
        </w:rPr>
        <w:t xml:space="preserve"> </w:t>
      </w:r>
      <w:r w:rsidRPr="00E65FCE">
        <w:rPr>
          <w:rFonts w:ascii="Times New Roman" w:hAnsi="Times New Roman" w:cs="Times New Roman"/>
          <w:sz w:val="24"/>
          <w:szCs w:val="24"/>
        </w:rPr>
        <w:t>buvo perkeltos į žemesnio finansinio prioriteto grupę</w:t>
      </w:r>
      <w:r>
        <w:rPr>
          <w:rFonts w:ascii="Times New Roman" w:hAnsi="Times New Roman" w:cs="Times New Roman"/>
          <w:sz w:val="24"/>
          <w:szCs w:val="24"/>
        </w:rPr>
        <w:t xml:space="preserve">. Galiausiai į </w:t>
      </w:r>
      <w:r w:rsidRPr="00E65FCE">
        <w:rPr>
          <w:rFonts w:ascii="Times New Roman" w:hAnsi="Times New Roman" w:cs="Times New Roman"/>
          <w:sz w:val="24"/>
          <w:szCs w:val="24"/>
        </w:rPr>
        <w:t>Asmens sveikatos priežiūros paslaugų apmokėjimo tvarkos apraš</w:t>
      </w:r>
      <w:r>
        <w:rPr>
          <w:rFonts w:ascii="Times New Roman" w:hAnsi="Times New Roman" w:cs="Times New Roman"/>
          <w:sz w:val="24"/>
          <w:szCs w:val="24"/>
        </w:rPr>
        <w:t>ą buvo inkorporuot</w:t>
      </w:r>
      <w:r w:rsidR="0019668F">
        <w:rPr>
          <w:rFonts w:ascii="Times New Roman" w:hAnsi="Times New Roman" w:cs="Times New Roman"/>
          <w:sz w:val="24"/>
          <w:szCs w:val="24"/>
        </w:rPr>
        <w:t>a</w:t>
      </w:r>
      <w:r>
        <w:rPr>
          <w:rFonts w:ascii="Times New Roman" w:hAnsi="Times New Roman" w:cs="Times New Roman"/>
          <w:sz w:val="24"/>
          <w:szCs w:val="24"/>
        </w:rPr>
        <w:t xml:space="preserve">s </w:t>
      </w:r>
      <w:r w:rsidR="0019668F">
        <w:rPr>
          <w:rFonts w:ascii="Times New Roman" w:hAnsi="Times New Roman" w:cs="Times New Roman"/>
          <w:sz w:val="24"/>
          <w:szCs w:val="24"/>
        </w:rPr>
        <w:t xml:space="preserve">apmokėjimas už </w:t>
      </w:r>
      <w:r>
        <w:rPr>
          <w:rFonts w:ascii="Times New Roman" w:hAnsi="Times New Roman" w:cs="Times New Roman"/>
          <w:sz w:val="24"/>
          <w:szCs w:val="24"/>
        </w:rPr>
        <w:t>r</w:t>
      </w:r>
      <w:r w:rsidRPr="00E65FCE">
        <w:rPr>
          <w:rFonts w:ascii="Times New Roman" w:hAnsi="Times New Roman" w:cs="Times New Roman"/>
          <w:sz w:val="24"/>
          <w:szCs w:val="24"/>
        </w:rPr>
        <w:t>eabilitacijos</w:t>
      </w:r>
      <w:r w:rsidR="00536BD0">
        <w:rPr>
          <w:rFonts w:ascii="Times New Roman" w:hAnsi="Times New Roman" w:cs="Times New Roman"/>
          <w:sz w:val="24"/>
          <w:szCs w:val="24"/>
        </w:rPr>
        <w:t xml:space="preserve"> </w:t>
      </w:r>
      <w:r w:rsidRPr="00E65FCE">
        <w:rPr>
          <w:rFonts w:ascii="Times New Roman" w:hAnsi="Times New Roman" w:cs="Times New Roman"/>
          <w:sz w:val="24"/>
          <w:szCs w:val="24"/>
        </w:rPr>
        <w:t>paslaug</w:t>
      </w:r>
      <w:r w:rsidR="0019668F">
        <w:rPr>
          <w:rFonts w:ascii="Times New Roman" w:hAnsi="Times New Roman" w:cs="Times New Roman"/>
          <w:sz w:val="24"/>
          <w:szCs w:val="24"/>
        </w:rPr>
        <w:t>a</w:t>
      </w:r>
      <w:r w:rsidRPr="00E65FCE">
        <w:rPr>
          <w:rFonts w:ascii="Times New Roman" w:hAnsi="Times New Roman" w:cs="Times New Roman"/>
          <w:sz w:val="24"/>
          <w:szCs w:val="24"/>
        </w:rPr>
        <w:t>s</w:t>
      </w:r>
      <w:r>
        <w:rPr>
          <w:rFonts w:ascii="Times New Roman" w:hAnsi="Times New Roman" w:cs="Times New Roman"/>
          <w:sz w:val="24"/>
          <w:szCs w:val="24"/>
        </w:rPr>
        <w:t>.</w:t>
      </w:r>
    </w:p>
    <w:p w14:paraId="3DDF67F6" w14:textId="1E0297E9" w:rsidR="00E65FCE" w:rsidRDefault="00880BC3"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E65FCE">
        <w:rPr>
          <w:rFonts w:ascii="Times New Roman" w:hAnsi="Times New Roman" w:cs="Times New Roman"/>
          <w:sz w:val="24"/>
          <w:szCs w:val="24"/>
        </w:rPr>
        <w:t>Išplėstinė teisėjų kolegija nustatė, kad</w:t>
      </w:r>
      <w:r>
        <w:rPr>
          <w:rFonts w:ascii="Times New Roman" w:hAnsi="Times New Roman" w:cs="Times New Roman"/>
          <w:sz w:val="24"/>
          <w:szCs w:val="24"/>
        </w:rPr>
        <w:t xml:space="preserve"> </w:t>
      </w:r>
      <w:r w:rsidR="00E65FCE" w:rsidRPr="00880BC3">
        <w:rPr>
          <w:rFonts w:ascii="Times New Roman" w:hAnsi="Times New Roman" w:cs="Times New Roman"/>
          <w:sz w:val="24"/>
          <w:szCs w:val="24"/>
        </w:rPr>
        <w:t xml:space="preserve">Įsakymu Nr. V-438 </w:t>
      </w:r>
      <w:r w:rsidR="002C38A7">
        <w:rPr>
          <w:rFonts w:ascii="Times New Roman" w:hAnsi="Times New Roman" w:cs="Times New Roman"/>
          <w:sz w:val="24"/>
          <w:szCs w:val="24"/>
        </w:rPr>
        <w:t xml:space="preserve">buvo </w:t>
      </w:r>
      <w:r w:rsidR="00E65FCE" w:rsidRPr="00880BC3">
        <w:rPr>
          <w:rFonts w:ascii="Times New Roman" w:hAnsi="Times New Roman" w:cs="Times New Roman"/>
          <w:sz w:val="24"/>
          <w:szCs w:val="24"/>
        </w:rPr>
        <w:t>įvesti</w:t>
      </w:r>
      <w:r w:rsidR="007073A7">
        <w:rPr>
          <w:rFonts w:ascii="Times New Roman" w:hAnsi="Times New Roman" w:cs="Times New Roman"/>
          <w:sz w:val="24"/>
          <w:szCs w:val="24"/>
        </w:rPr>
        <w:t xml:space="preserve"> šie</w:t>
      </w:r>
      <w:r w:rsidR="00E65FCE" w:rsidRPr="00880BC3">
        <w:rPr>
          <w:rFonts w:ascii="Times New Roman" w:hAnsi="Times New Roman" w:cs="Times New Roman"/>
          <w:sz w:val="24"/>
          <w:szCs w:val="24"/>
        </w:rPr>
        <w:t xml:space="preserve"> pokyčiai: visa ankstesnė </w:t>
      </w:r>
      <w:r w:rsidR="002B6DAB">
        <w:rPr>
          <w:rFonts w:ascii="Times New Roman" w:hAnsi="Times New Roman" w:cs="Times New Roman"/>
          <w:sz w:val="24"/>
          <w:szCs w:val="24"/>
        </w:rPr>
        <w:t>M</w:t>
      </w:r>
      <w:r w:rsidR="00E65FCE" w:rsidRPr="00880BC3">
        <w:rPr>
          <w:rFonts w:ascii="Times New Roman" w:hAnsi="Times New Roman" w:cs="Times New Roman"/>
          <w:sz w:val="24"/>
          <w:szCs w:val="24"/>
        </w:rPr>
        <w:t>edicininės reabilitacijos, antirecidyvinio sanatorinio gydymo ir psichosocialinės reabilitacijos paslaugų apmokėjimo tvarka panaikinta, t. y. panaikinta specialioji tvarka, kuria buvo detaliai reglamentuotas lėšų paskirstymas, viršsutartinių paslaugų apmokėjimas</w:t>
      </w:r>
      <w:r w:rsidR="002B6DAB">
        <w:rPr>
          <w:rFonts w:ascii="Times New Roman" w:hAnsi="Times New Roman" w:cs="Times New Roman"/>
          <w:sz w:val="24"/>
          <w:szCs w:val="24"/>
        </w:rPr>
        <w:t xml:space="preserve"> ir</w:t>
      </w:r>
      <w:r w:rsidR="00E65FCE" w:rsidRPr="00880BC3">
        <w:rPr>
          <w:rFonts w:ascii="Times New Roman" w:hAnsi="Times New Roman" w:cs="Times New Roman"/>
          <w:sz w:val="24"/>
          <w:szCs w:val="24"/>
        </w:rPr>
        <w:t xml:space="preserve"> koeficientų taikymas.</w:t>
      </w:r>
      <w:r>
        <w:rPr>
          <w:rFonts w:ascii="Times New Roman" w:hAnsi="Times New Roman" w:cs="Times New Roman"/>
          <w:sz w:val="24"/>
          <w:szCs w:val="24"/>
        </w:rPr>
        <w:t xml:space="preserve"> A</w:t>
      </w:r>
      <w:r w:rsidR="00E65FCE" w:rsidRPr="00880BC3">
        <w:rPr>
          <w:rFonts w:ascii="Times New Roman" w:hAnsi="Times New Roman" w:cs="Times New Roman"/>
          <w:sz w:val="24"/>
          <w:szCs w:val="24"/>
        </w:rPr>
        <w:t xml:space="preserve">nkstesnė tvarka </w:t>
      </w:r>
      <w:r w:rsidR="00A27AD9">
        <w:rPr>
          <w:rFonts w:ascii="Times New Roman" w:hAnsi="Times New Roman" w:cs="Times New Roman"/>
          <w:sz w:val="24"/>
          <w:szCs w:val="24"/>
        </w:rPr>
        <w:t xml:space="preserve">dėl reabilitacijos paslaugų apmokėjimo </w:t>
      </w:r>
      <w:r w:rsidR="00E65FCE" w:rsidRPr="00880BC3">
        <w:rPr>
          <w:rFonts w:ascii="Times New Roman" w:hAnsi="Times New Roman" w:cs="Times New Roman"/>
          <w:sz w:val="24"/>
          <w:szCs w:val="24"/>
        </w:rPr>
        <w:t xml:space="preserve">buvo specializuota, o </w:t>
      </w:r>
      <w:r w:rsidR="007073A7">
        <w:rPr>
          <w:rFonts w:ascii="Times New Roman" w:hAnsi="Times New Roman" w:cs="Times New Roman"/>
          <w:sz w:val="24"/>
          <w:szCs w:val="24"/>
        </w:rPr>
        <w:t>šiuo metu</w:t>
      </w:r>
      <w:r w:rsidR="00E65FCE" w:rsidRPr="00880BC3">
        <w:rPr>
          <w:rFonts w:ascii="Times New Roman" w:hAnsi="Times New Roman" w:cs="Times New Roman"/>
          <w:sz w:val="24"/>
          <w:szCs w:val="24"/>
        </w:rPr>
        <w:t xml:space="preserve"> ji integruo</w:t>
      </w:r>
      <w:r w:rsidR="00A27AD9">
        <w:rPr>
          <w:rFonts w:ascii="Times New Roman" w:hAnsi="Times New Roman" w:cs="Times New Roman"/>
          <w:sz w:val="24"/>
          <w:szCs w:val="24"/>
        </w:rPr>
        <w:t>t</w:t>
      </w:r>
      <w:r w:rsidR="00E65FCE" w:rsidRPr="00880BC3">
        <w:rPr>
          <w:rFonts w:ascii="Times New Roman" w:hAnsi="Times New Roman" w:cs="Times New Roman"/>
          <w:sz w:val="24"/>
          <w:szCs w:val="24"/>
        </w:rPr>
        <w:t>a į bendrą ASP</w:t>
      </w:r>
      <w:r w:rsidR="0080135F">
        <w:rPr>
          <w:rFonts w:ascii="Times New Roman" w:hAnsi="Times New Roman" w:cs="Times New Roman"/>
          <w:sz w:val="24"/>
          <w:szCs w:val="24"/>
        </w:rPr>
        <w:t xml:space="preserve">P </w:t>
      </w:r>
      <w:r w:rsidR="00E65FCE" w:rsidRPr="00880BC3">
        <w:rPr>
          <w:rFonts w:ascii="Times New Roman" w:hAnsi="Times New Roman" w:cs="Times New Roman"/>
          <w:sz w:val="24"/>
          <w:szCs w:val="24"/>
        </w:rPr>
        <w:t>apmokėjimo sistemą.</w:t>
      </w:r>
    </w:p>
    <w:p w14:paraId="3C4376D0" w14:textId="2D918A47" w:rsidR="00E65FCE" w:rsidRDefault="00005089"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E65FCE">
        <w:rPr>
          <w:rFonts w:ascii="Times New Roman" w:hAnsi="Times New Roman" w:cs="Times New Roman"/>
          <w:sz w:val="24"/>
          <w:szCs w:val="24"/>
        </w:rPr>
        <w:t>Išplėstinė teisėjų kolegija nustatė, kad</w:t>
      </w:r>
      <w:r>
        <w:rPr>
          <w:rFonts w:ascii="Times New Roman" w:hAnsi="Times New Roman" w:cs="Times New Roman"/>
          <w:sz w:val="24"/>
          <w:szCs w:val="24"/>
        </w:rPr>
        <w:t xml:space="preserve"> </w:t>
      </w:r>
      <w:r w:rsidR="00E65FCE" w:rsidRPr="00005089">
        <w:rPr>
          <w:rFonts w:ascii="Times New Roman" w:hAnsi="Times New Roman" w:cs="Times New Roman"/>
          <w:sz w:val="24"/>
          <w:szCs w:val="24"/>
        </w:rPr>
        <w:t>Įsakymu Nr. V-434</w:t>
      </w:r>
      <w:r w:rsidR="002C38A7" w:rsidRPr="002C38A7">
        <w:rPr>
          <w:rFonts w:ascii="Times New Roman" w:hAnsi="Times New Roman" w:cs="Times New Roman"/>
          <w:sz w:val="24"/>
          <w:szCs w:val="24"/>
        </w:rPr>
        <w:t xml:space="preserve"> </w:t>
      </w:r>
      <w:r w:rsidR="002C38A7">
        <w:rPr>
          <w:rFonts w:ascii="Times New Roman" w:hAnsi="Times New Roman" w:cs="Times New Roman"/>
          <w:sz w:val="24"/>
          <w:szCs w:val="24"/>
        </w:rPr>
        <w:t xml:space="preserve">buvo pakeistas </w:t>
      </w:r>
      <w:r w:rsidR="002C38A7" w:rsidRPr="00D923A4">
        <w:rPr>
          <w:rFonts w:ascii="Times New Roman" w:hAnsi="Times New Roman" w:cs="Times New Roman"/>
          <w:sz w:val="24"/>
          <w:szCs w:val="24"/>
        </w:rPr>
        <w:t>Brangiųjų tyrimų ir procedūrų išlaidų apmokėjimo tvarkos apraš</w:t>
      </w:r>
      <w:r w:rsidR="002C38A7">
        <w:rPr>
          <w:rFonts w:ascii="Times New Roman" w:hAnsi="Times New Roman" w:cs="Times New Roman"/>
          <w:sz w:val="24"/>
          <w:szCs w:val="24"/>
        </w:rPr>
        <w:t xml:space="preserve">as ir jis išdėstytas nauja redakcija. Taip pat </w:t>
      </w:r>
      <w:r>
        <w:rPr>
          <w:rFonts w:ascii="Times New Roman" w:hAnsi="Times New Roman" w:cs="Times New Roman"/>
          <w:sz w:val="24"/>
          <w:szCs w:val="24"/>
        </w:rPr>
        <w:t xml:space="preserve">buvo </w:t>
      </w:r>
      <w:r w:rsidR="00E65FCE" w:rsidRPr="00005089">
        <w:rPr>
          <w:rFonts w:ascii="Times New Roman" w:hAnsi="Times New Roman" w:cs="Times New Roman"/>
          <w:sz w:val="24"/>
          <w:szCs w:val="24"/>
        </w:rPr>
        <w:t xml:space="preserve">atsisakyta anksčiau taikyto </w:t>
      </w:r>
      <w:r w:rsidR="0012673D">
        <w:rPr>
          <w:rFonts w:ascii="Times New Roman" w:hAnsi="Times New Roman" w:cs="Times New Roman"/>
          <w:sz w:val="24"/>
          <w:szCs w:val="24"/>
        </w:rPr>
        <w:t>b</w:t>
      </w:r>
      <w:r w:rsidR="0012673D" w:rsidRPr="0012673D">
        <w:rPr>
          <w:rFonts w:ascii="Times New Roman" w:hAnsi="Times New Roman" w:cs="Times New Roman"/>
          <w:sz w:val="24"/>
          <w:szCs w:val="24"/>
        </w:rPr>
        <w:t>rangiųjų tyrimų ir procedūrų bazinių kainų balo vertė</w:t>
      </w:r>
      <w:r w:rsidR="0012673D">
        <w:rPr>
          <w:rFonts w:ascii="Times New Roman" w:hAnsi="Times New Roman" w:cs="Times New Roman"/>
          <w:sz w:val="24"/>
          <w:szCs w:val="24"/>
        </w:rPr>
        <w:t>s</w:t>
      </w:r>
      <w:r w:rsidR="0012673D" w:rsidRPr="0012673D">
        <w:rPr>
          <w:rFonts w:ascii="Times New Roman" w:hAnsi="Times New Roman" w:cs="Times New Roman"/>
          <w:sz w:val="24"/>
          <w:szCs w:val="24"/>
        </w:rPr>
        <w:t> </w:t>
      </w:r>
      <w:r w:rsidR="00E65FCE" w:rsidRPr="00005089">
        <w:rPr>
          <w:rFonts w:ascii="Times New Roman" w:hAnsi="Times New Roman" w:cs="Times New Roman"/>
          <w:sz w:val="24"/>
          <w:szCs w:val="24"/>
        </w:rPr>
        <w:t>apmokėjimo modelio</w:t>
      </w:r>
      <w:r>
        <w:rPr>
          <w:rFonts w:ascii="Times New Roman" w:hAnsi="Times New Roman" w:cs="Times New Roman"/>
          <w:sz w:val="24"/>
          <w:szCs w:val="24"/>
        </w:rPr>
        <w:t xml:space="preserve">, </w:t>
      </w:r>
      <w:r w:rsidR="00E65FCE" w:rsidRPr="00005089">
        <w:rPr>
          <w:rFonts w:ascii="Times New Roman" w:hAnsi="Times New Roman" w:cs="Times New Roman"/>
          <w:sz w:val="24"/>
          <w:szCs w:val="24"/>
        </w:rPr>
        <w:t>brangieji tyrimai ir procedūros, apmokami PSDF biudžeto lėšomis, suskirstyti į dvi apmokėjimo kategorijas, atitinkamai nustatant jų apmokėjimo eiliškumą</w:t>
      </w:r>
      <w:r>
        <w:rPr>
          <w:rFonts w:ascii="Times New Roman" w:hAnsi="Times New Roman" w:cs="Times New Roman"/>
          <w:sz w:val="24"/>
          <w:szCs w:val="24"/>
        </w:rPr>
        <w:t>. Į</w:t>
      </w:r>
      <w:r w:rsidR="00E65FCE" w:rsidRPr="00005089">
        <w:rPr>
          <w:rFonts w:ascii="Times New Roman" w:hAnsi="Times New Roman" w:cs="Times New Roman"/>
          <w:sz w:val="24"/>
          <w:szCs w:val="24"/>
        </w:rPr>
        <w:t xml:space="preserve"> antrąją – žemesnę – apmokėjimo kategoriją pate</w:t>
      </w:r>
      <w:r>
        <w:rPr>
          <w:rFonts w:ascii="Times New Roman" w:hAnsi="Times New Roman" w:cs="Times New Roman"/>
          <w:sz w:val="24"/>
          <w:szCs w:val="24"/>
        </w:rPr>
        <w:t>ko</w:t>
      </w:r>
      <w:r w:rsidR="00E65FCE" w:rsidRPr="00005089">
        <w:rPr>
          <w:rFonts w:ascii="Times New Roman" w:hAnsi="Times New Roman" w:cs="Times New Roman"/>
          <w:sz w:val="24"/>
          <w:szCs w:val="24"/>
        </w:rPr>
        <w:t xml:space="preserve"> kompiuterinės tomografijos (išskyrus kompiuterinės tomografijos angiografija) tyrimų grupė (lentelės 1.1 p.) ir magnetinio rezonanso tomografijos (išskyrus magnetinio rezonanso angiografija) tyrimų grupė (lentelės 1.3 p.)</w:t>
      </w:r>
      <w:r w:rsidR="000205E9">
        <w:rPr>
          <w:rFonts w:ascii="Times New Roman" w:hAnsi="Times New Roman" w:cs="Times New Roman"/>
          <w:sz w:val="24"/>
          <w:szCs w:val="24"/>
        </w:rPr>
        <w:t>, taip iš esmės pakeičiant šių paslaugų apmokėjimo tvarką</w:t>
      </w:r>
      <w:r>
        <w:rPr>
          <w:rFonts w:ascii="Times New Roman" w:hAnsi="Times New Roman" w:cs="Times New Roman"/>
          <w:sz w:val="24"/>
          <w:szCs w:val="24"/>
        </w:rPr>
        <w:t>.</w:t>
      </w:r>
    </w:p>
    <w:p w14:paraId="0F026866" w14:textId="2D78BEFB" w:rsidR="00D923A4" w:rsidRPr="00D923A4" w:rsidRDefault="00AC2B7F"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D923A4">
        <w:rPr>
          <w:rFonts w:ascii="Times New Roman" w:hAnsi="Times New Roman" w:cs="Times New Roman"/>
          <w:sz w:val="24"/>
          <w:szCs w:val="24"/>
        </w:rPr>
        <w:t>Išdėstytos aplinkybės</w:t>
      </w:r>
      <w:r w:rsidR="00D923A4">
        <w:rPr>
          <w:rFonts w:ascii="Times New Roman" w:hAnsi="Times New Roman" w:cs="Times New Roman"/>
          <w:sz w:val="24"/>
          <w:szCs w:val="24"/>
        </w:rPr>
        <w:t xml:space="preserve">, konkrečiai tai, kad </w:t>
      </w:r>
      <w:bookmarkStart w:id="15" w:name="_Hlk218003468"/>
      <w:r w:rsidR="00D923A4">
        <w:rPr>
          <w:rFonts w:ascii="Times New Roman" w:hAnsi="Times New Roman" w:cs="Times New Roman"/>
          <w:sz w:val="24"/>
          <w:szCs w:val="24"/>
        </w:rPr>
        <w:t xml:space="preserve">ginčijamais Įsakymais teisinis reguliavimas buvo </w:t>
      </w:r>
      <w:r w:rsidR="002C38A7">
        <w:rPr>
          <w:rFonts w:ascii="Times New Roman" w:hAnsi="Times New Roman" w:cs="Times New Roman"/>
          <w:sz w:val="24"/>
          <w:szCs w:val="24"/>
        </w:rPr>
        <w:t xml:space="preserve">pakeistas ir </w:t>
      </w:r>
      <w:r w:rsidR="00D923A4">
        <w:rPr>
          <w:rFonts w:ascii="Times New Roman" w:hAnsi="Times New Roman" w:cs="Times New Roman"/>
          <w:sz w:val="24"/>
          <w:szCs w:val="24"/>
        </w:rPr>
        <w:t>išdėstytas nauj</w:t>
      </w:r>
      <w:r w:rsidR="001C2656">
        <w:rPr>
          <w:rFonts w:ascii="Times New Roman" w:hAnsi="Times New Roman" w:cs="Times New Roman"/>
          <w:sz w:val="24"/>
          <w:szCs w:val="24"/>
        </w:rPr>
        <w:t>omis</w:t>
      </w:r>
      <w:r w:rsidR="00D923A4">
        <w:rPr>
          <w:rFonts w:ascii="Times New Roman" w:hAnsi="Times New Roman" w:cs="Times New Roman"/>
          <w:sz w:val="24"/>
          <w:szCs w:val="24"/>
        </w:rPr>
        <w:t xml:space="preserve"> redakcij</w:t>
      </w:r>
      <w:r w:rsidR="001C2656">
        <w:rPr>
          <w:rFonts w:ascii="Times New Roman" w:hAnsi="Times New Roman" w:cs="Times New Roman"/>
          <w:sz w:val="24"/>
          <w:szCs w:val="24"/>
        </w:rPr>
        <w:t>omis</w:t>
      </w:r>
      <w:r w:rsidR="002C38A7">
        <w:rPr>
          <w:rFonts w:ascii="Times New Roman" w:hAnsi="Times New Roman" w:cs="Times New Roman"/>
          <w:sz w:val="24"/>
          <w:szCs w:val="24"/>
        </w:rPr>
        <w:t xml:space="preserve"> (</w:t>
      </w:r>
      <w:r w:rsidR="002C38A7" w:rsidRPr="00E65FCE">
        <w:rPr>
          <w:rFonts w:ascii="Times New Roman" w:hAnsi="Times New Roman" w:cs="Times New Roman"/>
          <w:sz w:val="24"/>
          <w:szCs w:val="24"/>
        </w:rPr>
        <w:t>Įsakym</w:t>
      </w:r>
      <w:r w:rsidR="002C38A7">
        <w:rPr>
          <w:rFonts w:ascii="Times New Roman" w:hAnsi="Times New Roman" w:cs="Times New Roman"/>
          <w:sz w:val="24"/>
          <w:szCs w:val="24"/>
        </w:rPr>
        <w:t>as</w:t>
      </w:r>
      <w:r w:rsidR="002C38A7" w:rsidRPr="00E65FCE">
        <w:rPr>
          <w:rFonts w:ascii="Times New Roman" w:hAnsi="Times New Roman" w:cs="Times New Roman"/>
          <w:sz w:val="24"/>
          <w:szCs w:val="24"/>
        </w:rPr>
        <w:t xml:space="preserve"> Nr.</w:t>
      </w:r>
      <w:r w:rsidR="002C38A7">
        <w:rPr>
          <w:rFonts w:ascii="Times New Roman" w:hAnsi="Times New Roman" w:cs="Times New Roman"/>
          <w:sz w:val="24"/>
          <w:szCs w:val="24"/>
        </w:rPr>
        <w:t> </w:t>
      </w:r>
      <w:r w:rsidR="002C38A7" w:rsidRPr="00E65FCE">
        <w:rPr>
          <w:rFonts w:ascii="Times New Roman" w:hAnsi="Times New Roman" w:cs="Times New Roman"/>
          <w:sz w:val="24"/>
          <w:szCs w:val="24"/>
        </w:rPr>
        <w:t>V-444</w:t>
      </w:r>
      <w:r w:rsidR="002C38A7">
        <w:rPr>
          <w:rFonts w:ascii="Times New Roman" w:hAnsi="Times New Roman" w:cs="Times New Roman"/>
          <w:sz w:val="24"/>
          <w:szCs w:val="24"/>
        </w:rPr>
        <w:t xml:space="preserve"> ir </w:t>
      </w:r>
      <w:r w:rsidR="002C38A7" w:rsidRPr="00880BC3">
        <w:rPr>
          <w:rFonts w:ascii="Times New Roman" w:hAnsi="Times New Roman" w:cs="Times New Roman"/>
          <w:sz w:val="24"/>
          <w:szCs w:val="24"/>
        </w:rPr>
        <w:t>Įsakym</w:t>
      </w:r>
      <w:r w:rsidR="002C38A7">
        <w:rPr>
          <w:rFonts w:ascii="Times New Roman" w:hAnsi="Times New Roman" w:cs="Times New Roman"/>
          <w:sz w:val="24"/>
          <w:szCs w:val="24"/>
        </w:rPr>
        <w:t>as</w:t>
      </w:r>
      <w:r w:rsidR="002C38A7" w:rsidRPr="00880BC3">
        <w:rPr>
          <w:rFonts w:ascii="Times New Roman" w:hAnsi="Times New Roman" w:cs="Times New Roman"/>
          <w:sz w:val="24"/>
          <w:szCs w:val="24"/>
        </w:rPr>
        <w:t xml:space="preserve"> Nr. V-</w:t>
      </w:r>
      <w:r w:rsidR="002C38A7" w:rsidRPr="00005089">
        <w:rPr>
          <w:rFonts w:ascii="Times New Roman" w:hAnsi="Times New Roman" w:cs="Times New Roman"/>
          <w:sz w:val="24"/>
          <w:szCs w:val="24"/>
        </w:rPr>
        <w:t>434</w:t>
      </w:r>
      <w:r w:rsidR="002C38A7">
        <w:rPr>
          <w:rFonts w:ascii="Times New Roman" w:hAnsi="Times New Roman" w:cs="Times New Roman"/>
          <w:sz w:val="24"/>
          <w:szCs w:val="24"/>
        </w:rPr>
        <w:t>)</w:t>
      </w:r>
      <w:r w:rsidR="00D923A4">
        <w:rPr>
          <w:rFonts w:ascii="Times New Roman" w:hAnsi="Times New Roman" w:cs="Times New Roman"/>
          <w:sz w:val="24"/>
          <w:szCs w:val="24"/>
        </w:rPr>
        <w:t xml:space="preserve"> arba </w:t>
      </w:r>
      <w:r w:rsidR="00B3790F">
        <w:rPr>
          <w:rFonts w:ascii="Times New Roman" w:hAnsi="Times New Roman" w:cs="Times New Roman"/>
          <w:sz w:val="24"/>
          <w:szCs w:val="24"/>
        </w:rPr>
        <w:t>pripažintas netekusiu galios</w:t>
      </w:r>
      <w:r w:rsidR="002C38A7">
        <w:rPr>
          <w:rFonts w:ascii="Times New Roman" w:hAnsi="Times New Roman" w:cs="Times New Roman"/>
          <w:sz w:val="24"/>
          <w:szCs w:val="24"/>
        </w:rPr>
        <w:t xml:space="preserve"> (</w:t>
      </w:r>
      <w:r w:rsidR="002C38A7" w:rsidRPr="00880BC3">
        <w:rPr>
          <w:rFonts w:ascii="Times New Roman" w:hAnsi="Times New Roman" w:cs="Times New Roman"/>
          <w:sz w:val="24"/>
          <w:szCs w:val="24"/>
        </w:rPr>
        <w:t>Įsakym</w:t>
      </w:r>
      <w:r w:rsidR="002C38A7">
        <w:rPr>
          <w:rFonts w:ascii="Times New Roman" w:hAnsi="Times New Roman" w:cs="Times New Roman"/>
          <w:sz w:val="24"/>
          <w:szCs w:val="24"/>
        </w:rPr>
        <w:t>as</w:t>
      </w:r>
      <w:r w:rsidR="002C38A7" w:rsidRPr="00880BC3">
        <w:rPr>
          <w:rFonts w:ascii="Times New Roman" w:hAnsi="Times New Roman" w:cs="Times New Roman"/>
          <w:sz w:val="24"/>
          <w:szCs w:val="24"/>
        </w:rPr>
        <w:t xml:space="preserve"> Nr. V-438</w:t>
      </w:r>
      <w:r w:rsidR="002C38A7">
        <w:rPr>
          <w:rFonts w:ascii="Times New Roman" w:hAnsi="Times New Roman" w:cs="Times New Roman"/>
          <w:sz w:val="24"/>
          <w:szCs w:val="24"/>
        </w:rPr>
        <w:t>), taip pat įvesti teisinio reguliavimo pokyčiai</w:t>
      </w:r>
      <w:r w:rsidR="002B2274">
        <w:rPr>
          <w:rFonts w:ascii="Times New Roman" w:hAnsi="Times New Roman" w:cs="Times New Roman"/>
          <w:sz w:val="24"/>
          <w:szCs w:val="24"/>
        </w:rPr>
        <w:t>,</w:t>
      </w:r>
      <w:r w:rsidR="002B2274" w:rsidRPr="00D923A4">
        <w:rPr>
          <w:rFonts w:ascii="Times New Roman" w:hAnsi="Times New Roman" w:cs="Times New Roman"/>
          <w:sz w:val="24"/>
          <w:szCs w:val="24"/>
        </w:rPr>
        <w:t xml:space="preserve"> </w:t>
      </w:r>
      <w:r w:rsidR="002B2274">
        <w:rPr>
          <w:rFonts w:ascii="Times New Roman" w:hAnsi="Times New Roman" w:cs="Times New Roman"/>
          <w:sz w:val="24"/>
          <w:szCs w:val="24"/>
        </w:rPr>
        <w:t>pakeičiant asmens sveikatos priežiūros paslaugų finansavimo tvarką ir apimtį,</w:t>
      </w:r>
      <w:r w:rsidR="002C38A7">
        <w:rPr>
          <w:rFonts w:ascii="Times New Roman" w:hAnsi="Times New Roman" w:cs="Times New Roman"/>
          <w:sz w:val="24"/>
          <w:szCs w:val="24"/>
        </w:rPr>
        <w:t xml:space="preserve"> savo turiniu reikšmingai skiriasi nuo anksčiau galiojusi</w:t>
      </w:r>
      <w:r w:rsidR="001C2656">
        <w:rPr>
          <w:rFonts w:ascii="Times New Roman" w:hAnsi="Times New Roman" w:cs="Times New Roman"/>
          <w:sz w:val="24"/>
          <w:szCs w:val="24"/>
        </w:rPr>
        <w:t>o teisinio reguliavimo</w:t>
      </w:r>
      <w:r w:rsidR="002B2274">
        <w:rPr>
          <w:rFonts w:ascii="Times New Roman" w:hAnsi="Times New Roman" w:cs="Times New Roman"/>
          <w:sz w:val="24"/>
          <w:szCs w:val="24"/>
        </w:rPr>
        <w:t xml:space="preserve">, </w:t>
      </w:r>
      <w:r w:rsidRPr="00D923A4">
        <w:rPr>
          <w:rFonts w:ascii="Times New Roman" w:hAnsi="Times New Roman" w:cs="Times New Roman"/>
          <w:sz w:val="24"/>
          <w:szCs w:val="24"/>
        </w:rPr>
        <w:t xml:space="preserve">sudaro pagrindą išplėstinei teisėjų kolegijai konstatuoti, kad </w:t>
      </w:r>
      <w:r w:rsidR="00D923A4" w:rsidRPr="00D923A4">
        <w:rPr>
          <w:rFonts w:ascii="Times New Roman" w:hAnsi="Times New Roman" w:cs="Times New Roman"/>
          <w:sz w:val="24"/>
          <w:szCs w:val="24"/>
        </w:rPr>
        <w:t>ginčijamais Įsakymais sveikatos apsaugos ministras iš esmės pakeitė teisinį reguliavimą</w:t>
      </w:r>
      <w:r w:rsidR="001C2656">
        <w:rPr>
          <w:rFonts w:ascii="Times New Roman" w:hAnsi="Times New Roman" w:cs="Times New Roman"/>
          <w:sz w:val="24"/>
          <w:szCs w:val="24"/>
        </w:rPr>
        <w:t>.</w:t>
      </w:r>
      <w:r w:rsidR="00D923A4" w:rsidRPr="00D923A4">
        <w:rPr>
          <w:rFonts w:ascii="Times New Roman" w:hAnsi="Times New Roman" w:cs="Times New Roman"/>
          <w:sz w:val="24"/>
          <w:szCs w:val="24"/>
        </w:rPr>
        <w:t xml:space="preserve"> </w:t>
      </w:r>
      <w:r w:rsidR="001C2656">
        <w:rPr>
          <w:rFonts w:ascii="Times New Roman" w:hAnsi="Times New Roman" w:cs="Times New Roman"/>
          <w:sz w:val="24"/>
          <w:szCs w:val="24"/>
        </w:rPr>
        <w:t>T</w:t>
      </w:r>
      <w:r w:rsidR="00D923A4" w:rsidRPr="00D923A4">
        <w:rPr>
          <w:rFonts w:ascii="Times New Roman" w:hAnsi="Times New Roman" w:cs="Times New Roman"/>
          <w:sz w:val="24"/>
          <w:szCs w:val="24"/>
        </w:rPr>
        <w:t>odėl ši</w:t>
      </w:r>
      <w:r w:rsidR="001C2656">
        <w:rPr>
          <w:rFonts w:ascii="Times New Roman" w:hAnsi="Times New Roman" w:cs="Times New Roman"/>
          <w:sz w:val="24"/>
          <w:szCs w:val="24"/>
        </w:rPr>
        <w:t>omis aplinkybėmis</w:t>
      </w:r>
      <w:r w:rsidR="00D923A4" w:rsidRPr="00D923A4">
        <w:rPr>
          <w:rFonts w:ascii="Times New Roman" w:hAnsi="Times New Roman" w:cs="Times New Roman"/>
          <w:sz w:val="24"/>
          <w:szCs w:val="24"/>
        </w:rPr>
        <w:t xml:space="preserve"> privalėjo būti atliktas numatomo teisinio reguliavimo poveikio vertinimas</w:t>
      </w:r>
      <w:r w:rsidR="002B2274">
        <w:rPr>
          <w:rFonts w:ascii="Times New Roman" w:hAnsi="Times New Roman" w:cs="Times New Roman"/>
          <w:sz w:val="24"/>
          <w:szCs w:val="24"/>
        </w:rPr>
        <w:t xml:space="preserve">, kaip tai </w:t>
      </w:r>
      <w:r w:rsidR="001C2656">
        <w:rPr>
          <w:rFonts w:ascii="Times New Roman" w:hAnsi="Times New Roman" w:cs="Times New Roman"/>
          <w:sz w:val="24"/>
          <w:szCs w:val="24"/>
        </w:rPr>
        <w:t>įtvirtinta</w:t>
      </w:r>
      <w:r w:rsidR="002B2274">
        <w:rPr>
          <w:rFonts w:ascii="Times New Roman" w:hAnsi="Times New Roman" w:cs="Times New Roman"/>
          <w:sz w:val="24"/>
          <w:szCs w:val="24"/>
        </w:rPr>
        <w:t xml:space="preserve"> Teisėkūros pagrindų įstatymo</w:t>
      </w:r>
      <w:r w:rsidR="002B2274" w:rsidRPr="00296B1F">
        <w:rPr>
          <w:rFonts w:ascii="Times New Roman" w:hAnsi="Times New Roman" w:cs="Times New Roman"/>
          <w:sz w:val="24"/>
          <w:szCs w:val="24"/>
        </w:rPr>
        <w:t xml:space="preserve"> 15 straipsn</w:t>
      </w:r>
      <w:r w:rsidR="002B2274">
        <w:rPr>
          <w:rFonts w:ascii="Times New Roman" w:hAnsi="Times New Roman" w:cs="Times New Roman"/>
          <w:sz w:val="24"/>
          <w:szCs w:val="24"/>
        </w:rPr>
        <w:t>yje</w:t>
      </w:r>
      <w:r w:rsidR="001C2656">
        <w:rPr>
          <w:rFonts w:ascii="Times New Roman" w:hAnsi="Times New Roman" w:cs="Times New Roman"/>
          <w:sz w:val="24"/>
          <w:szCs w:val="24"/>
        </w:rPr>
        <w:t xml:space="preserve"> ir Metodikos 4</w:t>
      </w:r>
      <w:r w:rsidR="00B3790F">
        <w:rPr>
          <w:rFonts w:ascii="Times New Roman" w:hAnsi="Times New Roman" w:cs="Times New Roman"/>
          <w:sz w:val="24"/>
          <w:szCs w:val="24"/>
        </w:rPr>
        <w:t> </w:t>
      </w:r>
      <w:r w:rsidR="001C2656">
        <w:rPr>
          <w:rFonts w:ascii="Times New Roman" w:hAnsi="Times New Roman" w:cs="Times New Roman"/>
          <w:sz w:val="24"/>
          <w:szCs w:val="24"/>
        </w:rPr>
        <w:t>punkte</w:t>
      </w:r>
      <w:r w:rsidR="00D923A4" w:rsidRPr="00D923A4">
        <w:rPr>
          <w:rFonts w:ascii="Times New Roman" w:hAnsi="Times New Roman" w:cs="Times New Roman"/>
          <w:sz w:val="24"/>
          <w:szCs w:val="24"/>
        </w:rPr>
        <w:t xml:space="preserve">. </w:t>
      </w:r>
      <w:r w:rsidR="002C38A7">
        <w:rPr>
          <w:rFonts w:ascii="Times New Roman" w:hAnsi="Times New Roman" w:cs="Times New Roman"/>
          <w:sz w:val="24"/>
          <w:szCs w:val="24"/>
        </w:rPr>
        <w:t xml:space="preserve">Be to, pareiškėjai ginčijamais Įsakymais įvestus pokyčius būtent ir </w:t>
      </w:r>
      <w:r w:rsidR="008A3357">
        <w:rPr>
          <w:rFonts w:ascii="Times New Roman" w:hAnsi="Times New Roman" w:cs="Times New Roman"/>
          <w:sz w:val="24"/>
          <w:szCs w:val="24"/>
        </w:rPr>
        <w:t>kvestionuoja</w:t>
      </w:r>
      <w:r w:rsidR="002C38A7">
        <w:rPr>
          <w:rFonts w:ascii="Times New Roman" w:hAnsi="Times New Roman" w:cs="Times New Roman"/>
          <w:sz w:val="24"/>
          <w:szCs w:val="24"/>
        </w:rPr>
        <w:t xml:space="preserve"> tokiomis </w:t>
      </w:r>
      <w:r w:rsidR="002C38A7">
        <w:rPr>
          <w:rFonts w:ascii="Times New Roman" w:hAnsi="Times New Roman" w:cs="Times New Roman"/>
          <w:sz w:val="24"/>
          <w:szCs w:val="24"/>
        </w:rPr>
        <w:lastRenderedPageBreak/>
        <w:t>aplinkybėmis, kaip</w:t>
      </w:r>
      <w:r w:rsidR="00D923A4" w:rsidRPr="00D923A4">
        <w:rPr>
          <w:rFonts w:ascii="Times New Roman" w:hAnsi="Times New Roman" w:cs="Times New Roman"/>
          <w:sz w:val="24"/>
          <w:szCs w:val="24"/>
        </w:rPr>
        <w:t xml:space="preserve"> </w:t>
      </w:r>
      <w:r w:rsidR="002C38A7" w:rsidRPr="002C38A7">
        <w:rPr>
          <w:rFonts w:ascii="Times New Roman" w:hAnsi="Times New Roman" w:cs="Times New Roman"/>
          <w:sz w:val="24"/>
          <w:szCs w:val="24"/>
        </w:rPr>
        <w:t>poveikis ekonomikai, valstybės finansams, socialinei aplinkai ir lygioms galimybėms, regionų plėtrai</w:t>
      </w:r>
      <w:r w:rsidR="002C38A7">
        <w:rPr>
          <w:rFonts w:ascii="Times New Roman" w:hAnsi="Times New Roman" w:cs="Times New Roman"/>
          <w:sz w:val="24"/>
          <w:szCs w:val="24"/>
        </w:rPr>
        <w:t xml:space="preserve"> </w:t>
      </w:r>
      <w:r w:rsidR="002C38A7" w:rsidRPr="002C38A7">
        <w:rPr>
          <w:rFonts w:ascii="Times New Roman" w:hAnsi="Times New Roman" w:cs="Times New Roman"/>
          <w:sz w:val="24"/>
          <w:szCs w:val="24"/>
        </w:rPr>
        <w:t>ir kitoms sritims</w:t>
      </w:r>
      <w:r w:rsidR="002C38A7">
        <w:rPr>
          <w:rFonts w:ascii="Times New Roman" w:hAnsi="Times New Roman" w:cs="Times New Roman"/>
          <w:sz w:val="24"/>
          <w:szCs w:val="24"/>
        </w:rPr>
        <w:t>,</w:t>
      </w:r>
      <w:r w:rsidR="002B2274" w:rsidRPr="002B2274">
        <w:t xml:space="preserve"> </w:t>
      </w:r>
      <w:r w:rsidR="002B2274">
        <w:rPr>
          <w:rFonts w:ascii="Times New Roman" w:hAnsi="Times New Roman" w:cs="Times New Roman"/>
          <w:sz w:val="24"/>
          <w:szCs w:val="24"/>
        </w:rPr>
        <w:t>t. y.</w:t>
      </w:r>
      <w:r w:rsidR="002B2274" w:rsidRPr="002B2274">
        <w:rPr>
          <w:rFonts w:ascii="Times New Roman" w:hAnsi="Times New Roman" w:cs="Times New Roman"/>
          <w:sz w:val="24"/>
          <w:szCs w:val="24"/>
        </w:rPr>
        <w:t xml:space="preserve"> </w:t>
      </w:r>
      <w:r w:rsidR="002B2274">
        <w:rPr>
          <w:rFonts w:ascii="Times New Roman" w:hAnsi="Times New Roman" w:cs="Times New Roman"/>
          <w:sz w:val="24"/>
          <w:szCs w:val="24"/>
        </w:rPr>
        <w:t xml:space="preserve">būtent </w:t>
      </w:r>
      <w:r w:rsidR="002B2274" w:rsidRPr="002B2274">
        <w:rPr>
          <w:rFonts w:ascii="Times New Roman" w:hAnsi="Times New Roman" w:cs="Times New Roman"/>
          <w:sz w:val="24"/>
          <w:szCs w:val="24"/>
        </w:rPr>
        <w:t xml:space="preserve">toms sritims, kurioms įtaką įvertinti yra privaloma atliekant poveikio vertinimą pagal Teisėkūros pagrindų įstatymo </w:t>
      </w:r>
      <w:r w:rsidR="002B2274" w:rsidRPr="00296B1F">
        <w:rPr>
          <w:rFonts w:ascii="Times New Roman" w:hAnsi="Times New Roman" w:cs="Times New Roman"/>
          <w:sz w:val="24"/>
          <w:szCs w:val="24"/>
        </w:rPr>
        <w:t>15 straipsn</w:t>
      </w:r>
      <w:r w:rsidR="002B2274">
        <w:rPr>
          <w:rFonts w:ascii="Times New Roman" w:hAnsi="Times New Roman" w:cs="Times New Roman"/>
          <w:sz w:val="24"/>
          <w:szCs w:val="24"/>
        </w:rPr>
        <w:t xml:space="preserve">io </w:t>
      </w:r>
      <w:r w:rsidR="002B2274" w:rsidRPr="002B2274">
        <w:rPr>
          <w:rFonts w:ascii="Times New Roman" w:hAnsi="Times New Roman" w:cs="Times New Roman"/>
          <w:sz w:val="24"/>
          <w:szCs w:val="24"/>
        </w:rPr>
        <w:t>reikalavimus</w:t>
      </w:r>
      <w:r w:rsidR="002C38A7">
        <w:rPr>
          <w:rFonts w:ascii="Times New Roman" w:hAnsi="Times New Roman" w:cs="Times New Roman"/>
          <w:sz w:val="24"/>
          <w:szCs w:val="24"/>
        </w:rPr>
        <w:t>.</w:t>
      </w:r>
    </w:p>
    <w:bookmarkEnd w:id="15"/>
    <w:p w14:paraId="7DCCCB3D" w14:textId="17BBDB1D" w:rsidR="00AC2B7F" w:rsidRPr="002C38A7" w:rsidRDefault="002C38A7"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2C38A7">
        <w:rPr>
          <w:rFonts w:ascii="Times New Roman" w:hAnsi="Times New Roman" w:cs="Times New Roman"/>
          <w:sz w:val="24"/>
          <w:szCs w:val="24"/>
        </w:rPr>
        <w:t xml:space="preserve">Išplėstinė teisėjų kolegija konstatuoja, kad sveikatos apsaugos ministras, </w:t>
      </w:r>
      <w:r w:rsidR="00AC2B7F" w:rsidRPr="002C38A7">
        <w:rPr>
          <w:rFonts w:ascii="Times New Roman" w:hAnsi="Times New Roman" w:cs="Times New Roman"/>
          <w:sz w:val="24"/>
          <w:szCs w:val="24"/>
        </w:rPr>
        <w:t xml:space="preserve">priimdamas </w:t>
      </w:r>
      <w:r w:rsidRPr="002C38A7">
        <w:rPr>
          <w:rFonts w:ascii="Times New Roman" w:hAnsi="Times New Roman" w:cs="Times New Roman"/>
          <w:sz w:val="24"/>
          <w:szCs w:val="24"/>
        </w:rPr>
        <w:t>ginčijamus Įsakymus ir</w:t>
      </w:r>
      <w:r w:rsidR="00AC2B7F" w:rsidRPr="002C38A7">
        <w:rPr>
          <w:rFonts w:ascii="Times New Roman" w:hAnsi="Times New Roman" w:cs="Times New Roman"/>
          <w:sz w:val="24"/>
          <w:szCs w:val="24"/>
        </w:rPr>
        <w:t xml:space="preserve"> </w:t>
      </w:r>
      <w:r w:rsidRPr="002C38A7">
        <w:rPr>
          <w:rFonts w:ascii="Times New Roman" w:hAnsi="Times New Roman" w:cs="Times New Roman"/>
          <w:sz w:val="24"/>
          <w:szCs w:val="24"/>
        </w:rPr>
        <w:t xml:space="preserve">neatlikdamas numatomo teisinio reguliavimo poveikio vertinimo, </w:t>
      </w:r>
      <w:r w:rsidR="00AC2B7F" w:rsidRPr="002C38A7">
        <w:rPr>
          <w:rFonts w:ascii="Times New Roman" w:hAnsi="Times New Roman" w:cs="Times New Roman"/>
          <w:sz w:val="24"/>
          <w:szCs w:val="24"/>
        </w:rPr>
        <w:t>nepaisė Teisėkūros pagrindų įstatyme numatytų teisėkūros atvirumo ir skaidrumo (</w:t>
      </w:r>
      <w:r w:rsidR="00AC2B7F" w:rsidRPr="00DF222B">
        <w:rPr>
          <w:rFonts w:ascii="Times New Roman" w:hAnsi="Times New Roman" w:cs="Times New Roman"/>
          <w:sz w:val="24"/>
          <w:szCs w:val="24"/>
        </w:rPr>
        <w:t>3 str. 2 d. 4 p.)</w:t>
      </w:r>
      <w:r w:rsidRPr="00DF222B">
        <w:rPr>
          <w:rFonts w:ascii="Times New Roman" w:hAnsi="Times New Roman" w:cs="Times New Roman"/>
          <w:sz w:val="24"/>
          <w:szCs w:val="24"/>
        </w:rPr>
        <w:t xml:space="preserve">, </w:t>
      </w:r>
      <w:r w:rsidR="00AC2B7F" w:rsidRPr="00DF222B">
        <w:rPr>
          <w:rFonts w:ascii="Times New Roman" w:hAnsi="Times New Roman" w:cs="Times New Roman"/>
          <w:sz w:val="24"/>
          <w:szCs w:val="24"/>
        </w:rPr>
        <w:t>teisėkūros efektyvumo (3 str. 2 d. 5 p.) principų</w:t>
      </w:r>
      <w:r w:rsidRPr="00DF222B">
        <w:rPr>
          <w:rFonts w:ascii="Times New Roman" w:hAnsi="Times New Roman" w:cs="Times New Roman"/>
          <w:sz w:val="24"/>
          <w:szCs w:val="24"/>
        </w:rPr>
        <w:t xml:space="preserve">, </w:t>
      </w:r>
      <w:r w:rsidR="00B70A84" w:rsidRPr="002C38A7">
        <w:rPr>
          <w:rFonts w:ascii="Times New Roman" w:hAnsi="Times New Roman" w:cs="Times New Roman"/>
          <w:sz w:val="24"/>
          <w:szCs w:val="24"/>
        </w:rPr>
        <w:t>Teisėkūros pagrindų įstatym</w:t>
      </w:r>
      <w:r w:rsidR="00B70A84">
        <w:rPr>
          <w:rFonts w:ascii="Times New Roman" w:hAnsi="Times New Roman" w:cs="Times New Roman"/>
          <w:sz w:val="24"/>
          <w:szCs w:val="24"/>
        </w:rPr>
        <w:t xml:space="preserve">o </w:t>
      </w:r>
      <w:r w:rsidRPr="00DF222B">
        <w:rPr>
          <w:rFonts w:ascii="Times New Roman" w:hAnsi="Times New Roman" w:cs="Times New Roman"/>
          <w:sz w:val="24"/>
          <w:szCs w:val="24"/>
        </w:rPr>
        <w:t xml:space="preserve">15 straipsnio, Nuostatų 4 punkto </w:t>
      </w:r>
      <w:r w:rsidR="00DF222B" w:rsidRPr="00DF222B">
        <w:rPr>
          <w:rFonts w:ascii="Times New Roman" w:hAnsi="Times New Roman" w:cs="Times New Roman"/>
          <w:sz w:val="24"/>
          <w:szCs w:val="24"/>
        </w:rPr>
        <w:t xml:space="preserve">reikalavimų </w:t>
      </w:r>
      <w:r w:rsidRPr="00DF222B">
        <w:rPr>
          <w:rFonts w:ascii="Times New Roman" w:hAnsi="Times New Roman" w:cs="Times New Roman"/>
          <w:sz w:val="24"/>
          <w:szCs w:val="24"/>
        </w:rPr>
        <w:t>ir</w:t>
      </w:r>
      <w:r w:rsidRPr="00DF222B">
        <w:rPr>
          <w:rFonts w:ascii="Times New Roman" w:hAnsi="Times New Roman" w:cs="Times New Roman"/>
          <w:b/>
          <w:bCs/>
          <w:sz w:val="24"/>
          <w:szCs w:val="24"/>
        </w:rPr>
        <w:t xml:space="preserve"> </w:t>
      </w:r>
      <w:r w:rsidR="00AC2B7F" w:rsidRPr="00DF222B">
        <w:rPr>
          <w:rFonts w:ascii="Times New Roman" w:hAnsi="Times New Roman" w:cs="Times New Roman"/>
          <w:sz w:val="24"/>
          <w:szCs w:val="24"/>
        </w:rPr>
        <w:t>nesilaikė Konstitucinio Teismo jurisprudencijoje formuojamų įpareigojimų priimant</w:t>
      </w:r>
      <w:r w:rsidR="00AC2B7F" w:rsidRPr="002C38A7">
        <w:rPr>
          <w:rFonts w:ascii="Times New Roman" w:hAnsi="Times New Roman" w:cs="Times New Roman"/>
          <w:sz w:val="24"/>
          <w:szCs w:val="24"/>
        </w:rPr>
        <w:t xml:space="preserve"> teisės aktus neignoruoti nė vieno įstatymuose nustatytos teisės aktų priėmimo tvarkos etapo ar taisyklės, būtinybės teisės aktus priimti nuosekliai laikantis įstatymuose nustatytos teisės aktų priėmimo tvarkos (žr. Konstitucinio Teismo 2016 m. liepos 8 d. nutarimą). </w:t>
      </w:r>
    </w:p>
    <w:p w14:paraId="43722323" w14:textId="77777777" w:rsidR="002C38A7" w:rsidRDefault="002C38A7"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Lietuvos vyriausiasis administracinis teismas</w:t>
      </w:r>
      <w:r w:rsidRPr="001F0936">
        <w:rPr>
          <w:rFonts w:ascii="Times New Roman" w:hAnsi="Times New Roman" w:cs="Times New Roman"/>
          <w:sz w:val="24"/>
          <w:szCs w:val="24"/>
        </w:rPr>
        <w:t xml:space="preserve"> </w:t>
      </w:r>
      <w:r>
        <w:rPr>
          <w:rFonts w:ascii="Times New Roman" w:hAnsi="Times New Roman" w:cs="Times New Roman"/>
          <w:sz w:val="24"/>
          <w:szCs w:val="24"/>
        </w:rPr>
        <w:t>savo praktikoje nagrinėdamas normines bylas dėl teisėkūros procedūrų nesilaikymo</w:t>
      </w:r>
      <w:r w:rsidRPr="001F0936">
        <w:rPr>
          <w:rFonts w:ascii="Times New Roman" w:hAnsi="Times New Roman" w:cs="Times New Roman"/>
          <w:sz w:val="24"/>
          <w:szCs w:val="24"/>
        </w:rPr>
        <w:t xml:space="preserve"> paprastai</w:t>
      </w:r>
      <w:r>
        <w:rPr>
          <w:rFonts w:ascii="Times New Roman" w:hAnsi="Times New Roman" w:cs="Times New Roman"/>
          <w:sz w:val="24"/>
          <w:szCs w:val="24"/>
        </w:rPr>
        <w:t xml:space="preserve"> </w:t>
      </w:r>
      <w:r w:rsidRPr="001F0936">
        <w:rPr>
          <w:rFonts w:ascii="Times New Roman" w:hAnsi="Times New Roman" w:cs="Times New Roman"/>
          <w:sz w:val="24"/>
          <w:szCs w:val="24"/>
        </w:rPr>
        <w:t>vertina, ar padaryti teisėkūros procedūros pažeidimai turėjo esminės įtakos objektyviam visų aplinkybių įvertinimui ir priimto teisinio reguliavimo pagrįstumui (2019 m. balandžio 25 d. sprendimas administracinėje byloje Nr. eI-4-602/2019</w:t>
      </w:r>
      <w:r>
        <w:rPr>
          <w:rFonts w:ascii="Times New Roman" w:hAnsi="Times New Roman" w:cs="Times New Roman"/>
          <w:sz w:val="24"/>
          <w:szCs w:val="24"/>
        </w:rPr>
        <w:t xml:space="preserve">, </w:t>
      </w:r>
      <w:r w:rsidRPr="001F0936">
        <w:rPr>
          <w:rFonts w:ascii="Times New Roman" w:hAnsi="Times New Roman" w:cs="Times New Roman"/>
          <w:sz w:val="24"/>
          <w:szCs w:val="24"/>
        </w:rPr>
        <w:t>2023 m. gruodžio 20 d. sprendimas administracinėje byloje Nr. eI-12-556/2023).</w:t>
      </w:r>
    </w:p>
    <w:p w14:paraId="21CA848C" w14:textId="02D4101A" w:rsidR="00DF222B" w:rsidRDefault="00AC2B7F"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bookmarkStart w:id="16" w:name="_Hlk218003644"/>
      <w:r w:rsidRPr="00DF222B">
        <w:rPr>
          <w:rFonts w:ascii="Times New Roman" w:hAnsi="Times New Roman" w:cs="Times New Roman"/>
          <w:sz w:val="24"/>
          <w:szCs w:val="24"/>
        </w:rPr>
        <w:t>Išplėstinė teisėjų kolegija, atsižvelgusi į tai, kas išdėstyta, ir įvertinusi nustatytus teisės akt</w:t>
      </w:r>
      <w:r w:rsidR="007B1163">
        <w:rPr>
          <w:rFonts w:ascii="Times New Roman" w:hAnsi="Times New Roman" w:cs="Times New Roman"/>
          <w:sz w:val="24"/>
          <w:szCs w:val="24"/>
        </w:rPr>
        <w:t>ų</w:t>
      </w:r>
      <w:r w:rsidRPr="00DF222B">
        <w:rPr>
          <w:rFonts w:ascii="Times New Roman" w:hAnsi="Times New Roman" w:cs="Times New Roman"/>
          <w:sz w:val="24"/>
          <w:szCs w:val="24"/>
        </w:rPr>
        <w:t xml:space="preserve"> priėmimo procedūros pažeidimus ir jų poveikį teisėkūros procedūrai, sprendžia, kad padaryti </w:t>
      </w:r>
      <w:r w:rsidR="00A27AD9">
        <w:rPr>
          <w:rFonts w:ascii="Times New Roman" w:hAnsi="Times New Roman" w:cs="Times New Roman"/>
          <w:sz w:val="24"/>
          <w:szCs w:val="24"/>
        </w:rPr>
        <w:t xml:space="preserve">norminių </w:t>
      </w:r>
      <w:r w:rsidRPr="00DF222B">
        <w:rPr>
          <w:rFonts w:ascii="Times New Roman" w:hAnsi="Times New Roman" w:cs="Times New Roman"/>
          <w:sz w:val="24"/>
          <w:szCs w:val="24"/>
        </w:rPr>
        <w:t>teisės akt</w:t>
      </w:r>
      <w:r w:rsidR="00A27AD9">
        <w:rPr>
          <w:rFonts w:ascii="Times New Roman" w:hAnsi="Times New Roman" w:cs="Times New Roman"/>
          <w:sz w:val="24"/>
          <w:szCs w:val="24"/>
        </w:rPr>
        <w:t>ų</w:t>
      </w:r>
      <w:r w:rsidRPr="00DF222B">
        <w:rPr>
          <w:rFonts w:ascii="Times New Roman" w:hAnsi="Times New Roman" w:cs="Times New Roman"/>
          <w:sz w:val="24"/>
          <w:szCs w:val="24"/>
        </w:rPr>
        <w:t xml:space="preserve"> priėmimo procedūros pažeidimai </w:t>
      </w:r>
      <w:r w:rsidR="00DF222B" w:rsidRPr="00DF222B">
        <w:rPr>
          <w:rFonts w:ascii="Times New Roman" w:hAnsi="Times New Roman" w:cs="Times New Roman"/>
          <w:sz w:val="24"/>
          <w:szCs w:val="24"/>
        </w:rPr>
        <w:t xml:space="preserve">dėl netinkamos teisės aktų projektų derinimo procedūros ir neatlikto numatomo teisinio reguliavimo poveikio vertinimo </w:t>
      </w:r>
      <w:r w:rsidRPr="00DF222B">
        <w:rPr>
          <w:rFonts w:ascii="Times New Roman" w:hAnsi="Times New Roman" w:cs="Times New Roman"/>
          <w:sz w:val="24"/>
          <w:szCs w:val="24"/>
        </w:rPr>
        <w:t>vertintini kaip esminiai teisėkūros procedūros pažeidimai. Nustačius, kad buvo padaryti esminiai</w:t>
      </w:r>
      <w:r w:rsidR="00A27AD9">
        <w:rPr>
          <w:rFonts w:ascii="Times New Roman" w:hAnsi="Times New Roman" w:cs="Times New Roman"/>
          <w:sz w:val="24"/>
          <w:szCs w:val="24"/>
        </w:rPr>
        <w:t xml:space="preserve"> norminių</w:t>
      </w:r>
      <w:r w:rsidRPr="00DF222B">
        <w:rPr>
          <w:rFonts w:ascii="Times New Roman" w:hAnsi="Times New Roman" w:cs="Times New Roman"/>
          <w:sz w:val="24"/>
          <w:szCs w:val="24"/>
        </w:rPr>
        <w:t xml:space="preserve"> teisės ak</w:t>
      </w:r>
      <w:r w:rsidR="00A27AD9">
        <w:rPr>
          <w:rFonts w:ascii="Times New Roman" w:hAnsi="Times New Roman" w:cs="Times New Roman"/>
          <w:sz w:val="24"/>
          <w:szCs w:val="24"/>
        </w:rPr>
        <w:t>tų</w:t>
      </w:r>
      <w:r w:rsidRPr="00DF222B">
        <w:rPr>
          <w:rFonts w:ascii="Times New Roman" w:hAnsi="Times New Roman" w:cs="Times New Roman"/>
          <w:sz w:val="24"/>
          <w:szCs w:val="24"/>
        </w:rPr>
        <w:t xml:space="preserve"> priėmimo procedūros pažeidimai ir </w:t>
      </w:r>
      <w:r w:rsidR="00DF222B">
        <w:rPr>
          <w:rFonts w:ascii="Times New Roman" w:hAnsi="Times New Roman" w:cs="Times New Roman"/>
          <w:sz w:val="24"/>
          <w:szCs w:val="24"/>
        </w:rPr>
        <w:t>buvo nepaisyta</w:t>
      </w:r>
      <w:r w:rsidRPr="00DF222B">
        <w:rPr>
          <w:rFonts w:ascii="Times New Roman" w:hAnsi="Times New Roman" w:cs="Times New Roman"/>
          <w:sz w:val="24"/>
          <w:szCs w:val="24"/>
        </w:rPr>
        <w:t xml:space="preserve"> pareigos laikytis įstatymuose ar norminio pobūdžio administraciniuose aktuose nustatytų teisės aktų leidybos proceso stadijų ir teisės aktų priėmimo taisyklių, konstatuotina, jog </w:t>
      </w:r>
      <w:r w:rsidR="00DF222B">
        <w:rPr>
          <w:rFonts w:ascii="Times New Roman" w:hAnsi="Times New Roman" w:cs="Times New Roman"/>
          <w:sz w:val="24"/>
          <w:szCs w:val="24"/>
        </w:rPr>
        <w:t>ginčijami Įsakymai</w:t>
      </w:r>
      <w:r w:rsidRPr="00DF222B">
        <w:rPr>
          <w:rFonts w:ascii="Times New Roman" w:hAnsi="Times New Roman" w:cs="Times New Roman"/>
          <w:sz w:val="24"/>
          <w:szCs w:val="24"/>
        </w:rPr>
        <w:t xml:space="preserve"> pagal priėmimo tvarką prieštarauja Teisėkūros pagrindų įstatymo 3 straipsnio 2 dalies 4 punkte įtvirtintam teisėkūros atvirumo ir skaidrumo principui bei 5 punkte įtvirtintam teisėkūros efektyvumo principui, taip pat 15 straipsniui</w:t>
      </w:r>
      <w:r w:rsidR="00DF222B">
        <w:rPr>
          <w:rFonts w:ascii="Times New Roman" w:hAnsi="Times New Roman" w:cs="Times New Roman"/>
          <w:sz w:val="24"/>
          <w:szCs w:val="24"/>
        </w:rPr>
        <w:t xml:space="preserve">, Nuostatų </w:t>
      </w:r>
      <w:r w:rsidR="00DF222B">
        <w:rPr>
          <w:rFonts w:ascii="Times New Roman" w:hAnsi="Times New Roman" w:cs="Times New Roman"/>
          <w:sz w:val="24"/>
          <w:szCs w:val="24"/>
          <w:lang w:val="en-US"/>
        </w:rPr>
        <w:t>4</w:t>
      </w:r>
      <w:r w:rsidR="00DF222B">
        <w:rPr>
          <w:rFonts w:ascii="Times New Roman" w:hAnsi="Times New Roman" w:cs="Times New Roman"/>
          <w:sz w:val="24"/>
          <w:szCs w:val="24"/>
        </w:rPr>
        <w:t xml:space="preserve"> punktui ir Taisyklių </w:t>
      </w:r>
      <w:r w:rsidR="00DF222B" w:rsidRPr="005B6A93">
        <w:rPr>
          <w:rFonts w:ascii="Times New Roman" w:hAnsi="Times New Roman" w:cs="Times New Roman"/>
          <w:sz w:val="24"/>
          <w:szCs w:val="24"/>
        </w:rPr>
        <w:t>17</w:t>
      </w:r>
      <w:r w:rsidR="00DF222B">
        <w:rPr>
          <w:rFonts w:ascii="Times New Roman" w:hAnsi="Times New Roman" w:cs="Times New Roman"/>
          <w:sz w:val="24"/>
          <w:szCs w:val="24"/>
        </w:rPr>
        <w:t xml:space="preserve"> punktui</w:t>
      </w:r>
      <w:r w:rsidRPr="00DF222B">
        <w:rPr>
          <w:rFonts w:ascii="Times New Roman" w:hAnsi="Times New Roman" w:cs="Times New Roman"/>
          <w:sz w:val="24"/>
          <w:szCs w:val="24"/>
        </w:rPr>
        <w:t>.</w:t>
      </w:r>
    </w:p>
    <w:bookmarkEnd w:id="16"/>
    <w:p w14:paraId="10B22175" w14:textId="6F4F9932" w:rsidR="001332CD" w:rsidRPr="00DF222B" w:rsidRDefault="00AF453A"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DF222B">
        <w:rPr>
          <w:rFonts w:ascii="Times New Roman" w:hAnsi="Times New Roman" w:cs="Times New Roman"/>
          <w:sz w:val="24"/>
          <w:szCs w:val="24"/>
        </w:rPr>
        <w:t>Lietuvos vyriausiojo administracinio teismo praktikoje pripažįstama, kad bylą nagrinėjantis administracinis teismas, konstatavęs norminio administracinio akto prieštaravimą vienai aukštesnės teisinės galios teisės akto nuostatai, nebeprivalo tirti norminio administracinio akto teisėtumo kitų aukštesnės teisinės galios teisės aktų nuostatų atžvilgiu (žr., pvz., Lietuvos vyriausiojo administracinio teismo išplėstinės teisėjų kolegijos 2022 m. birželio 22 d. sprendimą administracinėje byloje Nr. eI-5-502/2022, išplėstinės teisėjų kolegijos 2022 m. gruodžio 21 d. sprendimą administracinėje byloje Nr. I-11-822/2022, išplėstinės teisėjų kolegijos 2023 m. balandžio 19 d. sprendimą administracinėje byloje Nr. eI-5-662/2023, išplėstinės teisėjų kolegijos 2023 m. lapkričio 15 d. sprendimą administracinėje byloje Nr. eI-15-556/2023 ir kt.). Taigi nagrinėjamoje byloje konstatavus ginčijamų Įsakymų prieštaravimą</w:t>
      </w:r>
      <w:r w:rsidR="00CD1C81" w:rsidRPr="00CD1C81">
        <w:t xml:space="preserve"> </w:t>
      </w:r>
      <w:r w:rsidR="00CD1C81" w:rsidRPr="00CD1C81">
        <w:rPr>
          <w:rFonts w:ascii="Times New Roman" w:hAnsi="Times New Roman" w:cs="Times New Roman"/>
          <w:sz w:val="24"/>
          <w:szCs w:val="24"/>
        </w:rPr>
        <w:t>Teisėkūros pagrindų įstatymo 3 straipsnio 2 dalies 4</w:t>
      </w:r>
      <w:r w:rsidR="00860043">
        <w:rPr>
          <w:rFonts w:ascii="Times New Roman" w:hAnsi="Times New Roman" w:cs="Times New Roman"/>
          <w:sz w:val="24"/>
          <w:szCs w:val="24"/>
        </w:rPr>
        <w:t> </w:t>
      </w:r>
      <w:r w:rsidR="00CD1C81" w:rsidRPr="00CD1C81">
        <w:rPr>
          <w:rFonts w:ascii="Times New Roman" w:hAnsi="Times New Roman" w:cs="Times New Roman"/>
          <w:sz w:val="24"/>
          <w:szCs w:val="24"/>
        </w:rPr>
        <w:t>punkte įtvirtintam teisėkūros atvirumo ir skaidrumo principui bei 5 punkte įtvirtintam teisėkūros efektyvumo principui, taip pat 15 straipsniui, Nuostatų 4 punktui ir Taisyklių 17 punktui</w:t>
      </w:r>
      <w:r w:rsidR="00CD1C81">
        <w:rPr>
          <w:rFonts w:ascii="Times New Roman" w:hAnsi="Times New Roman" w:cs="Times New Roman"/>
          <w:sz w:val="24"/>
          <w:szCs w:val="24"/>
        </w:rPr>
        <w:t>,</w:t>
      </w:r>
      <w:r w:rsidRPr="00DF222B">
        <w:rPr>
          <w:rFonts w:ascii="Times New Roman" w:hAnsi="Times New Roman" w:cs="Times New Roman"/>
          <w:sz w:val="24"/>
          <w:szCs w:val="24"/>
        </w:rPr>
        <w:t xml:space="preserve"> išplėstinė teisėjų kolegija plačiau nebepasisako dėl kvestionuojamų teisės aktų ir atskirų jų teisės normų atitikties kitoms pareiškėjų nurodytoms aukštesnės galios teisės aktų nuostatoms.</w:t>
      </w:r>
    </w:p>
    <w:p w14:paraId="57923A68" w14:textId="77777777" w:rsidR="00AF453A" w:rsidRDefault="00AF453A" w:rsidP="0035293C">
      <w:pPr>
        <w:tabs>
          <w:tab w:val="left" w:pos="851"/>
          <w:tab w:val="left" w:pos="993"/>
        </w:tabs>
        <w:spacing w:after="0" w:line="240" w:lineRule="auto"/>
        <w:jc w:val="both"/>
        <w:rPr>
          <w:rFonts w:ascii="Times New Roman" w:hAnsi="Times New Roman" w:cs="Times New Roman"/>
          <w:sz w:val="24"/>
          <w:szCs w:val="24"/>
        </w:rPr>
      </w:pPr>
    </w:p>
    <w:p w14:paraId="49B35F9A" w14:textId="65B3BA36" w:rsidR="00530CB1" w:rsidRDefault="00530CB1" w:rsidP="0035293C">
      <w:pPr>
        <w:tabs>
          <w:tab w:val="left" w:pos="851"/>
          <w:tab w:val="left" w:pos="993"/>
        </w:tabs>
        <w:spacing w:after="0" w:line="240" w:lineRule="auto"/>
        <w:ind w:firstLine="709"/>
        <w:jc w:val="both"/>
        <w:rPr>
          <w:rFonts w:ascii="Times New Roman" w:hAnsi="Times New Roman" w:cs="Times New Roman"/>
          <w:i/>
          <w:iCs/>
          <w:sz w:val="24"/>
          <w:szCs w:val="24"/>
        </w:rPr>
      </w:pPr>
      <w:r w:rsidRPr="007A006B">
        <w:rPr>
          <w:rFonts w:ascii="Times New Roman" w:hAnsi="Times New Roman" w:cs="Times New Roman"/>
          <w:i/>
          <w:iCs/>
          <w:sz w:val="24"/>
          <w:szCs w:val="24"/>
        </w:rPr>
        <w:t xml:space="preserve">Dėl </w:t>
      </w:r>
      <w:r w:rsidR="00856CB0" w:rsidRPr="00856CB0">
        <w:rPr>
          <w:rFonts w:ascii="Times New Roman" w:hAnsi="Times New Roman" w:cs="Times New Roman"/>
          <w:i/>
          <w:iCs/>
          <w:sz w:val="24"/>
          <w:szCs w:val="24"/>
        </w:rPr>
        <w:t>Lietuvos vyriausiojo administracinio teismo sprendimo paskelbimo Teisės aktų registre</w:t>
      </w:r>
    </w:p>
    <w:p w14:paraId="6366D231" w14:textId="77777777" w:rsidR="00856CB0" w:rsidRDefault="00856CB0" w:rsidP="0035293C">
      <w:pPr>
        <w:tabs>
          <w:tab w:val="left" w:pos="851"/>
          <w:tab w:val="left" w:pos="993"/>
        </w:tabs>
        <w:spacing w:after="0" w:line="240" w:lineRule="auto"/>
        <w:jc w:val="both"/>
        <w:rPr>
          <w:rFonts w:ascii="Times New Roman" w:hAnsi="Times New Roman" w:cs="Times New Roman"/>
          <w:i/>
          <w:iCs/>
          <w:sz w:val="24"/>
          <w:szCs w:val="24"/>
        </w:rPr>
      </w:pPr>
    </w:p>
    <w:p w14:paraId="1765C7A3" w14:textId="01222B07" w:rsidR="00856CB0" w:rsidRDefault="00856CB0"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856CB0">
        <w:rPr>
          <w:rFonts w:ascii="Times New Roman" w:hAnsi="Times New Roman" w:cs="Times New Roman"/>
          <w:sz w:val="24"/>
          <w:szCs w:val="24"/>
        </w:rPr>
        <w:t>Administracinių bylų teisenos įstatymo 118 straipsnio 1 dalyje numatyta, jog norminis administracinis aktas (ar jo dalis) paprastai negali būti taikomas nuo tos dienos, kai oficialiai buvo paskelbtas įsiteisėjęs administracinio teismo sprendimas dėl to norminio administracinio akto (ar jo dalies) pripažinimo neteisėtu. Administracinių bylų teisenos įstatymo 119 straipsnio 1 dalyje įtvirtinta, jog administracinio teismo sprendimas dėl norminio administracinio akto (ar jo dalies) pripažinimo neteisėtu visais atvejais skelbiamas Teisės aktų registre. Teismo sprendime taip pat gali būti nurodytas spaudos leidinys, kuriame turi būti paskelbtas teismo sprendimas.</w:t>
      </w:r>
    </w:p>
    <w:p w14:paraId="1AB1ACEC" w14:textId="4F45B0EA" w:rsidR="00856CB0" w:rsidRDefault="00856CB0"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856CB0">
        <w:rPr>
          <w:rFonts w:ascii="Times New Roman" w:hAnsi="Times New Roman" w:cs="Times New Roman"/>
          <w:sz w:val="24"/>
          <w:szCs w:val="24"/>
        </w:rPr>
        <w:lastRenderedPageBreak/>
        <w:t>Teisėkūros pagrindų įstatymo 22 straipsnio 1 dalyje įtvirtinta, kad visi Lietuvos vyriausiojo administracinio teismo sprendimai, nutartys, nutarimai, taip pat visi įsiteisėję administracinių teismų sprendimai dėl norminių administracinių aktų teisėtumo registruojami ir skelbiami Teisės aktų registre. Atsižvelgiant į nurodytą teisinį reguliavimą, pagal bendrąją taisyklę administracinio teismo sprendimą, kuriuo norminis administracinis aktas (jo dalis) pripažintas prieštaraujančiu aukštesnės teisinės galios aktams, oficialiai paskelbus Teisės aktų registre, minėtas aktas (jo dalis) bus laikomas panaikintu (Lietuvos vyriausiojo administracinio teismo 2016 m. spalio 5 d. sprendimas administracinėje byloje Nr. I-16-520/2016</w:t>
      </w:r>
      <w:r w:rsidR="00AF0E39">
        <w:rPr>
          <w:rFonts w:ascii="Times New Roman" w:hAnsi="Times New Roman" w:cs="Times New Roman"/>
          <w:sz w:val="24"/>
          <w:szCs w:val="24"/>
        </w:rPr>
        <w:t xml:space="preserve">, </w:t>
      </w:r>
      <w:r w:rsidR="00AF0E39" w:rsidRPr="001F0936">
        <w:rPr>
          <w:rFonts w:ascii="Times New Roman" w:hAnsi="Times New Roman" w:cs="Times New Roman"/>
          <w:sz w:val="24"/>
          <w:szCs w:val="24"/>
        </w:rPr>
        <w:t>2019 m. balandžio 25 d. sprendimas administracinėje byloje Nr. eI-4-602/2019</w:t>
      </w:r>
      <w:r w:rsidRPr="00856CB0">
        <w:rPr>
          <w:rFonts w:ascii="Times New Roman" w:hAnsi="Times New Roman" w:cs="Times New Roman"/>
          <w:sz w:val="24"/>
          <w:szCs w:val="24"/>
        </w:rPr>
        <w:t>). Taip pat pažymėtina, jog administracinis teismas turi teisę atidėti oficialų įsiteisėjusio administracinio teismo sprendimo dėl atitinkamo norminio akto (ar jo dalies) pripažinimo neteisėtu paskelbimą (žr., pvz., Lietuvos vyriausiojo administracinio teismo 2012 m. gruodžio 28 d. sprendimą administracinėje byloje Nr. I</w:t>
      </w:r>
      <w:r w:rsidRPr="008A3357">
        <w:rPr>
          <w:rFonts w:ascii="Times New Roman" w:hAnsi="Times New Roman" w:cs="Times New Roman"/>
          <w:sz w:val="24"/>
          <w:szCs w:val="24"/>
          <w:vertAlign w:val="superscript"/>
        </w:rPr>
        <w:t>552</w:t>
      </w:r>
      <w:r w:rsidRPr="00856CB0">
        <w:rPr>
          <w:rFonts w:ascii="Times New Roman" w:hAnsi="Times New Roman" w:cs="Times New Roman"/>
          <w:sz w:val="24"/>
          <w:szCs w:val="24"/>
        </w:rPr>
        <w:t>-23/2012, 2016 m. spalio 5 d. sprendimą administracinėje byloje Nr. I-16-520/2016</w:t>
      </w:r>
      <w:r w:rsidR="00AF0E39">
        <w:rPr>
          <w:rFonts w:ascii="Times New Roman" w:hAnsi="Times New Roman" w:cs="Times New Roman"/>
          <w:sz w:val="24"/>
          <w:szCs w:val="24"/>
        </w:rPr>
        <w:t xml:space="preserve">, </w:t>
      </w:r>
      <w:r w:rsidR="00AF0E39" w:rsidRPr="001F0936">
        <w:rPr>
          <w:rFonts w:ascii="Times New Roman" w:hAnsi="Times New Roman" w:cs="Times New Roman"/>
          <w:sz w:val="24"/>
          <w:szCs w:val="24"/>
        </w:rPr>
        <w:t>2019 m. balandžio 25 d. sprendim</w:t>
      </w:r>
      <w:r w:rsidR="00AF0E39">
        <w:rPr>
          <w:rFonts w:ascii="Times New Roman" w:hAnsi="Times New Roman" w:cs="Times New Roman"/>
          <w:sz w:val="24"/>
          <w:szCs w:val="24"/>
        </w:rPr>
        <w:t>ą</w:t>
      </w:r>
      <w:r w:rsidR="00AF0E39" w:rsidRPr="001F0936">
        <w:rPr>
          <w:rFonts w:ascii="Times New Roman" w:hAnsi="Times New Roman" w:cs="Times New Roman"/>
          <w:sz w:val="24"/>
          <w:szCs w:val="24"/>
        </w:rPr>
        <w:t xml:space="preserve"> administracinėje byloje Nr. eI-4-602/2019</w:t>
      </w:r>
      <w:r w:rsidRPr="00856CB0">
        <w:rPr>
          <w:rFonts w:ascii="Times New Roman" w:hAnsi="Times New Roman" w:cs="Times New Roman"/>
          <w:sz w:val="24"/>
          <w:szCs w:val="24"/>
        </w:rPr>
        <w:t>).</w:t>
      </w:r>
    </w:p>
    <w:p w14:paraId="50E528D4" w14:textId="5B19DD87" w:rsidR="00856CB0" w:rsidRDefault="00856CB0"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bookmarkStart w:id="17" w:name="_Hlk218003794"/>
      <w:r w:rsidRPr="00856CB0">
        <w:rPr>
          <w:rFonts w:ascii="Times New Roman" w:hAnsi="Times New Roman" w:cs="Times New Roman"/>
          <w:sz w:val="24"/>
          <w:szCs w:val="24"/>
        </w:rPr>
        <w:t xml:space="preserve">Vadovaujantis Administracinių bylų teisenos įstatymo 118 straipsnio 1 dalimi, kuri reiškia, jog oficialiai paskelbus teismo sprendimą, kuriuo norminis administracinis aktas ar jo dalis pripažintas prieštaraujančiu aukštesnės galios teisės aktams, </w:t>
      </w:r>
      <w:r w:rsidR="00AF0E39" w:rsidRPr="00AF0E39">
        <w:rPr>
          <w:rFonts w:ascii="Times New Roman" w:hAnsi="Times New Roman" w:cs="Times New Roman"/>
          <w:sz w:val="24"/>
          <w:szCs w:val="24"/>
        </w:rPr>
        <w:t xml:space="preserve">ginčijamais </w:t>
      </w:r>
      <w:r w:rsidRPr="00AF0E39">
        <w:rPr>
          <w:rFonts w:ascii="Times New Roman" w:hAnsi="Times New Roman" w:cs="Times New Roman"/>
          <w:sz w:val="24"/>
          <w:szCs w:val="24"/>
        </w:rPr>
        <w:t>Įsakym</w:t>
      </w:r>
      <w:r w:rsidR="00AF0E39" w:rsidRPr="00AF0E39">
        <w:rPr>
          <w:rFonts w:ascii="Times New Roman" w:hAnsi="Times New Roman" w:cs="Times New Roman"/>
          <w:sz w:val="24"/>
          <w:szCs w:val="24"/>
        </w:rPr>
        <w:t>ais</w:t>
      </w:r>
      <w:r w:rsidRPr="00AF0E39">
        <w:rPr>
          <w:rFonts w:ascii="Times New Roman" w:hAnsi="Times New Roman" w:cs="Times New Roman"/>
          <w:sz w:val="24"/>
          <w:szCs w:val="24"/>
        </w:rPr>
        <w:t xml:space="preserve"> patvirtintas </w:t>
      </w:r>
      <w:r w:rsidR="00AF0E39" w:rsidRPr="00AF0E39">
        <w:rPr>
          <w:rFonts w:ascii="Times New Roman" w:hAnsi="Times New Roman" w:cs="Times New Roman"/>
          <w:sz w:val="24"/>
          <w:szCs w:val="24"/>
        </w:rPr>
        <w:t>teisinis reguliavimas</w:t>
      </w:r>
      <w:r w:rsidRPr="00AF0E39">
        <w:rPr>
          <w:rFonts w:ascii="Times New Roman" w:hAnsi="Times New Roman" w:cs="Times New Roman"/>
          <w:sz w:val="24"/>
          <w:szCs w:val="24"/>
        </w:rPr>
        <w:t xml:space="preserve"> nebegalės būti taikomas ir dėl to teisiniai santykiai, susiję su </w:t>
      </w:r>
      <w:r w:rsidR="00AF0E39" w:rsidRPr="00AF0E39">
        <w:rPr>
          <w:rFonts w:ascii="Times New Roman" w:hAnsi="Times New Roman" w:cs="Times New Roman"/>
          <w:sz w:val="24"/>
          <w:szCs w:val="24"/>
        </w:rPr>
        <w:t>asmens sveikatos priežiūros paslaugų apmokėjimu</w:t>
      </w:r>
      <w:r w:rsidRPr="00AF0E39">
        <w:rPr>
          <w:rFonts w:ascii="Times New Roman" w:hAnsi="Times New Roman" w:cs="Times New Roman"/>
          <w:sz w:val="24"/>
          <w:szCs w:val="24"/>
        </w:rPr>
        <w:t>,</w:t>
      </w:r>
      <w:r w:rsidR="00AF0E39" w:rsidRPr="00AF0E39">
        <w:rPr>
          <w:rFonts w:ascii="Times New Roman" w:hAnsi="Times New Roman" w:cs="Times New Roman"/>
          <w:sz w:val="24"/>
          <w:szCs w:val="24"/>
        </w:rPr>
        <w:t xml:space="preserve"> </w:t>
      </w:r>
      <w:r w:rsidR="007B1163">
        <w:rPr>
          <w:rFonts w:ascii="Times New Roman" w:hAnsi="Times New Roman" w:cs="Times New Roman"/>
          <w:sz w:val="24"/>
          <w:szCs w:val="24"/>
        </w:rPr>
        <w:t xml:space="preserve">be kita ko, </w:t>
      </w:r>
      <w:r w:rsidR="00AF0E39" w:rsidRPr="00AF0E39">
        <w:rPr>
          <w:rFonts w:ascii="Times New Roman" w:hAnsi="Times New Roman" w:cs="Times New Roman"/>
          <w:sz w:val="24"/>
          <w:szCs w:val="24"/>
        </w:rPr>
        <w:t>viršutartinių paslaugų apmokėjimu</w:t>
      </w:r>
      <w:r w:rsidRPr="00AF0E39">
        <w:rPr>
          <w:rFonts w:ascii="Times New Roman" w:hAnsi="Times New Roman" w:cs="Times New Roman"/>
          <w:sz w:val="24"/>
          <w:szCs w:val="24"/>
        </w:rPr>
        <w:t xml:space="preserve"> liks nesureguliuoti. Vadinasi, kurį laiką gali būti sutrikdytos </w:t>
      </w:r>
      <w:r w:rsidR="00AF0E39" w:rsidRPr="00AF0E39">
        <w:rPr>
          <w:rFonts w:ascii="Times New Roman" w:hAnsi="Times New Roman" w:cs="Times New Roman"/>
          <w:sz w:val="24"/>
          <w:szCs w:val="24"/>
        </w:rPr>
        <w:t xml:space="preserve">asmens sveikatos priežiūros paslaugų </w:t>
      </w:r>
      <w:r w:rsidRPr="00AF0E39">
        <w:rPr>
          <w:rFonts w:ascii="Times New Roman" w:hAnsi="Times New Roman" w:cs="Times New Roman"/>
          <w:sz w:val="24"/>
          <w:szCs w:val="24"/>
        </w:rPr>
        <w:t>teikimo</w:t>
      </w:r>
      <w:r w:rsidR="00A27AD9">
        <w:rPr>
          <w:rFonts w:ascii="Times New Roman" w:hAnsi="Times New Roman" w:cs="Times New Roman"/>
          <w:sz w:val="24"/>
          <w:szCs w:val="24"/>
        </w:rPr>
        <w:t xml:space="preserve"> ir apmokėjimo</w:t>
      </w:r>
      <w:r w:rsidRPr="00AF0E39">
        <w:rPr>
          <w:rFonts w:ascii="Times New Roman" w:hAnsi="Times New Roman" w:cs="Times New Roman"/>
          <w:sz w:val="24"/>
          <w:szCs w:val="24"/>
        </w:rPr>
        <w:t xml:space="preserve"> procedūros, taip</w:t>
      </w:r>
      <w:r w:rsidRPr="00856CB0">
        <w:rPr>
          <w:rFonts w:ascii="Times New Roman" w:hAnsi="Times New Roman" w:cs="Times New Roman"/>
          <w:sz w:val="24"/>
          <w:szCs w:val="24"/>
        </w:rPr>
        <w:t xml:space="preserve"> sudarant prielaidas apsunkinti ar iš esmės paneigti asmenų galimybes įgyvendinti iš Konstitucijos bei įstatymų kylančias teises į sveikatos apsaugą. Teisinio reguliavimo spragų, kurios atsirastų oficialiai paskelbus teismo sprendimą, pašalinimas reikalauja atitinkamų </w:t>
      </w:r>
      <w:r w:rsidR="009E01F5">
        <w:rPr>
          <w:rFonts w:ascii="Times New Roman" w:hAnsi="Times New Roman" w:cs="Times New Roman"/>
          <w:sz w:val="24"/>
          <w:szCs w:val="24"/>
        </w:rPr>
        <w:t xml:space="preserve">sveikatos apsaugos ministro </w:t>
      </w:r>
      <w:r w:rsidRPr="00856CB0">
        <w:rPr>
          <w:rFonts w:ascii="Times New Roman" w:hAnsi="Times New Roman" w:cs="Times New Roman"/>
          <w:sz w:val="24"/>
          <w:szCs w:val="24"/>
        </w:rPr>
        <w:t xml:space="preserve">sprendimų, o tokiems sprendimams priimti būtinas tam tikras laikas. </w:t>
      </w:r>
      <w:bookmarkEnd w:id="17"/>
      <w:r w:rsidRPr="00856CB0">
        <w:rPr>
          <w:rFonts w:ascii="Times New Roman" w:hAnsi="Times New Roman" w:cs="Times New Roman"/>
          <w:sz w:val="24"/>
          <w:szCs w:val="24"/>
        </w:rPr>
        <w:t>Būtinybė sudaryti objektyvias galimybes atitinkamiems teisėkūros subjektams sureguliuoti teisinius santykius kyla iš Konstitucijos, nes tuo siekiama išvengti teisinio neapibrėžtumo, nepalankių tam tikrai visuomenės daliai padarinių bei užtikrinti atitinkamų asmenų teisę į sveikatos apsaugą (žr., pvz., Lietuvos vyriausiojo administracinio teismo 2012 m. gruodžio 28</w:t>
      </w:r>
      <w:r>
        <w:rPr>
          <w:rFonts w:ascii="Times New Roman" w:hAnsi="Times New Roman" w:cs="Times New Roman"/>
          <w:sz w:val="24"/>
          <w:szCs w:val="24"/>
        </w:rPr>
        <w:t> </w:t>
      </w:r>
      <w:r w:rsidRPr="00856CB0">
        <w:rPr>
          <w:rFonts w:ascii="Times New Roman" w:hAnsi="Times New Roman" w:cs="Times New Roman"/>
          <w:sz w:val="24"/>
          <w:szCs w:val="24"/>
        </w:rPr>
        <w:t>d. sprendimą administracinėje byloje Nr.</w:t>
      </w:r>
      <w:r w:rsidR="003E32A0">
        <w:rPr>
          <w:rFonts w:ascii="Times New Roman" w:hAnsi="Times New Roman" w:cs="Times New Roman"/>
          <w:sz w:val="24"/>
          <w:szCs w:val="24"/>
        </w:rPr>
        <w:t> </w:t>
      </w:r>
      <w:r w:rsidRPr="00856CB0">
        <w:rPr>
          <w:rFonts w:ascii="Times New Roman" w:hAnsi="Times New Roman" w:cs="Times New Roman"/>
          <w:sz w:val="24"/>
          <w:szCs w:val="24"/>
        </w:rPr>
        <w:t>I</w:t>
      </w:r>
      <w:r w:rsidRPr="00856CB0">
        <w:rPr>
          <w:rFonts w:ascii="Times New Roman" w:hAnsi="Times New Roman" w:cs="Times New Roman"/>
          <w:sz w:val="24"/>
          <w:szCs w:val="24"/>
          <w:vertAlign w:val="superscript"/>
        </w:rPr>
        <w:t>552</w:t>
      </w:r>
      <w:r w:rsidRPr="00856CB0">
        <w:rPr>
          <w:rFonts w:ascii="Times New Roman" w:hAnsi="Times New Roman" w:cs="Times New Roman"/>
          <w:sz w:val="24"/>
          <w:szCs w:val="24"/>
        </w:rPr>
        <w:t>-23/2012).</w:t>
      </w:r>
    </w:p>
    <w:p w14:paraId="0F3AFEDA" w14:textId="38A46CCC" w:rsidR="00856CB0" w:rsidRDefault="00856CB0"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856CB0">
        <w:rPr>
          <w:rFonts w:ascii="Times New Roman" w:hAnsi="Times New Roman" w:cs="Times New Roman"/>
          <w:sz w:val="24"/>
          <w:szCs w:val="24"/>
        </w:rPr>
        <w:t xml:space="preserve">Atsižvelgdama į nurodytas aplinkybes, išplėstinė teisėjų kolegija sprendžia, kad nagrinėjamu atveju yra teisinis pagrindas šio Lietuvos vyriausiojo administracinio teismo </w:t>
      </w:r>
      <w:bookmarkStart w:id="18" w:name="_Hlk218003877"/>
      <w:r w:rsidRPr="00856CB0">
        <w:rPr>
          <w:rFonts w:ascii="Times New Roman" w:hAnsi="Times New Roman" w:cs="Times New Roman"/>
          <w:sz w:val="24"/>
          <w:szCs w:val="24"/>
        </w:rPr>
        <w:t>sprendimo oficialų paskelbimą atidėti, sprendimą Teisės aktų registre skelbiant 20</w:t>
      </w:r>
      <w:r>
        <w:rPr>
          <w:rFonts w:ascii="Times New Roman" w:hAnsi="Times New Roman" w:cs="Times New Roman"/>
          <w:sz w:val="24"/>
          <w:szCs w:val="24"/>
          <w:lang w:val="en-US"/>
        </w:rPr>
        <w:t>26</w:t>
      </w:r>
      <w:r w:rsidRPr="00856CB0">
        <w:rPr>
          <w:rFonts w:ascii="Times New Roman" w:hAnsi="Times New Roman" w:cs="Times New Roman"/>
          <w:sz w:val="24"/>
          <w:szCs w:val="24"/>
        </w:rPr>
        <w:t xml:space="preserve"> m. </w:t>
      </w:r>
      <w:r w:rsidR="00276E77" w:rsidRPr="000D33CC">
        <w:rPr>
          <w:rFonts w:ascii="Times New Roman" w:hAnsi="Times New Roman" w:cs="Times New Roman"/>
          <w:sz w:val="24"/>
          <w:szCs w:val="24"/>
        </w:rPr>
        <w:t>liepos 1 d.</w:t>
      </w:r>
      <w:bookmarkEnd w:id="18"/>
    </w:p>
    <w:p w14:paraId="7633D9A6" w14:textId="77777777" w:rsidR="00530CB1" w:rsidRPr="004372EF" w:rsidRDefault="00530CB1" w:rsidP="0035293C">
      <w:pPr>
        <w:tabs>
          <w:tab w:val="left" w:pos="851"/>
          <w:tab w:val="left" w:pos="993"/>
        </w:tabs>
        <w:spacing w:after="0" w:line="240" w:lineRule="auto"/>
        <w:jc w:val="both"/>
        <w:rPr>
          <w:rFonts w:ascii="Times New Roman" w:hAnsi="Times New Roman" w:cs="Times New Roman"/>
          <w:sz w:val="24"/>
          <w:szCs w:val="24"/>
        </w:rPr>
      </w:pPr>
    </w:p>
    <w:p w14:paraId="39700CD9" w14:textId="78DE6D8A" w:rsidR="009E011D" w:rsidRPr="004372EF" w:rsidRDefault="00EF1D22" w:rsidP="0035293C">
      <w:pPr>
        <w:spacing w:after="0" w:line="240" w:lineRule="auto"/>
        <w:ind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Vadovaudamasi Lietuvos Respublikos administracinių bylų teisenos įstatymo </w:t>
      </w:r>
      <w:r w:rsidR="00DC0048" w:rsidRPr="00DC0048">
        <w:rPr>
          <w:rFonts w:ascii="Times New Roman" w:hAnsi="Times New Roman" w:cs="Times New Roman"/>
          <w:sz w:val="24"/>
          <w:szCs w:val="24"/>
        </w:rPr>
        <w:t>116 straipsnio 1 dalimi, 117 straipsnio 1 dalies 2 punktu, 118 straipsnio 1 dalimi,</w:t>
      </w:r>
      <w:r w:rsidR="00543B61" w:rsidRPr="004372EF">
        <w:rPr>
          <w:rFonts w:ascii="Times New Roman" w:hAnsi="Times New Roman" w:cs="Times New Roman"/>
          <w:sz w:val="24"/>
          <w:szCs w:val="24"/>
        </w:rPr>
        <w:t xml:space="preserve"> </w:t>
      </w:r>
      <w:r w:rsidR="00243D21" w:rsidRPr="004372EF">
        <w:rPr>
          <w:rFonts w:ascii="Times New Roman" w:hAnsi="Times New Roman" w:cs="Times New Roman"/>
          <w:sz w:val="24"/>
          <w:szCs w:val="24"/>
        </w:rPr>
        <w:t xml:space="preserve">išplėstinė </w:t>
      </w:r>
      <w:r w:rsidRPr="004372EF">
        <w:rPr>
          <w:rFonts w:ascii="Times New Roman" w:hAnsi="Times New Roman" w:cs="Times New Roman"/>
          <w:sz w:val="24"/>
          <w:szCs w:val="24"/>
        </w:rPr>
        <w:t>teisėjų kolegija</w:t>
      </w:r>
    </w:p>
    <w:p w14:paraId="1AA9AF49" w14:textId="77777777" w:rsidR="00EF1D22" w:rsidRPr="004372EF" w:rsidRDefault="00EF1D22" w:rsidP="0035293C">
      <w:pPr>
        <w:spacing w:after="0" w:line="240" w:lineRule="auto"/>
        <w:jc w:val="both"/>
        <w:rPr>
          <w:rFonts w:ascii="Times New Roman" w:hAnsi="Times New Roman" w:cs="Times New Roman"/>
          <w:sz w:val="24"/>
          <w:szCs w:val="24"/>
        </w:rPr>
      </w:pPr>
    </w:p>
    <w:p w14:paraId="7AB63DCF" w14:textId="6DE34CD9" w:rsidR="00EF1D22" w:rsidRPr="004372EF" w:rsidRDefault="00EF1D22" w:rsidP="0035293C">
      <w:pPr>
        <w:shd w:val="clear" w:color="auto" w:fill="FFFFFF"/>
        <w:spacing w:after="0" w:line="240" w:lineRule="auto"/>
        <w:jc w:val="both"/>
        <w:rPr>
          <w:rFonts w:ascii="Times New Roman" w:hAnsi="Times New Roman" w:cs="Times New Roman"/>
          <w:bCs/>
          <w:sz w:val="24"/>
        </w:rPr>
      </w:pPr>
      <w:r w:rsidRPr="004372EF">
        <w:rPr>
          <w:rFonts w:ascii="Times New Roman" w:hAnsi="Times New Roman" w:cs="Times New Roman"/>
          <w:bCs/>
          <w:spacing w:val="60"/>
          <w:sz w:val="24"/>
        </w:rPr>
        <w:t>nu</w:t>
      </w:r>
      <w:r w:rsidR="008B60E6" w:rsidRPr="004372EF">
        <w:rPr>
          <w:rFonts w:ascii="Times New Roman" w:hAnsi="Times New Roman" w:cs="Times New Roman"/>
          <w:bCs/>
          <w:spacing w:val="60"/>
          <w:sz w:val="24"/>
        </w:rPr>
        <w:t>sprendži</w:t>
      </w:r>
      <w:r w:rsidR="008B60E6" w:rsidRPr="005A1973">
        <w:rPr>
          <w:rFonts w:ascii="Times New Roman" w:hAnsi="Times New Roman" w:cs="Times New Roman"/>
          <w:bCs/>
          <w:sz w:val="24"/>
        </w:rPr>
        <w:t>a</w:t>
      </w:r>
      <w:r w:rsidRPr="005A1973">
        <w:rPr>
          <w:rFonts w:ascii="Times New Roman" w:hAnsi="Times New Roman" w:cs="Times New Roman"/>
          <w:bCs/>
          <w:sz w:val="24"/>
        </w:rPr>
        <w:t>:</w:t>
      </w:r>
    </w:p>
    <w:p w14:paraId="3C6E3A8A" w14:textId="77777777" w:rsidR="00EF1D22" w:rsidRPr="004372EF" w:rsidRDefault="00EF1D22" w:rsidP="0035293C">
      <w:pPr>
        <w:spacing w:after="0" w:line="240" w:lineRule="auto"/>
        <w:jc w:val="both"/>
        <w:rPr>
          <w:rFonts w:ascii="Times New Roman" w:hAnsi="Times New Roman" w:cs="Times New Roman"/>
          <w:sz w:val="24"/>
          <w:szCs w:val="24"/>
        </w:rPr>
      </w:pPr>
    </w:p>
    <w:p w14:paraId="5AE4008C" w14:textId="153A6B3D" w:rsidR="00AD6CCF" w:rsidRDefault="00EE49AA" w:rsidP="003529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Pripažinti, kad </w:t>
      </w:r>
      <w:r w:rsidR="003723FE" w:rsidRPr="004372EF">
        <w:rPr>
          <w:rFonts w:ascii="Times New Roman" w:hAnsi="Times New Roman" w:cs="Times New Roman"/>
          <w:sz w:val="24"/>
          <w:szCs w:val="24"/>
        </w:rPr>
        <w:t>Lietuvos Respublikos sveikatos apsaugos ministro 2025 m. gegužės 9 d. įsakym</w:t>
      </w:r>
      <w:r>
        <w:rPr>
          <w:rFonts w:ascii="Times New Roman" w:hAnsi="Times New Roman" w:cs="Times New Roman"/>
          <w:sz w:val="24"/>
          <w:szCs w:val="24"/>
        </w:rPr>
        <w:t>as</w:t>
      </w:r>
      <w:r w:rsidR="003723FE" w:rsidRPr="004372EF">
        <w:rPr>
          <w:rFonts w:ascii="Times New Roman" w:hAnsi="Times New Roman" w:cs="Times New Roman"/>
          <w:sz w:val="24"/>
          <w:szCs w:val="24"/>
        </w:rPr>
        <w:t xml:space="preserve"> Nr. V-444 „Dėl Lietuvos Respublikos sveikatos apsaugos ministro 2006 m. gruodžio 22 d. įsakymo Nr. V-1113 „Dėl Asmens sveikatos priežiūros paslaugų apmokėjimo tvarkos aprašo patvirtinimo“ pakeitimo“,</w:t>
      </w:r>
      <w:r>
        <w:rPr>
          <w:rFonts w:ascii="Times New Roman" w:hAnsi="Times New Roman" w:cs="Times New Roman"/>
          <w:sz w:val="24"/>
          <w:szCs w:val="24"/>
        </w:rPr>
        <w:t xml:space="preserve"> </w:t>
      </w:r>
      <w:r w:rsidR="003723FE" w:rsidRPr="004372EF">
        <w:rPr>
          <w:rFonts w:ascii="Times New Roman" w:hAnsi="Times New Roman" w:cs="Times New Roman"/>
          <w:sz w:val="24"/>
          <w:szCs w:val="24"/>
        </w:rPr>
        <w:t>Lietuvos Respublikos sveikatos apsaugos ministro 2025 m. gegužės 9 d. įsakym</w:t>
      </w:r>
      <w:r>
        <w:rPr>
          <w:rFonts w:ascii="Times New Roman" w:hAnsi="Times New Roman" w:cs="Times New Roman"/>
          <w:sz w:val="24"/>
          <w:szCs w:val="24"/>
        </w:rPr>
        <w:t>as</w:t>
      </w:r>
      <w:r w:rsidR="003723FE" w:rsidRPr="004372EF">
        <w:rPr>
          <w:rFonts w:ascii="Times New Roman" w:hAnsi="Times New Roman" w:cs="Times New Roman"/>
          <w:sz w:val="24"/>
          <w:szCs w:val="24"/>
        </w:rPr>
        <w:t xml:space="preserve"> Nr. V-434 „Dėl Lietuvos Respublikos sveikatos apsaugos ministro 2005 m. balandžio 27</w:t>
      </w:r>
      <w:r>
        <w:rPr>
          <w:rFonts w:ascii="Times New Roman" w:hAnsi="Times New Roman" w:cs="Times New Roman"/>
          <w:sz w:val="24"/>
          <w:szCs w:val="24"/>
        </w:rPr>
        <w:t> </w:t>
      </w:r>
      <w:r w:rsidR="003723FE" w:rsidRPr="004372EF">
        <w:rPr>
          <w:rFonts w:ascii="Times New Roman" w:hAnsi="Times New Roman" w:cs="Times New Roman"/>
          <w:sz w:val="24"/>
          <w:szCs w:val="24"/>
        </w:rPr>
        <w:t>d. įsakymo Nr. V-304 „Dėl Brangiųjų tyrimų ir procedūrų išlaidų apmokėjimo tvarkos aprašo patvirtinimo“ pakeitimo“</w:t>
      </w:r>
      <w:r w:rsidR="006057CE">
        <w:rPr>
          <w:rFonts w:ascii="Times New Roman" w:hAnsi="Times New Roman" w:cs="Times New Roman"/>
          <w:sz w:val="24"/>
          <w:szCs w:val="24"/>
        </w:rPr>
        <w:t xml:space="preserve"> </w:t>
      </w:r>
      <w:r w:rsidR="003723FE" w:rsidRPr="004372EF">
        <w:rPr>
          <w:rFonts w:ascii="Times New Roman" w:hAnsi="Times New Roman" w:cs="Times New Roman"/>
          <w:sz w:val="24"/>
          <w:szCs w:val="24"/>
        </w:rPr>
        <w:t>ir Lietuvos Respublikos sveikatos apsaugos ministro 2025 m. gegužės 9 d. įsakym</w:t>
      </w:r>
      <w:r>
        <w:rPr>
          <w:rFonts w:ascii="Times New Roman" w:hAnsi="Times New Roman" w:cs="Times New Roman"/>
          <w:sz w:val="24"/>
          <w:szCs w:val="24"/>
        </w:rPr>
        <w:t>as</w:t>
      </w:r>
      <w:r w:rsidR="003723FE" w:rsidRPr="004372EF">
        <w:rPr>
          <w:rFonts w:ascii="Times New Roman" w:hAnsi="Times New Roman" w:cs="Times New Roman"/>
          <w:sz w:val="24"/>
          <w:szCs w:val="24"/>
        </w:rPr>
        <w:t xml:space="preserve"> Nr. V-438 „Dėl Lietuvos Respublikos sveikatos apsaugos ministro 2021 m. gruodžio 10 d. įsakymo Nr. V-2818 „Dėl Medicininės reabilitacijos ir antirecidyvinio sanatorinio gydymo bei psichosocialinės reabilitacijos paslaugų apmokėjimo tvarkos aprašo patvirtinimo“ pripažinimo netekusiu galios“</w:t>
      </w:r>
      <w:r w:rsidR="009E01F5" w:rsidRPr="009E01F5">
        <w:rPr>
          <w:rFonts w:ascii="Times New Roman" w:hAnsi="Times New Roman" w:cs="Times New Roman"/>
          <w:sz w:val="24"/>
          <w:szCs w:val="24"/>
        </w:rPr>
        <w:t xml:space="preserve"> </w:t>
      </w:r>
      <w:r w:rsidR="009E01F5" w:rsidRPr="006C3236">
        <w:rPr>
          <w:rFonts w:ascii="Times New Roman" w:hAnsi="Times New Roman" w:cs="Times New Roman"/>
          <w:sz w:val="24"/>
          <w:szCs w:val="24"/>
        </w:rPr>
        <w:t>pagal priėmimo tvarką</w:t>
      </w:r>
      <w:r w:rsidR="009E01F5" w:rsidRPr="009E01F5">
        <w:rPr>
          <w:rFonts w:ascii="Times New Roman" w:hAnsi="Times New Roman" w:cs="Times New Roman"/>
          <w:sz w:val="24"/>
          <w:szCs w:val="24"/>
        </w:rPr>
        <w:t xml:space="preserve"> prieštarauja </w:t>
      </w:r>
      <w:r w:rsidR="009E01F5">
        <w:rPr>
          <w:rFonts w:ascii="Times New Roman" w:hAnsi="Times New Roman" w:cs="Times New Roman"/>
          <w:sz w:val="24"/>
          <w:szCs w:val="24"/>
        </w:rPr>
        <w:t>Lietuvos Respublikos t</w:t>
      </w:r>
      <w:r w:rsidR="009E01F5" w:rsidRPr="00CD1C81">
        <w:rPr>
          <w:rFonts w:ascii="Times New Roman" w:hAnsi="Times New Roman" w:cs="Times New Roman"/>
          <w:sz w:val="24"/>
          <w:szCs w:val="24"/>
        </w:rPr>
        <w:t>eisėkūros pagrindų įstatymo 3 straipsnio 2 dalies 4 punkte įtvirtintam teisėkūros atvirumo ir skaidrumo principui bei 5</w:t>
      </w:r>
      <w:r w:rsidR="006C3236">
        <w:rPr>
          <w:rFonts w:ascii="Times New Roman" w:hAnsi="Times New Roman" w:cs="Times New Roman"/>
          <w:sz w:val="24"/>
          <w:szCs w:val="24"/>
        </w:rPr>
        <w:t> </w:t>
      </w:r>
      <w:r w:rsidR="009E01F5" w:rsidRPr="00CD1C81">
        <w:rPr>
          <w:rFonts w:ascii="Times New Roman" w:hAnsi="Times New Roman" w:cs="Times New Roman"/>
          <w:sz w:val="24"/>
          <w:szCs w:val="24"/>
        </w:rPr>
        <w:t xml:space="preserve">punkte įtvirtintam teisėkūros efektyvumo principui, taip pat 15 straipsniui, </w:t>
      </w:r>
      <w:bookmarkStart w:id="19" w:name="_Hlk218003549"/>
      <w:r w:rsidR="00A2232C" w:rsidRPr="00A2232C">
        <w:rPr>
          <w:rFonts w:ascii="Times New Roman" w:hAnsi="Times New Roman" w:cs="Times New Roman"/>
          <w:sz w:val="24"/>
          <w:szCs w:val="24"/>
        </w:rPr>
        <w:t xml:space="preserve">Numatomo teisinio reguliavimo poveikio vertinimo metodikos, patvirtintos Lietuvos Respublikos Vyriausybės 2003 m. </w:t>
      </w:r>
      <w:r w:rsidR="00A2232C" w:rsidRPr="00A2232C">
        <w:rPr>
          <w:rFonts w:ascii="Times New Roman" w:hAnsi="Times New Roman" w:cs="Times New Roman"/>
          <w:sz w:val="24"/>
          <w:szCs w:val="24"/>
        </w:rPr>
        <w:lastRenderedPageBreak/>
        <w:t>vasario 26 d. nutarimu Nr. 276,</w:t>
      </w:r>
      <w:bookmarkEnd w:id="19"/>
      <w:r w:rsidR="00A2232C" w:rsidRPr="006821E1">
        <w:t xml:space="preserve"> </w:t>
      </w:r>
      <w:r w:rsidR="009E01F5" w:rsidRPr="00CD1C81">
        <w:rPr>
          <w:rFonts w:ascii="Times New Roman" w:hAnsi="Times New Roman" w:cs="Times New Roman"/>
          <w:sz w:val="24"/>
          <w:szCs w:val="24"/>
        </w:rPr>
        <w:t xml:space="preserve">4 punktui ir </w:t>
      </w:r>
      <w:bookmarkStart w:id="20" w:name="_Hlk218001606"/>
      <w:r w:rsidR="00A2232C" w:rsidRPr="00A2232C">
        <w:rPr>
          <w:rFonts w:ascii="Times New Roman" w:hAnsi="Times New Roman" w:cs="Times New Roman"/>
          <w:sz w:val="24"/>
          <w:szCs w:val="24"/>
        </w:rPr>
        <w:t>Ministrų, Vyriausybės įstaigų, įstaigų prie ministerijų ir kitų Vyriausybei pavaldžių ir atskaitingų viešojo administravimo subjektų norminių teisės aktų projektų rengimo taisyklių, patvirtintų Lietuvos Respublikos Vyriausybės 1994 m. rugpjūčio 11 d. nutarimu Nr. 728</w:t>
      </w:r>
      <w:bookmarkEnd w:id="20"/>
      <w:r w:rsidR="00A2232C" w:rsidRPr="00A2232C">
        <w:rPr>
          <w:rFonts w:ascii="Times New Roman" w:hAnsi="Times New Roman" w:cs="Times New Roman"/>
          <w:sz w:val="24"/>
          <w:szCs w:val="24"/>
        </w:rPr>
        <w:t xml:space="preserve"> „Dėl Lietuvos Respublikos Vyriausybės darbo reglamento patvirtinimo“, </w:t>
      </w:r>
      <w:r w:rsidR="009E01F5" w:rsidRPr="00CD1C81">
        <w:rPr>
          <w:rFonts w:ascii="Times New Roman" w:hAnsi="Times New Roman" w:cs="Times New Roman"/>
          <w:sz w:val="24"/>
          <w:szCs w:val="24"/>
        </w:rPr>
        <w:t>17</w:t>
      </w:r>
      <w:r w:rsidR="006C3236">
        <w:rPr>
          <w:rFonts w:ascii="Times New Roman" w:hAnsi="Times New Roman" w:cs="Times New Roman"/>
          <w:sz w:val="24"/>
          <w:szCs w:val="24"/>
        </w:rPr>
        <w:t> </w:t>
      </w:r>
      <w:r w:rsidR="009E01F5" w:rsidRPr="00CD1C81">
        <w:rPr>
          <w:rFonts w:ascii="Times New Roman" w:hAnsi="Times New Roman" w:cs="Times New Roman"/>
          <w:sz w:val="24"/>
          <w:szCs w:val="24"/>
        </w:rPr>
        <w:t>punktui</w:t>
      </w:r>
      <w:r w:rsidR="009E01F5" w:rsidRPr="00DF222B">
        <w:rPr>
          <w:rFonts w:ascii="Times New Roman" w:hAnsi="Times New Roman" w:cs="Times New Roman"/>
          <w:sz w:val="24"/>
          <w:szCs w:val="24"/>
        </w:rPr>
        <w:t>.</w:t>
      </w:r>
    </w:p>
    <w:p w14:paraId="6FCCF4A4" w14:textId="742B3530" w:rsidR="00DC0048" w:rsidRDefault="00DC0048" w:rsidP="0035293C">
      <w:pPr>
        <w:spacing w:after="0" w:line="240" w:lineRule="auto"/>
        <w:ind w:firstLine="709"/>
        <w:jc w:val="both"/>
        <w:rPr>
          <w:rFonts w:ascii="Times New Roman" w:hAnsi="Times New Roman" w:cs="Times New Roman"/>
          <w:sz w:val="24"/>
          <w:szCs w:val="24"/>
        </w:rPr>
      </w:pPr>
      <w:r w:rsidRPr="00DC0048">
        <w:rPr>
          <w:rFonts w:ascii="Times New Roman" w:hAnsi="Times New Roman" w:cs="Times New Roman"/>
          <w:sz w:val="24"/>
          <w:szCs w:val="24"/>
        </w:rPr>
        <w:t xml:space="preserve">Šį sprendimą Teisės aktų registre skelbti </w:t>
      </w:r>
      <w:r w:rsidRPr="00856CB0">
        <w:rPr>
          <w:rFonts w:ascii="Times New Roman" w:hAnsi="Times New Roman" w:cs="Times New Roman"/>
          <w:sz w:val="24"/>
          <w:szCs w:val="24"/>
        </w:rPr>
        <w:t>20</w:t>
      </w:r>
      <w:r>
        <w:rPr>
          <w:rFonts w:ascii="Times New Roman" w:hAnsi="Times New Roman" w:cs="Times New Roman"/>
          <w:sz w:val="24"/>
          <w:szCs w:val="24"/>
          <w:lang w:val="en-US"/>
        </w:rPr>
        <w:t>26</w:t>
      </w:r>
      <w:r w:rsidRPr="00856CB0">
        <w:rPr>
          <w:rFonts w:ascii="Times New Roman" w:hAnsi="Times New Roman" w:cs="Times New Roman"/>
          <w:sz w:val="24"/>
          <w:szCs w:val="24"/>
        </w:rPr>
        <w:t xml:space="preserve"> m. </w:t>
      </w:r>
      <w:r w:rsidRPr="000D33CC">
        <w:rPr>
          <w:rFonts w:ascii="Times New Roman" w:hAnsi="Times New Roman" w:cs="Times New Roman"/>
          <w:sz w:val="24"/>
          <w:szCs w:val="24"/>
        </w:rPr>
        <w:t>liepos 1 d.</w:t>
      </w:r>
    </w:p>
    <w:p w14:paraId="300AC65A" w14:textId="4EC17C5E" w:rsidR="00351563" w:rsidRPr="004372EF" w:rsidRDefault="008B60E6" w:rsidP="0035293C">
      <w:pPr>
        <w:spacing w:after="0" w:line="240" w:lineRule="auto"/>
        <w:ind w:firstLine="709"/>
        <w:jc w:val="both"/>
        <w:rPr>
          <w:rFonts w:ascii="Times New Roman" w:hAnsi="Times New Roman" w:cs="Times New Roman"/>
          <w:sz w:val="24"/>
          <w:szCs w:val="24"/>
        </w:rPr>
      </w:pPr>
      <w:r w:rsidRPr="004372EF">
        <w:rPr>
          <w:rFonts w:ascii="Times New Roman" w:hAnsi="Times New Roman" w:cs="Times New Roman"/>
          <w:sz w:val="24"/>
          <w:szCs w:val="24"/>
        </w:rPr>
        <w:t>Sprendimas</w:t>
      </w:r>
      <w:r w:rsidR="00351563" w:rsidRPr="004372EF">
        <w:rPr>
          <w:rFonts w:ascii="Times New Roman" w:hAnsi="Times New Roman" w:cs="Times New Roman"/>
          <w:sz w:val="24"/>
          <w:szCs w:val="24"/>
        </w:rPr>
        <w:t xml:space="preserve"> neskundžiama</w:t>
      </w:r>
      <w:r w:rsidRPr="004372EF">
        <w:rPr>
          <w:rFonts w:ascii="Times New Roman" w:hAnsi="Times New Roman" w:cs="Times New Roman"/>
          <w:sz w:val="24"/>
          <w:szCs w:val="24"/>
        </w:rPr>
        <w:t>s</w:t>
      </w:r>
      <w:r w:rsidR="00351563" w:rsidRPr="004372EF">
        <w:rPr>
          <w:rFonts w:ascii="Times New Roman" w:hAnsi="Times New Roman" w:cs="Times New Roman"/>
          <w:sz w:val="24"/>
          <w:szCs w:val="24"/>
        </w:rPr>
        <w:t>.</w:t>
      </w:r>
    </w:p>
    <w:p w14:paraId="28683BC5" w14:textId="77777777" w:rsidR="00EF1D22" w:rsidRPr="004372EF" w:rsidRDefault="00EF1D22" w:rsidP="0035293C">
      <w:pPr>
        <w:spacing w:after="0" w:line="240" w:lineRule="auto"/>
        <w:jc w:val="both"/>
        <w:rPr>
          <w:rFonts w:ascii="Times New Roman" w:hAnsi="Times New Roman" w:cs="Times New Roman"/>
          <w:sz w:val="24"/>
          <w:szCs w:val="24"/>
        </w:rPr>
      </w:pPr>
    </w:p>
    <w:p w14:paraId="41C9BC93" w14:textId="77777777" w:rsidR="00DE7467" w:rsidRPr="004372EF" w:rsidRDefault="00DE7467" w:rsidP="0035293C">
      <w:pPr>
        <w:spacing w:after="0" w:line="240" w:lineRule="auto"/>
        <w:jc w:val="both"/>
        <w:rPr>
          <w:rFonts w:ascii="Times New Roman" w:hAnsi="Times New Roman" w:cs="Times New Roman"/>
          <w:sz w:val="24"/>
          <w:szCs w:val="24"/>
        </w:rPr>
      </w:pPr>
    </w:p>
    <w:p w14:paraId="73541C3B" w14:textId="0543631C" w:rsidR="009E011D" w:rsidRPr="004372EF" w:rsidRDefault="00DE7467" w:rsidP="0035293C">
      <w:pPr>
        <w:tabs>
          <w:tab w:val="left" w:pos="7088"/>
        </w:tabs>
        <w:spacing w:after="0" w:line="240" w:lineRule="auto"/>
        <w:ind w:firstLine="709"/>
        <w:jc w:val="both"/>
        <w:rPr>
          <w:rFonts w:ascii="Times New Roman" w:hAnsi="Times New Roman" w:cs="Times New Roman"/>
          <w:sz w:val="24"/>
          <w:szCs w:val="24"/>
        </w:rPr>
      </w:pPr>
      <w:r w:rsidRPr="004372EF">
        <w:rPr>
          <w:rFonts w:ascii="Times New Roman" w:hAnsi="Times New Roman" w:cs="Times New Roman"/>
          <w:sz w:val="24"/>
          <w:szCs w:val="24"/>
        </w:rPr>
        <w:t>Teisėjai</w:t>
      </w:r>
      <w:r w:rsidRPr="004372EF">
        <w:rPr>
          <w:rFonts w:ascii="Times New Roman" w:hAnsi="Times New Roman" w:cs="Times New Roman"/>
          <w:sz w:val="24"/>
          <w:szCs w:val="24"/>
        </w:rPr>
        <w:tab/>
      </w:r>
      <w:r w:rsidR="00CF0A3E" w:rsidRPr="004372EF">
        <w:rPr>
          <w:rFonts w:ascii="Times New Roman" w:hAnsi="Times New Roman" w:cs="Times New Roman"/>
          <w:sz w:val="24"/>
          <w:szCs w:val="24"/>
        </w:rPr>
        <w:t>Ramūnas Gadliauskas</w:t>
      </w:r>
    </w:p>
    <w:p w14:paraId="7CCBF28D" w14:textId="77777777" w:rsidR="005701EB" w:rsidRPr="004372EF" w:rsidRDefault="005701EB" w:rsidP="0035293C">
      <w:pPr>
        <w:spacing w:after="0" w:line="240" w:lineRule="auto"/>
        <w:jc w:val="both"/>
        <w:rPr>
          <w:rFonts w:ascii="Times New Roman" w:hAnsi="Times New Roman" w:cs="Times New Roman"/>
          <w:sz w:val="24"/>
          <w:szCs w:val="24"/>
        </w:rPr>
      </w:pPr>
    </w:p>
    <w:p w14:paraId="3724F373" w14:textId="77777777" w:rsidR="005701EB" w:rsidRPr="004372EF" w:rsidRDefault="005701EB" w:rsidP="0035293C">
      <w:pPr>
        <w:spacing w:after="0" w:line="240" w:lineRule="auto"/>
        <w:jc w:val="both"/>
        <w:rPr>
          <w:rFonts w:ascii="Times New Roman" w:hAnsi="Times New Roman" w:cs="Times New Roman"/>
          <w:sz w:val="24"/>
          <w:szCs w:val="24"/>
        </w:rPr>
      </w:pPr>
    </w:p>
    <w:p w14:paraId="1F9C4FBB" w14:textId="6780E16B" w:rsidR="005701EB" w:rsidRPr="004372EF" w:rsidRDefault="00DE7467" w:rsidP="0035293C">
      <w:pPr>
        <w:tabs>
          <w:tab w:val="left" w:pos="7088"/>
        </w:tabs>
        <w:spacing w:after="0" w:line="240" w:lineRule="auto"/>
        <w:jc w:val="both"/>
        <w:rPr>
          <w:rFonts w:ascii="Times New Roman" w:hAnsi="Times New Roman" w:cs="Times New Roman"/>
          <w:sz w:val="24"/>
          <w:szCs w:val="24"/>
        </w:rPr>
      </w:pPr>
      <w:r w:rsidRPr="004372EF">
        <w:rPr>
          <w:rFonts w:ascii="Times New Roman" w:hAnsi="Times New Roman" w:cs="Times New Roman"/>
          <w:sz w:val="24"/>
          <w:szCs w:val="24"/>
        </w:rPr>
        <w:tab/>
      </w:r>
      <w:r w:rsidR="00CF0A3E" w:rsidRPr="004372EF">
        <w:rPr>
          <w:rFonts w:ascii="Times New Roman" w:hAnsi="Times New Roman" w:cs="Times New Roman"/>
          <w:sz w:val="24"/>
          <w:szCs w:val="24"/>
        </w:rPr>
        <w:t>Jolanta Malijauskienė</w:t>
      </w:r>
    </w:p>
    <w:p w14:paraId="4AAB8150" w14:textId="77777777" w:rsidR="00611ED6" w:rsidRPr="004372EF" w:rsidRDefault="00611ED6" w:rsidP="0035293C">
      <w:pPr>
        <w:spacing w:after="0" w:line="240" w:lineRule="auto"/>
        <w:jc w:val="both"/>
        <w:rPr>
          <w:rFonts w:ascii="Times New Roman" w:hAnsi="Times New Roman" w:cs="Times New Roman"/>
          <w:sz w:val="24"/>
          <w:szCs w:val="24"/>
        </w:rPr>
      </w:pPr>
    </w:p>
    <w:p w14:paraId="308CC5BC" w14:textId="77777777" w:rsidR="005701EB" w:rsidRPr="004372EF" w:rsidRDefault="005701EB" w:rsidP="0035293C">
      <w:pPr>
        <w:spacing w:after="0" w:line="240" w:lineRule="auto"/>
        <w:jc w:val="both"/>
        <w:rPr>
          <w:rFonts w:ascii="Times New Roman" w:hAnsi="Times New Roman" w:cs="Times New Roman"/>
          <w:sz w:val="24"/>
          <w:szCs w:val="24"/>
        </w:rPr>
      </w:pPr>
    </w:p>
    <w:p w14:paraId="238A97D0" w14:textId="1C9CD0C4" w:rsidR="005701EB" w:rsidRPr="004372EF" w:rsidRDefault="00DE7467" w:rsidP="0035293C">
      <w:pPr>
        <w:tabs>
          <w:tab w:val="left" w:pos="7088"/>
        </w:tabs>
        <w:spacing w:after="0" w:line="240" w:lineRule="auto"/>
        <w:jc w:val="both"/>
        <w:rPr>
          <w:rFonts w:ascii="Times New Roman" w:hAnsi="Times New Roman" w:cs="Times New Roman"/>
          <w:sz w:val="24"/>
          <w:szCs w:val="24"/>
        </w:rPr>
      </w:pPr>
      <w:r w:rsidRPr="004372EF">
        <w:rPr>
          <w:rFonts w:ascii="Times New Roman" w:hAnsi="Times New Roman" w:cs="Times New Roman"/>
          <w:sz w:val="24"/>
          <w:szCs w:val="24"/>
        </w:rPr>
        <w:tab/>
      </w:r>
      <w:r w:rsidR="00CF0A3E" w:rsidRPr="004372EF">
        <w:rPr>
          <w:rFonts w:ascii="Times New Roman" w:hAnsi="Times New Roman" w:cs="Times New Roman"/>
          <w:sz w:val="24"/>
          <w:szCs w:val="24"/>
        </w:rPr>
        <w:t>Veslava Ruskan</w:t>
      </w:r>
    </w:p>
    <w:p w14:paraId="16EECA3A" w14:textId="77777777" w:rsidR="005701EB" w:rsidRPr="004372EF" w:rsidRDefault="005701EB" w:rsidP="0035293C">
      <w:pPr>
        <w:spacing w:after="0" w:line="240" w:lineRule="auto"/>
        <w:jc w:val="both"/>
        <w:rPr>
          <w:rFonts w:ascii="Times New Roman" w:hAnsi="Times New Roman" w:cs="Times New Roman"/>
          <w:sz w:val="24"/>
          <w:szCs w:val="24"/>
        </w:rPr>
      </w:pPr>
    </w:p>
    <w:p w14:paraId="05BA3CD0" w14:textId="77777777" w:rsidR="00863419" w:rsidRPr="004372EF" w:rsidRDefault="00863419" w:rsidP="0035293C">
      <w:pPr>
        <w:spacing w:after="0" w:line="240" w:lineRule="auto"/>
        <w:jc w:val="both"/>
        <w:rPr>
          <w:rFonts w:ascii="Times New Roman" w:hAnsi="Times New Roman" w:cs="Times New Roman"/>
          <w:sz w:val="24"/>
          <w:szCs w:val="24"/>
        </w:rPr>
      </w:pPr>
    </w:p>
    <w:p w14:paraId="4E7197F6" w14:textId="468162F3" w:rsidR="00863419" w:rsidRPr="004372EF" w:rsidRDefault="00863419" w:rsidP="0035293C">
      <w:pPr>
        <w:tabs>
          <w:tab w:val="left" w:pos="7088"/>
        </w:tabs>
        <w:spacing w:after="0" w:line="240" w:lineRule="auto"/>
        <w:jc w:val="both"/>
        <w:rPr>
          <w:rFonts w:ascii="Times New Roman" w:hAnsi="Times New Roman" w:cs="Times New Roman"/>
          <w:sz w:val="24"/>
          <w:szCs w:val="24"/>
        </w:rPr>
      </w:pPr>
      <w:r w:rsidRPr="004372EF">
        <w:rPr>
          <w:rFonts w:ascii="Times New Roman" w:hAnsi="Times New Roman" w:cs="Times New Roman"/>
          <w:sz w:val="24"/>
          <w:szCs w:val="24"/>
        </w:rPr>
        <w:tab/>
      </w:r>
      <w:r w:rsidR="00CF0A3E" w:rsidRPr="004372EF">
        <w:rPr>
          <w:rFonts w:ascii="Times New Roman" w:hAnsi="Times New Roman" w:cs="Times New Roman"/>
          <w:sz w:val="24"/>
          <w:szCs w:val="24"/>
        </w:rPr>
        <w:t>Egidijus Šileikis</w:t>
      </w:r>
    </w:p>
    <w:p w14:paraId="3F69871F" w14:textId="77777777" w:rsidR="00863419" w:rsidRPr="004372EF" w:rsidRDefault="00863419" w:rsidP="0035293C">
      <w:pPr>
        <w:spacing w:after="0" w:line="240" w:lineRule="auto"/>
        <w:jc w:val="both"/>
        <w:rPr>
          <w:rFonts w:ascii="Times New Roman" w:hAnsi="Times New Roman" w:cs="Times New Roman"/>
          <w:sz w:val="24"/>
          <w:szCs w:val="24"/>
        </w:rPr>
      </w:pPr>
    </w:p>
    <w:p w14:paraId="7C37B30F" w14:textId="77777777" w:rsidR="00863419" w:rsidRPr="004372EF" w:rsidRDefault="00863419" w:rsidP="0035293C">
      <w:pPr>
        <w:spacing w:after="0" w:line="240" w:lineRule="auto"/>
        <w:jc w:val="both"/>
        <w:rPr>
          <w:rFonts w:ascii="Times New Roman" w:hAnsi="Times New Roman" w:cs="Times New Roman"/>
          <w:sz w:val="24"/>
          <w:szCs w:val="24"/>
        </w:rPr>
      </w:pPr>
    </w:p>
    <w:p w14:paraId="61D0C75E" w14:textId="543C87B0" w:rsidR="003B3E99" w:rsidRPr="004372EF" w:rsidRDefault="00863419" w:rsidP="0035293C">
      <w:pPr>
        <w:tabs>
          <w:tab w:val="left" w:pos="7088"/>
        </w:tabs>
        <w:spacing w:after="0" w:line="240" w:lineRule="auto"/>
        <w:jc w:val="both"/>
        <w:rPr>
          <w:rFonts w:ascii="Times New Roman" w:hAnsi="Times New Roman" w:cs="Times New Roman"/>
          <w:sz w:val="24"/>
          <w:szCs w:val="24"/>
        </w:rPr>
      </w:pPr>
      <w:r w:rsidRPr="004372EF">
        <w:rPr>
          <w:rFonts w:ascii="Times New Roman" w:hAnsi="Times New Roman" w:cs="Times New Roman"/>
          <w:sz w:val="24"/>
          <w:szCs w:val="24"/>
        </w:rPr>
        <w:tab/>
      </w:r>
      <w:r w:rsidR="00CF0A3E" w:rsidRPr="004372EF">
        <w:rPr>
          <w:rFonts w:ascii="Times New Roman" w:hAnsi="Times New Roman" w:cs="Times New Roman"/>
          <w:sz w:val="24"/>
          <w:szCs w:val="24"/>
        </w:rPr>
        <w:t>Skirgailė Žalimienė</w:t>
      </w:r>
    </w:p>
    <w:sectPr w:rsidR="003B3E99" w:rsidRPr="004372EF" w:rsidSect="00D81D1B">
      <w:headerReference w:type="default" r:id="rId9"/>
      <w:headerReference w:type="first" r:id="rId10"/>
      <w:pgSz w:w="11906" w:h="16838"/>
      <w:pgMar w:top="1134"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DEA22" w14:textId="77777777" w:rsidR="00A02DAC" w:rsidRDefault="00A02DAC" w:rsidP="00624919">
      <w:pPr>
        <w:spacing w:after="0" w:line="240" w:lineRule="auto"/>
      </w:pPr>
      <w:r>
        <w:separator/>
      </w:r>
    </w:p>
  </w:endnote>
  <w:endnote w:type="continuationSeparator" w:id="0">
    <w:p w14:paraId="465F8D45" w14:textId="77777777" w:rsidR="00A02DAC" w:rsidRDefault="00A02DAC" w:rsidP="00624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DAF11" w14:textId="77777777" w:rsidR="00A02DAC" w:rsidRDefault="00A02DAC" w:rsidP="00624919">
      <w:pPr>
        <w:spacing w:after="0" w:line="240" w:lineRule="auto"/>
      </w:pPr>
      <w:r>
        <w:separator/>
      </w:r>
    </w:p>
  </w:footnote>
  <w:footnote w:type="continuationSeparator" w:id="0">
    <w:p w14:paraId="2F452ACA" w14:textId="77777777" w:rsidR="00A02DAC" w:rsidRDefault="00A02DAC" w:rsidP="00624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rPr>
      <w:id w:val="1523437782"/>
      <w:docPartObj>
        <w:docPartGallery w:val="Page Numbers (Top of Page)"/>
        <w:docPartUnique/>
      </w:docPartObj>
    </w:sdtPr>
    <w:sdtEndPr>
      <w:rPr>
        <w:noProof/>
      </w:rPr>
    </w:sdtEndPr>
    <w:sdtContent>
      <w:p w14:paraId="6F32429C" w14:textId="77777777" w:rsidR="007E6450" w:rsidRPr="00D81D1B" w:rsidRDefault="007E6450">
        <w:pPr>
          <w:pStyle w:val="Antrats"/>
          <w:jc w:val="center"/>
          <w:rPr>
            <w:rFonts w:ascii="Times New Roman" w:hAnsi="Times New Roman" w:cs="Times New Roman"/>
            <w:sz w:val="20"/>
          </w:rPr>
        </w:pPr>
        <w:r w:rsidRPr="00D81D1B">
          <w:rPr>
            <w:rFonts w:ascii="Times New Roman" w:hAnsi="Times New Roman" w:cs="Times New Roman"/>
            <w:sz w:val="20"/>
          </w:rPr>
          <w:fldChar w:fldCharType="begin"/>
        </w:r>
        <w:r w:rsidRPr="00D81D1B">
          <w:rPr>
            <w:rFonts w:ascii="Times New Roman" w:hAnsi="Times New Roman" w:cs="Times New Roman"/>
            <w:sz w:val="20"/>
          </w:rPr>
          <w:instrText xml:space="preserve"> PAGE   \* MERGEFORMAT </w:instrText>
        </w:r>
        <w:r w:rsidRPr="00D81D1B">
          <w:rPr>
            <w:rFonts w:ascii="Times New Roman" w:hAnsi="Times New Roman" w:cs="Times New Roman"/>
            <w:sz w:val="20"/>
          </w:rPr>
          <w:fldChar w:fldCharType="separate"/>
        </w:r>
        <w:r w:rsidR="00CD597B">
          <w:rPr>
            <w:rFonts w:ascii="Times New Roman" w:hAnsi="Times New Roman" w:cs="Times New Roman"/>
            <w:noProof/>
            <w:sz w:val="20"/>
          </w:rPr>
          <w:t>2</w:t>
        </w:r>
        <w:r w:rsidRPr="00D81D1B">
          <w:rPr>
            <w:rFonts w:ascii="Times New Roman" w:hAnsi="Times New Roman" w:cs="Times New Roman"/>
            <w:noProof/>
            <w:sz w:val="20"/>
          </w:rPr>
          <w:fldChar w:fldCharType="end"/>
        </w:r>
      </w:p>
    </w:sdtContent>
  </w:sdt>
  <w:p w14:paraId="76325C4B" w14:textId="77777777" w:rsidR="007E6450" w:rsidRPr="00D81D1B" w:rsidRDefault="007E6450">
    <w:pPr>
      <w:pStyle w:val="Antrats"/>
      <w:rPr>
        <w:rFonts w:ascii="Times New Roman" w:hAnsi="Times New Roman" w:cs="Times New Roman"/>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E27D" w14:textId="77777777" w:rsidR="007E6450" w:rsidRDefault="007E6450">
    <w:pPr>
      <w:pStyle w:val="Antrats"/>
      <w:jc w:val="center"/>
    </w:pPr>
  </w:p>
  <w:p w14:paraId="7E01A97A" w14:textId="77777777" w:rsidR="007E6450" w:rsidRDefault="007E64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DE5"/>
    <w:multiLevelType w:val="multilevel"/>
    <w:tmpl w:val="0FC426D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B4371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FC1EA3"/>
    <w:multiLevelType w:val="hybridMultilevel"/>
    <w:tmpl w:val="897E1DF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CD2B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0743759">
    <w:abstractNumId w:val="1"/>
  </w:num>
  <w:num w:numId="2" w16cid:durableId="676268411">
    <w:abstractNumId w:val="0"/>
  </w:num>
  <w:num w:numId="3" w16cid:durableId="171650839">
    <w:abstractNumId w:val="2"/>
  </w:num>
  <w:num w:numId="4" w16cid:durableId="368265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D1"/>
    <w:rsid w:val="000027B5"/>
    <w:rsid w:val="00005089"/>
    <w:rsid w:val="000102B7"/>
    <w:rsid w:val="00011E1C"/>
    <w:rsid w:val="00011E94"/>
    <w:rsid w:val="00014437"/>
    <w:rsid w:val="00015847"/>
    <w:rsid w:val="00017D74"/>
    <w:rsid w:val="000205E9"/>
    <w:rsid w:val="00024DAE"/>
    <w:rsid w:val="00030DDC"/>
    <w:rsid w:val="00033898"/>
    <w:rsid w:val="000345D2"/>
    <w:rsid w:val="00041F95"/>
    <w:rsid w:val="00044A33"/>
    <w:rsid w:val="00044C8A"/>
    <w:rsid w:val="00045C2A"/>
    <w:rsid w:val="00047A77"/>
    <w:rsid w:val="0006172D"/>
    <w:rsid w:val="000633D5"/>
    <w:rsid w:val="00072745"/>
    <w:rsid w:val="00072850"/>
    <w:rsid w:val="0007464D"/>
    <w:rsid w:val="00077751"/>
    <w:rsid w:val="00077F33"/>
    <w:rsid w:val="00082518"/>
    <w:rsid w:val="0008312F"/>
    <w:rsid w:val="00093072"/>
    <w:rsid w:val="00094E9B"/>
    <w:rsid w:val="00095202"/>
    <w:rsid w:val="00097181"/>
    <w:rsid w:val="000A17C9"/>
    <w:rsid w:val="000A5E7D"/>
    <w:rsid w:val="000A7DF5"/>
    <w:rsid w:val="000B2E58"/>
    <w:rsid w:val="000C3A19"/>
    <w:rsid w:val="000D0211"/>
    <w:rsid w:val="000D170C"/>
    <w:rsid w:val="000D1CA5"/>
    <w:rsid w:val="000D2FE0"/>
    <w:rsid w:val="000D33CC"/>
    <w:rsid w:val="000D5188"/>
    <w:rsid w:val="000D6809"/>
    <w:rsid w:val="000E1603"/>
    <w:rsid w:val="000E60D7"/>
    <w:rsid w:val="000E734C"/>
    <w:rsid w:val="000F713F"/>
    <w:rsid w:val="001016B5"/>
    <w:rsid w:val="00101D0F"/>
    <w:rsid w:val="00104EE8"/>
    <w:rsid w:val="001064B2"/>
    <w:rsid w:val="001064F0"/>
    <w:rsid w:val="001065AA"/>
    <w:rsid w:val="00112A9A"/>
    <w:rsid w:val="00112C48"/>
    <w:rsid w:val="00115991"/>
    <w:rsid w:val="00115FC9"/>
    <w:rsid w:val="00116ABD"/>
    <w:rsid w:val="00117165"/>
    <w:rsid w:val="00122AAF"/>
    <w:rsid w:val="00123B49"/>
    <w:rsid w:val="0012673D"/>
    <w:rsid w:val="001306E2"/>
    <w:rsid w:val="00130919"/>
    <w:rsid w:val="001317E2"/>
    <w:rsid w:val="001332CD"/>
    <w:rsid w:val="00135B0E"/>
    <w:rsid w:val="0014416B"/>
    <w:rsid w:val="00144B3A"/>
    <w:rsid w:val="00147701"/>
    <w:rsid w:val="0015172B"/>
    <w:rsid w:val="0015402F"/>
    <w:rsid w:val="00156014"/>
    <w:rsid w:val="001562F2"/>
    <w:rsid w:val="00163D82"/>
    <w:rsid w:val="00165D69"/>
    <w:rsid w:val="001661CF"/>
    <w:rsid w:val="001700B9"/>
    <w:rsid w:val="00172D0F"/>
    <w:rsid w:val="00173146"/>
    <w:rsid w:val="001747C0"/>
    <w:rsid w:val="00177D3F"/>
    <w:rsid w:val="00181CFB"/>
    <w:rsid w:val="00183443"/>
    <w:rsid w:val="00183F3E"/>
    <w:rsid w:val="001879B6"/>
    <w:rsid w:val="001912E7"/>
    <w:rsid w:val="00191F10"/>
    <w:rsid w:val="001956ED"/>
    <w:rsid w:val="0019668F"/>
    <w:rsid w:val="00197C68"/>
    <w:rsid w:val="001A46DF"/>
    <w:rsid w:val="001A50E5"/>
    <w:rsid w:val="001A7C98"/>
    <w:rsid w:val="001B1F9C"/>
    <w:rsid w:val="001B251B"/>
    <w:rsid w:val="001B411B"/>
    <w:rsid w:val="001C2656"/>
    <w:rsid w:val="001C30E2"/>
    <w:rsid w:val="001C6216"/>
    <w:rsid w:val="001C6636"/>
    <w:rsid w:val="001D1516"/>
    <w:rsid w:val="001D30BE"/>
    <w:rsid w:val="001E21D2"/>
    <w:rsid w:val="001F0936"/>
    <w:rsid w:val="001F09EF"/>
    <w:rsid w:val="00200A11"/>
    <w:rsid w:val="00201F0C"/>
    <w:rsid w:val="00205F00"/>
    <w:rsid w:val="002072CE"/>
    <w:rsid w:val="00210AB2"/>
    <w:rsid w:val="00213CCE"/>
    <w:rsid w:val="002202CB"/>
    <w:rsid w:val="00220ECF"/>
    <w:rsid w:val="0022672E"/>
    <w:rsid w:val="00230C5D"/>
    <w:rsid w:val="002334CC"/>
    <w:rsid w:val="002345E0"/>
    <w:rsid w:val="00242EE3"/>
    <w:rsid w:val="00243D21"/>
    <w:rsid w:val="002458FB"/>
    <w:rsid w:val="00245F4D"/>
    <w:rsid w:val="0024634B"/>
    <w:rsid w:val="00246611"/>
    <w:rsid w:val="00250EC1"/>
    <w:rsid w:val="002549F8"/>
    <w:rsid w:val="00255D56"/>
    <w:rsid w:val="0025637F"/>
    <w:rsid w:val="00256953"/>
    <w:rsid w:val="0026184D"/>
    <w:rsid w:val="002618A6"/>
    <w:rsid w:val="002629A7"/>
    <w:rsid w:val="002640A3"/>
    <w:rsid w:val="00264156"/>
    <w:rsid w:val="00270CDC"/>
    <w:rsid w:val="002746E2"/>
    <w:rsid w:val="00276E77"/>
    <w:rsid w:val="00277562"/>
    <w:rsid w:val="002817E7"/>
    <w:rsid w:val="00284F9F"/>
    <w:rsid w:val="00286209"/>
    <w:rsid w:val="0028653B"/>
    <w:rsid w:val="00290560"/>
    <w:rsid w:val="00290774"/>
    <w:rsid w:val="0029279C"/>
    <w:rsid w:val="00292EBA"/>
    <w:rsid w:val="00296B1F"/>
    <w:rsid w:val="0029733E"/>
    <w:rsid w:val="002A51DD"/>
    <w:rsid w:val="002B0A04"/>
    <w:rsid w:val="002B0E1B"/>
    <w:rsid w:val="002B14D6"/>
    <w:rsid w:val="002B2274"/>
    <w:rsid w:val="002B338E"/>
    <w:rsid w:val="002B5634"/>
    <w:rsid w:val="002B5E57"/>
    <w:rsid w:val="002B6DAB"/>
    <w:rsid w:val="002C2E41"/>
    <w:rsid w:val="002C2F72"/>
    <w:rsid w:val="002C38A7"/>
    <w:rsid w:val="002C3BD3"/>
    <w:rsid w:val="002E0262"/>
    <w:rsid w:val="002E2378"/>
    <w:rsid w:val="003007A9"/>
    <w:rsid w:val="003040A8"/>
    <w:rsid w:val="003071D2"/>
    <w:rsid w:val="00307851"/>
    <w:rsid w:val="003119CB"/>
    <w:rsid w:val="00314EB5"/>
    <w:rsid w:val="00315262"/>
    <w:rsid w:val="00317780"/>
    <w:rsid w:val="00323776"/>
    <w:rsid w:val="00323DE0"/>
    <w:rsid w:val="00327D55"/>
    <w:rsid w:val="0033180E"/>
    <w:rsid w:val="003318D4"/>
    <w:rsid w:val="00331E85"/>
    <w:rsid w:val="00333BEA"/>
    <w:rsid w:val="003361A3"/>
    <w:rsid w:val="00344C1B"/>
    <w:rsid w:val="00345D34"/>
    <w:rsid w:val="00347E1A"/>
    <w:rsid w:val="00350A33"/>
    <w:rsid w:val="00351563"/>
    <w:rsid w:val="0035293C"/>
    <w:rsid w:val="00354764"/>
    <w:rsid w:val="003563B7"/>
    <w:rsid w:val="00357382"/>
    <w:rsid w:val="00362248"/>
    <w:rsid w:val="00364F65"/>
    <w:rsid w:val="00367038"/>
    <w:rsid w:val="00367693"/>
    <w:rsid w:val="00370138"/>
    <w:rsid w:val="00370828"/>
    <w:rsid w:val="0037153F"/>
    <w:rsid w:val="003723FE"/>
    <w:rsid w:val="0037487A"/>
    <w:rsid w:val="0037682A"/>
    <w:rsid w:val="003813E9"/>
    <w:rsid w:val="003824CA"/>
    <w:rsid w:val="00386F2B"/>
    <w:rsid w:val="0039634E"/>
    <w:rsid w:val="00397ED4"/>
    <w:rsid w:val="003A119F"/>
    <w:rsid w:val="003A1B72"/>
    <w:rsid w:val="003B1115"/>
    <w:rsid w:val="003B1D3F"/>
    <w:rsid w:val="003B3E99"/>
    <w:rsid w:val="003B66E6"/>
    <w:rsid w:val="003C30C4"/>
    <w:rsid w:val="003C53DF"/>
    <w:rsid w:val="003D2B0B"/>
    <w:rsid w:val="003D76B8"/>
    <w:rsid w:val="003E0A6A"/>
    <w:rsid w:val="003E32A0"/>
    <w:rsid w:val="003E53EA"/>
    <w:rsid w:val="003E64E2"/>
    <w:rsid w:val="003E67DE"/>
    <w:rsid w:val="003F21FA"/>
    <w:rsid w:val="00400D95"/>
    <w:rsid w:val="00402166"/>
    <w:rsid w:val="004038E8"/>
    <w:rsid w:val="0040415D"/>
    <w:rsid w:val="004047A9"/>
    <w:rsid w:val="004072D1"/>
    <w:rsid w:val="00407735"/>
    <w:rsid w:val="004106CC"/>
    <w:rsid w:val="004110E1"/>
    <w:rsid w:val="0041154C"/>
    <w:rsid w:val="0041728B"/>
    <w:rsid w:val="00424A28"/>
    <w:rsid w:val="00425135"/>
    <w:rsid w:val="004311C3"/>
    <w:rsid w:val="00432830"/>
    <w:rsid w:val="00432AC8"/>
    <w:rsid w:val="00432E21"/>
    <w:rsid w:val="00435CFE"/>
    <w:rsid w:val="004372EF"/>
    <w:rsid w:val="00442759"/>
    <w:rsid w:val="00446A5E"/>
    <w:rsid w:val="00447D49"/>
    <w:rsid w:val="0045343D"/>
    <w:rsid w:val="00453706"/>
    <w:rsid w:val="00454723"/>
    <w:rsid w:val="00460419"/>
    <w:rsid w:val="004606F9"/>
    <w:rsid w:val="00460CA5"/>
    <w:rsid w:val="004724E0"/>
    <w:rsid w:val="00472966"/>
    <w:rsid w:val="00473C15"/>
    <w:rsid w:val="00474EF0"/>
    <w:rsid w:val="004768DC"/>
    <w:rsid w:val="00480451"/>
    <w:rsid w:val="00485AE1"/>
    <w:rsid w:val="00487435"/>
    <w:rsid w:val="004904D5"/>
    <w:rsid w:val="0049054A"/>
    <w:rsid w:val="00490559"/>
    <w:rsid w:val="004916E2"/>
    <w:rsid w:val="004A13AC"/>
    <w:rsid w:val="004A216D"/>
    <w:rsid w:val="004A2645"/>
    <w:rsid w:val="004B0145"/>
    <w:rsid w:val="004B2790"/>
    <w:rsid w:val="004B2BD4"/>
    <w:rsid w:val="004B4733"/>
    <w:rsid w:val="004B5490"/>
    <w:rsid w:val="004B6700"/>
    <w:rsid w:val="004D396D"/>
    <w:rsid w:val="004D592A"/>
    <w:rsid w:val="004E17F6"/>
    <w:rsid w:val="004E28F8"/>
    <w:rsid w:val="004E305A"/>
    <w:rsid w:val="004E4AB7"/>
    <w:rsid w:val="004E76D2"/>
    <w:rsid w:val="004F2913"/>
    <w:rsid w:val="00502C09"/>
    <w:rsid w:val="00507155"/>
    <w:rsid w:val="00507696"/>
    <w:rsid w:val="00515BB7"/>
    <w:rsid w:val="00517005"/>
    <w:rsid w:val="00522F8A"/>
    <w:rsid w:val="00525599"/>
    <w:rsid w:val="00527CC0"/>
    <w:rsid w:val="00530CB1"/>
    <w:rsid w:val="00536BD0"/>
    <w:rsid w:val="00543B61"/>
    <w:rsid w:val="00543B81"/>
    <w:rsid w:val="00545561"/>
    <w:rsid w:val="00545C4A"/>
    <w:rsid w:val="005461FC"/>
    <w:rsid w:val="005514F0"/>
    <w:rsid w:val="00552D85"/>
    <w:rsid w:val="0055628C"/>
    <w:rsid w:val="005574E1"/>
    <w:rsid w:val="00557FFD"/>
    <w:rsid w:val="00562015"/>
    <w:rsid w:val="00562630"/>
    <w:rsid w:val="00563812"/>
    <w:rsid w:val="005701EB"/>
    <w:rsid w:val="00573D1D"/>
    <w:rsid w:val="00575F04"/>
    <w:rsid w:val="00576AEF"/>
    <w:rsid w:val="00577C06"/>
    <w:rsid w:val="0058099C"/>
    <w:rsid w:val="00583009"/>
    <w:rsid w:val="00584420"/>
    <w:rsid w:val="00584A83"/>
    <w:rsid w:val="005851F2"/>
    <w:rsid w:val="0059122D"/>
    <w:rsid w:val="00594EFE"/>
    <w:rsid w:val="00594F59"/>
    <w:rsid w:val="005A0266"/>
    <w:rsid w:val="005A03DC"/>
    <w:rsid w:val="005A1973"/>
    <w:rsid w:val="005A1D08"/>
    <w:rsid w:val="005A373F"/>
    <w:rsid w:val="005A53AB"/>
    <w:rsid w:val="005B1BC9"/>
    <w:rsid w:val="005B401B"/>
    <w:rsid w:val="005B6A93"/>
    <w:rsid w:val="005C1773"/>
    <w:rsid w:val="005D0F0E"/>
    <w:rsid w:val="005D1207"/>
    <w:rsid w:val="005D3372"/>
    <w:rsid w:val="005D5657"/>
    <w:rsid w:val="005D65C2"/>
    <w:rsid w:val="005D68F1"/>
    <w:rsid w:val="005D699A"/>
    <w:rsid w:val="005E01BA"/>
    <w:rsid w:val="005E0723"/>
    <w:rsid w:val="005E0B61"/>
    <w:rsid w:val="005E1BBD"/>
    <w:rsid w:val="005E1E01"/>
    <w:rsid w:val="005E2C2F"/>
    <w:rsid w:val="005E39ED"/>
    <w:rsid w:val="005E4865"/>
    <w:rsid w:val="005E6B95"/>
    <w:rsid w:val="005E77CC"/>
    <w:rsid w:val="005F0209"/>
    <w:rsid w:val="005F2BBB"/>
    <w:rsid w:val="005F2D58"/>
    <w:rsid w:val="005F4D3E"/>
    <w:rsid w:val="005F7418"/>
    <w:rsid w:val="0060402D"/>
    <w:rsid w:val="006057CE"/>
    <w:rsid w:val="00611CF8"/>
    <w:rsid w:val="00611ED6"/>
    <w:rsid w:val="00613C85"/>
    <w:rsid w:val="00624919"/>
    <w:rsid w:val="00624CFC"/>
    <w:rsid w:val="00634491"/>
    <w:rsid w:val="00635269"/>
    <w:rsid w:val="00636305"/>
    <w:rsid w:val="00636F0C"/>
    <w:rsid w:val="00636FCD"/>
    <w:rsid w:val="0064124F"/>
    <w:rsid w:val="006420A1"/>
    <w:rsid w:val="00642A8A"/>
    <w:rsid w:val="00643001"/>
    <w:rsid w:val="00643F01"/>
    <w:rsid w:val="006477EE"/>
    <w:rsid w:val="006510D2"/>
    <w:rsid w:val="0065121C"/>
    <w:rsid w:val="00652867"/>
    <w:rsid w:val="00652D4C"/>
    <w:rsid w:val="00656859"/>
    <w:rsid w:val="006575BD"/>
    <w:rsid w:val="006577D8"/>
    <w:rsid w:val="00657A3E"/>
    <w:rsid w:val="00660532"/>
    <w:rsid w:val="0066061B"/>
    <w:rsid w:val="00662721"/>
    <w:rsid w:val="006645B1"/>
    <w:rsid w:val="0067041B"/>
    <w:rsid w:val="00671393"/>
    <w:rsid w:val="006720F8"/>
    <w:rsid w:val="006840F3"/>
    <w:rsid w:val="00684CEC"/>
    <w:rsid w:val="0068767D"/>
    <w:rsid w:val="0069758C"/>
    <w:rsid w:val="006A2631"/>
    <w:rsid w:val="006A3353"/>
    <w:rsid w:val="006A40F2"/>
    <w:rsid w:val="006A5257"/>
    <w:rsid w:val="006B0592"/>
    <w:rsid w:val="006B505D"/>
    <w:rsid w:val="006B5684"/>
    <w:rsid w:val="006C15B8"/>
    <w:rsid w:val="006C3236"/>
    <w:rsid w:val="006C41EA"/>
    <w:rsid w:val="006C6C69"/>
    <w:rsid w:val="006D052B"/>
    <w:rsid w:val="006D36D8"/>
    <w:rsid w:val="006D5092"/>
    <w:rsid w:val="006E1BCE"/>
    <w:rsid w:val="006E5F7C"/>
    <w:rsid w:val="006E7B8D"/>
    <w:rsid w:val="006F1DBB"/>
    <w:rsid w:val="00705093"/>
    <w:rsid w:val="007073A7"/>
    <w:rsid w:val="00707F21"/>
    <w:rsid w:val="00713D52"/>
    <w:rsid w:val="00715501"/>
    <w:rsid w:val="007169BD"/>
    <w:rsid w:val="00720088"/>
    <w:rsid w:val="00721D01"/>
    <w:rsid w:val="00730D26"/>
    <w:rsid w:val="007350E5"/>
    <w:rsid w:val="00741EC5"/>
    <w:rsid w:val="00744D97"/>
    <w:rsid w:val="00746A4B"/>
    <w:rsid w:val="00750A45"/>
    <w:rsid w:val="00750E26"/>
    <w:rsid w:val="00761496"/>
    <w:rsid w:val="00762F4D"/>
    <w:rsid w:val="007649D4"/>
    <w:rsid w:val="00766231"/>
    <w:rsid w:val="0077106D"/>
    <w:rsid w:val="00772926"/>
    <w:rsid w:val="0077339D"/>
    <w:rsid w:val="00773C8D"/>
    <w:rsid w:val="007775E8"/>
    <w:rsid w:val="007836A6"/>
    <w:rsid w:val="00785665"/>
    <w:rsid w:val="007A006B"/>
    <w:rsid w:val="007A0821"/>
    <w:rsid w:val="007A1344"/>
    <w:rsid w:val="007A7008"/>
    <w:rsid w:val="007A7C9B"/>
    <w:rsid w:val="007B1163"/>
    <w:rsid w:val="007B130B"/>
    <w:rsid w:val="007B2C0F"/>
    <w:rsid w:val="007C269F"/>
    <w:rsid w:val="007C4E86"/>
    <w:rsid w:val="007C7AF2"/>
    <w:rsid w:val="007D2C4A"/>
    <w:rsid w:val="007D734D"/>
    <w:rsid w:val="007E38ED"/>
    <w:rsid w:val="007E3A82"/>
    <w:rsid w:val="007E6450"/>
    <w:rsid w:val="007E6B39"/>
    <w:rsid w:val="007E7354"/>
    <w:rsid w:val="007F2267"/>
    <w:rsid w:val="007F2CE4"/>
    <w:rsid w:val="007F314C"/>
    <w:rsid w:val="007F36B7"/>
    <w:rsid w:val="007F4E13"/>
    <w:rsid w:val="007F72B5"/>
    <w:rsid w:val="0080135F"/>
    <w:rsid w:val="00801E82"/>
    <w:rsid w:val="00802922"/>
    <w:rsid w:val="0080417D"/>
    <w:rsid w:val="00806AFA"/>
    <w:rsid w:val="0080763A"/>
    <w:rsid w:val="0081035F"/>
    <w:rsid w:val="00811EDF"/>
    <w:rsid w:val="00816833"/>
    <w:rsid w:val="00817D4A"/>
    <w:rsid w:val="00821612"/>
    <w:rsid w:val="008334B2"/>
    <w:rsid w:val="00840E34"/>
    <w:rsid w:val="00844C74"/>
    <w:rsid w:val="00845758"/>
    <w:rsid w:val="00856CB0"/>
    <w:rsid w:val="00860043"/>
    <w:rsid w:val="00863419"/>
    <w:rsid w:val="00867CDB"/>
    <w:rsid w:val="00872C94"/>
    <w:rsid w:val="00873068"/>
    <w:rsid w:val="008752C1"/>
    <w:rsid w:val="00875921"/>
    <w:rsid w:val="008777C0"/>
    <w:rsid w:val="00880BC3"/>
    <w:rsid w:val="00880DAB"/>
    <w:rsid w:val="008859DB"/>
    <w:rsid w:val="00891CFC"/>
    <w:rsid w:val="00891FE6"/>
    <w:rsid w:val="00893FBE"/>
    <w:rsid w:val="00895B17"/>
    <w:rsid w:val="00896D81"/>
    <w:rsid w:val="008A26B7"/>
    <w:rsid w:val="008A2B7C"/>
    <w:rsid w:val="008A3357"/>
    <w:rsid w:val="008A4E4B"/>
    <w:rsid w:val="008A6B74"/>
    <w:rsid w:val="008B1320"/>
    <w:rsid w:val="008B4079"/>
    <w:rsid w:val="008B60E6"/>
    <w:rsid w:val="008B694C"/>
    <w:rsid w:val="008B799E"/>
    <w:rsid w:val="008B7F47"/>
    <w:rsid w:val="008C06B1"/>
    <w:rsid w:val="008C0EED"/>
    <w:rsid w:val="008C1817"/>
    <w:rsid w:val="008D5A04"/>
    <w:rsid w:val="008D6261"/>
    <w:rsid w:val="008D7258"/>
    <w:rsid w:val="008E5E1F"/>
    <w:rsid w:val="008E7B03"/>
    <w:rsid w:val="008F0B0A"/>
    <w:rsid w:val="008F25B3"/>
    <w:rsid w:val="008F2701"/>
    <w:rsid w:val="008F299F"/>
    <w:rsid w:val="008F47B8"/>
    <w:rsid w:val="00901312"/>
    <w:rsid w:val="00902EFD"/>
    <w:rsid w:val="009052CE"/>
    <w:rsid w:val="009057C6"/>
    <w:rsid w:val="0090586B"/>
    <w:rsid w:val="009110CF"/>
    <w:rsid w:val="009135E5"/>
    <w:rsid w:val="00914AF6"/>
    <w:rsid w:val="009208FC"/>
    <w:rsid w:val="00922242"/>
    <w:rsid w:val="00923773"/>
    <w:rsid w:val="00927F90"/>
    <w:rsid w:val="00930D03"/>
    <w:rsid w:val="00933D72"/>
    <w:rsid w:val="00934421"/>
    <w:rsid w:val="0094188D"/>
    <w:rsid w:val="00942E46"/>
    <w:rsid w:val="00952ADB"/>
    <w:rsid w:val="00952FA6"/>
    <w:rsid w:val="00955358"/>
    <w:rsid w:val="009573B3"/>
    <w:rsid w:val="009574EF"/>
    <w:rsid w:val="00961422"/>
    <w:rsid w:val="00962849"/>
    <w:rsid w:val="0097376C"/>
    <w:rsid w:val="009745A1"/>
    <w:rsid w:val="009770C3"/>
    <w:rsid w:val="00980F13"/>
    <w:rsid w:val="00981875"/>
    <w:rsid w:val="00981BC3"/>
    <w:rsid w:val="009828DD"/>
    <w:rsid w:val="00987031"/>
    <w:rsid w:val="00987B79"/>
    <w:rsid w:val="0099307F"/>
    <w:rsid w:val="00993716"/>
    <w:rsid w:val="00995E65"/>
    <w:rsid w:val="009A3815"/>
    <w:rsid w:val="009A4B3E"/>
    <w:rsid w:val="009B019A"/>
    <w:rsid w:val="009B1FE8"/>
    <w:rsid w:val="009B3362"/>
    <w:rsid w:val="009B3CC6"/>
    <w:rsid w:val="009B5B94"/>
    <w:rsid w:val="009B5BA9"/>
    <w:rsid w:val="009C26DF"/>
    <w:rsid w:val="009C7E68"/>
    <w:rsid w:val="009D565D"/>
    <w:rsid w:val="009E011D"/>
    <w:rsid w:val="009E01F5"/>
    <w:rsid w:val="009E54E7"/>
    <w:rsid w:val="009E5E68"/>
    <w:rsid w:val="009E7EA9"/>
    <w:rsid w:val="009F07A0"/>
    <w:rsid w:val="009F361F"/>
    <w:rsid w:val="009F66CA"/>
    <w:rsid w:val="009F6D8C"/>
    <w:rsid w:val="009F741D"/>
    <w:rsid w:val="00A02DAC"/>
    <w:rsid w:val="00A039C2"/>
    <w:rsid w:val="00A10C40"/>
    <w:rsid w:val="00A1101A"/>
    <w:rsid w:val="00A114C3"/>
    <w:rsid w:val="00A1247F"/>
    <w:rsid w:val="00A128DA"/>
    <w:rsid w:val="00A17521"/>
    <w:rsid w:val="00A203AB"/>
    <w:rsid w:val="00A20718"/>
    <w:rsid w:val="00A2232C"/>
    <w:rsid w:val="00A2683A"/>
    <w:rsid w:val="00A27AD9"/>
    <w:rsid w:val="00A27BE4"/>
    <w:rsid w:val="00A31CBC"/>
    <w:rsid w:val="00A31FAD"/>
    <w:rsid w:val="00A3343D"/>
    <w:rsid w:val="00A339BF"/>
    <w:rsid w:val="00A41325"/>
    <w:rsid w:val="00A4157B"/>
    <w:rsid w:val="00A50ED3"/>
    <w:rsid w:val="00A51DD4"/>
    <w:rsid w:val="00A60DEB"/>
    <w:rsid w:val="00A704A3"/>
    <w:rsid w:val="00A73C91"/>
    <w:rsid w:val="00A760D3"/>
    <w:rsid w:val="00A76E8F"/>
    <w:rsid w:val="00A85CA8"/>
    <w:rsid w:val="00A87891"/>
    <w:rsid w:val="00A90B3C"/>
    <w:rsid w:val="00A9586B"/>
    <w:rsid w:val="00A96375"/>
    <w:rsid w:val="00AA11A2"/>
    <w:rsid w:val="00AA343C"/>
    <w:rsid w:val="00AA3DC8"/>
    <w:rsid w:val="00AA4266"/>
    <w:rsid w:val="00AB1770"/>
    <w:rsid w:val="00AB5B9A"/>
    <w:rsid w:val="00AC1177"/>
    <w:rsid w:val="00AC12CC"/>
    <w:rsid w:val="00AC20DC"/>
    <w:rsid w:val="00AC21CE"/>
    <w:rsid w:val="00AC2B7F"/>
    <w:rsid w:val="00AC5FA3"/>
    <w:rsid w:val="00AD00C7"/>
    <w:rsid w:val="00AD6CCF"/>
    <w:rsid w:val="00AD7AF2"/>
    <w:rsid w:val="00AE0113"/>
    <w:rsid w:val="00AE156A"/>
    <w:rsid w:val="00AE34D1"/>
    <w:rsid w:val="00AE6A84"/>
    <w:rsid w:val="00AE6D08"/>
    <w:rsid w:val="00AE7E58"/>
    <w:rsid w:val="00AF0E39"/>
    <w:rsid w:val="00AF453A"/>
    <w:rsid w:val="00AF6375"/>
    <w:rsid w:val="00B02284"/>
    <w:rsid w:val="00B03380"/>
    <w:rsid w:val="00B05932"/>
    <w:rsid w:val="00B06FF1"/>
    <w:rsid w:val="00B149C8"/>
    <w:rsid w:val="00B14E39"/>
    <w:rsid w:val="00B26D4B"/>
    <w:rsid w:val="00B310EC"/>
    <w:rsid w:val="00B35FD3"/>
    <w:rsid w:val="00B365EC"/>
    <w:rsid w:val="00B3790F"/>
    <w:rsid w:val="00B37B62"/>
    <w:rsid w:val="00B45F4D"/>
    <w:rsid w:val="00B50BAB"/>
    <w:rsid w:val="00B54D10"/>
    <w:rsid w:val="00B5515F"/>
    <w:rsid w:val="00B56590"/>
    <w:rsid w:val="00B57324"/>
    <w:rsid w:val="00B64758"/>
    <w:rsid w:val="00B654AD"/>
    <w:rsid w:val="00B67983"/>
    <w:rsid w:val="00B70A7E"/>
    <w:rsid w:val="00B70A84"/>
    <w:rsid w:val="00B71E2C"/>
    <w:rsid w:val="00B725EE"/>
    <w:rsid w:val="00B72A60"/>
    <w:rsid w:val="00B72CAF"/>
    <w:rsid w:val="00B7481A"/>
    <w:rsid w:val="00B7724B"/>
    <w:rsid w:val="00B82561"/>
    <w:rsid w:val="00B84C6C"/>
    <w:rsid w:val="00B92DFD"/>
    <w:rsid w:val="00BA30CC"/>
    <w:rsid w:val="00BA3DA1"/>
    <w:rsid w:val="00BA3E41"/>
    <w:rsid w:val="00BA5CE0"/>
    <w:rsid w:val="00BC0368"/>
    <w:rsid w:val="00BC24CE"/>
    <w:rsid w:val="00BC39CD"/>
    <w:rsid w:val="00BC3BDE"/>
    <w:rsid w:val="00BC4A5D"/>
    <w:rsid w:val="00BD26E8"/>
    <w:rsid w:val="00BE2B5F"/>
    <w:rsid w:val="00BE2EE3"/>
    <w:rsid w:val="00BE509B"/>
    <w:rsid w:val="00BF5DD3"/>
    <w:rsid w:val="00BF77CF"/>
    <w:rsid w:val="00C00F20"/>
    <w:rsid w:val="00C01B4E"/>
    <w:rsid w:val="00C10330"/>
    <w:rsid w:val="00C12C9A"/>
    <w:rsid w:val="00C13452"/>
    <w:rsid w:val="00C13974"/>
    <w:rsid w:val="00C20B63"/>
    <w:rsid w:val="00C235CC"/>
    <w:rsid w:val="00C2566D"/>
    <w:rsid w:val="00C26A13"/>
    <w:rsid w:val="00C2731A"/>
    <w:rsid w:val="00C30414"/>
    <w:rsid w:val="00C3142E"/>
    <w:rsid w:val="00C32182"/>
    <w:rsid w:val="00C3626A"/>
    <w:rsid w:val="00C36A9E"/>
    <w:rsid w:val="00C379C6"/>
    <w:rsid w:val="00C379CC"/>
    <w:rsid w:val="00C4084C"/>
    <w:rsid w:val="00C40E7A"/>
    <w:rsid w:val="00C41EA9"/>
    <w:rsid w:val="00C4360B"/>
    <w:rsid w:val="00C43F21"/>
    <w:rsid w:val="00C45514"/>
    <w:rsid w:val="00C45B0A"/>
    <w:rsid w:val="00C46FB0"/>
    <w:rsid w:val="00C527E3"/>
    <w:rsid w:val="00C546D5"/>
    <w:rsid w:val="00C5729F"/>
    <w:rsid w:val="00C653BD"/>
    <w:rsid w:val="00C7121A"/>
    <w:rsid w:val="00C905A9"/>
    <w:rsid w:val="00C912A0"/>
    <w:rsid w:val="00C93D70"/>
    <w:rsid w:val="00CA1023"/>
    <w:rsid w:val="00CA1378"/>
    <w:rsid w:val="00CA580E"/>
    <w:rsid w:val="00CA6F6A"/>
    <w:rsid w:val="00CB168C"/>
    <w:rsid w:val="00CB2B54"/>
    <w:rsid w:val="00CB48F4"/>
    <w:rsid w:val="00CC28B3"/>
    <w:rsid w:val="00CC3797"/>
    <w:rsid w:val="00CC51AA"/>
    <w:rsid w:val="00CD0CF7"/>
    <w:rsid w:val="00CD19D0"/>
    <w:rsid w:val="00CD1C81"/>
    <w:rsid w:val="00CD28EB"/>
    <w:rsid w:val="00CD35F5"/>
    <w:rsid w:val="00CD4394"/>
    <w:rsid w:val="00CD4446"/>
    <w:rsid w:val="00CD597B"/>
    <w:rsid w:val="00CF0A3E"/>
    <w:rsid w:val="00CF3401"/>
    <w:rsid w:val="00D00291"/>
    <w:rsid w:val="00D0180A"/>
    <w:rsid w:val="00D01966"/>
    <w:rsid w:val="00D01A32"/>
    <w:rsid w:val="00D0318C"/>
    <w:rsid w:val="00D046C1"/>
    <w:rsid w:val="00D05A9C"/>
    <w:rsid w:val="00D07E1F"/>
    <w:rsid w:val="00D13057"/>
    <w:rsid w:val="00D254D4"/>
    <w:rsid w:val="00D26A20"/>
    <w:rsid w:val="00D275B5"/>
    <w:rsid w:val="00D27DAE"/>
    <w:rsid w:val="00D31533"/>
    <w:rsid w:val="00D32DD3"/>
    <w:rsid w:val="00D34931"/>
    <w:rsid w:val="00D357A9"/>
    <w:rsid w:val="00D4098E"/>
    <w:rsid w:val="00D4138A"/>
    <w:rsid w:val="00D4397F"/>
    <w:rsid w:val="00D5123C"/>
    <w:rsid w:val="00D53C1C"/>
    <w:rsid w:val="00D61FE8"/>
    <w:rsid w:val="00D650A6"/>
    <w:rsid w:val="00D744F9"/>
    <w:rsid w:val="00D76F4A"/>
    <w:rsid w:val="00D77ACA"/>
    <w:rsid w:val="00D80DAC"/>
    <w:rsid w:val="00D812A4"/>
    <w:rsid w:val="00D81400"/>
    <w:rsid w:val="00D81D1B"/>
    <w:rsid w:val="00D831B8"/>
    <w:rsid w:val="00D8676A"/>
    <w:rsid w:val="00D90EB6"/>
    <w:rsid w:val="00D923A4"/>
    <w:rsid w:val="00D93465"/>
    <w:rsid w:val="00DA0196"/>
    <w:rsid w:val="00DA1303"/>
    <w:rsid w:val="00DA3DDE"/>
    <w:rsid w:val="00DB1788"/>
    <w:rsid w:val="00DB1F50"/>
    <w:rsid w:val="00DB527C"/>
    <w:rsid w:val="00DB67EE"/>
    <w:rsid w:val="00DB6BBF"/>
    <w:rsid w:val="00DC0048"/>
    <w:rsid w:val="00DD29DC"/>
    <w:rsid w:val="00DD4493"/>
    <w:rsid w:val="00DD466C"/>
    <w:rsid w:val="00DE210A"/>
    <w:rsid w:val="00DE22C8"/>
    <w:rsid w:val="00DE7467"/>
    <w:rsid w:val="00DF222B"/>
    <w:rsid w:val="00DF2D5A"/>
    <w:rsid w:val="00DF3903"/>
    <w:rsid w:val="00DF6995"/>
    <w:rsid w:val="00E0047C"/>
    <w:rsid w:val="00E04219"/>
    <w:rsid w:val="00E04FF4"/>
    <w:rsid w:val="00E06B15"/>
    <w:rsid w:val="00E118DB"/>
    <w:rsid w:val="00E12210"/>
    <w:rsid w:val="00E14193"/>
    <w:rsid w:val="00E20FB9"/>
    <w:rsid w:val="00E23299"/>
    <w:rsid w:val="00E23C23"/>
    <w:rsid w:val="00E23D17"/>
    <w:rsid w:val="00E26447"/>
    <w:rsid w:val="00E3026B"/>
    <w:rsid w:val="00E308D7"/>
    <w:rsid w:val="00E31AC5"/>
    <w:rsid w:val="00E360F1"/>
    <w:rsid w:val="00E36E46"/>
    <w:rsid w:val="00E43DFF"/>
    <w:rsid w:val="00E45A56"/>
    <w:rsid w:val="00E51232"/>
    <w:rsid w:val="00E5660E"/>
    <w:rsid w:val="00E5665D"/>
    <w:rsid w:val="00E57058"/>
    <w:rsid w:val="00E647FF"/>
    <w:rsid w:val="00E64D70"/>
    <w:rsid w:val="00E65FCE"/>
    <w:rsid w:val="00E70BB1"/>
    <w:rsid w:val="00E735E7"/>
    <w:rsid w:val="00E76450"/>
    <w:rsid w:val="00E777F7"/>
    <w:rsid w:val="00E81EFA"/>
    <w:rsid w:val="00E836E5"/>
    <w:rsid w:val="00E84583"/>
    <w:rsid w:val="00E85DB9"/>
    <w:rsid w:val="00E866EF"/>
    <w:rsid w:val="00E87205"/>
    <w:rsid w:val="00E91243"/>
    <w:rsid w:val="00E97A8D"/>
    <w:rsid w:val="00E97CBB"/>
    <w:rsid w:val="00EA0FCE"/>
    <w:rsid w:val="00EA2FCF"/>
    <w:rsid w:val="00EA4448"/>
    <w:rsid w:val="00EB114C"/>
    <w:rsid w:val="00EB1A51"/>
    <w:rsid w:val="00EB4D6C"/>
    <w:rsid w:val="00EB6B56"/>
    <w:rsid w:val="00EB6CA8"/>
    <w:rsid w:val="00EB7F25"/>
    <w:rsid w:val="00EC2C49"/>
    <w:rsid w:val="00EC66AF"/>
    <w:rsid w:val="00EC6AB3"/>
    <w:rsid w:val="00ED22BC"/>
    <w:rsid w:val="00ED3764"/>
    <w:rsid w:val="00ED4CAC"/>
    <w:rsid w:val="00ED7E99"/>
    <w:rsid w:val="00EE15E0"/>
    <w:rsid w:val="00EE49AA"/>
    <w:rsid w:val="00EE5AC5"/>
    <w:rsid w:val="00EF15D4"/>
    <w:rsid w:val="00EF1D22"/>
    <w:rsid w:val="00EF7A18"/>
    <w:rsid w:val="00F00874"/>
    <w:rsid w:val="00F009B9"/>
    <w:rsid w:val="00F07890"/>
    <w:rsid w:val="00F133C1"/>
    <w:rsid w:val="00F13CD1"/>
    <w:rsid w:val="00F14988"/>
    <w:rsid w:val="00F15658"/>
    <w:rsid w:val="00F212DC"/>
    <w:rsid w:val="00F21731"/>
    <w:rsid w:val="00F23F33"/>
    <w:rsid w:val="00F25507"/>
    <w:rsid w:val="00F25DF4"/>
    <w:rsid w:val="00F36252"/>
    <w:rsid w:val="00F37313"/>
    <w:rsid w:val="00F458E7"/>
    <w:rsid w:val="00F46BCD"/>
    <w:rsid w:val="00F51881"/>
    <w:rsid w:val="00F52CD3"/>
    <w:rsid w:val="00F538C7"/>
    <w:rsid w:val="00F55861"/>
    <w:rsid w:val="00F56006"/>
    <w:rsid w:val="00F56C9A"/>
    <w:rsid w:val="00F57389"/>
    <w:rsid w:val="00F57659"/>
    <w:rsid w:val="00F57E05"/>
    <w:rsid w:val="00F612FA"/>
    <w:rsid w:val="00F623A5"/>
    <w:rsid w:val="00F62459"/>
    <w:rsid w:val="00F65D8B"/>
    <w:rsid w:val="00F73B93"/>
    <w:rsid w:val="00F740C0"/>
    <w:rsid w:val="00F74BFA"/>
    <w:rsid w:val="00F76A72"/>
    <w:rsid w:val="00F77170"/>
    <w:rsid w:val="00F7778C"/>
    <w:rsid w:val="00F80EC1"/>
    <w:rsid w:val="00F812C7"/>
    <w:rsid w:val="00F84F94"/>
    <w:rsid w:val="00F862D1"/>
    <w:rsid w:val="00F9359A"/>
    <w:rsid w:val="00F97BA5"/>
    <w:rsid w:val="00FA050A"/>
    <w:rsid w:val="00FB2611"/>
    <w:rsid w:val="00FC785F"/>
    <w:rsid w:val="00FD5568"/>
    <w:rsid w:val="00FE613D"/>
    <w:rsid w:val="00FE7751"/>
    <w:rsid w:val="00FF02F1"/>
    <w:rsid w:val="00FF372A"/>
    <w:rsid w:val="00FF5FF3"/>
    <w:rsid w:val="00FF75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CC4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4634B"/>
    <w:pPr>
      <w:ind w:left="720"/>
      <w:contextualSpacing/>
    </w:pPr>
  </w:style>
  <w:style w:type="paragraph" w:styleId="Pagrindiniotekstotrauka3">
    <w:name w:val="Body Text Indent 3"/>
    <w:basedOn w:val="prastasis"/>
    <w:link w:val="Pagrindiniotekstotrauka3Diagrama"/>
    <w:rsid w:val="009E011D"/>
    <w:pPr>
      <w:spacing w:after="0" w:line="240" w:lineRule="auto"/>
      <w:ind w:firstLine="540"/>
      <w:jc w:val="both"/>
    </w:pPr>
    <w:rPr>
      <w:rFonts w:ascii="Times New Roman" w:eastAsia="Times New Roman" w:hAnsi="Times New Roman" w:cs="Times New Roman"/>
      <w:color w:val="000000"/>
      <w:sz w:val="24"/>
      <w:szCs w:val="29"/>
    </w:rPr>
  </w:style>
  <w:style w:type="character" w:customStyle="1" w:styleId="Pagrindiniotekstotrauka3Diagrama">
    <w:name w:val="Pagrindinio teksto įtrauka 3 Diagrama"/>
    <w:basedOn w:val="Numatytasispastraiposriftas"/>
    <w:link w:val="Pagrindiniotekstotrauka3"/>
    <w:rsid w:val="009E011D"/>
    <w:rPr>
      <w:rFonts w:ascii="Times New Roman" w:eastAsia="Times New Roman" w:hAnsi="Times New Roman" w:cs="Times New Roman"/>
      <w:color w:val="000000"/>
      <w:sz w:val="24"/>
      <w:szCs w:val="29"/>
    </w:rPr>
  </w:style>
  <w:style w:type="paragraph" w:styleId="Antrats">
    <w:name w:val="header"/>
    <w:basedOn w:val="prastasis"/>
    <w:link w:val="AntratsDiagrama"/>
    <w:uiPriority w:val="99"/>
    <w:unhideWhenUsed/>
    <w:rsid w:val="0062491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24919"/>
  </w:style>
  <w:style w:type="paragraph" w:styleId="Porat">
    <w:name w:val="footer"/>
    <w:basedOn w:val="prastasis"/>
    <w:link w:val="PoratDiagrama"/>
    <w:uiPriority w:val="99"/>
    <w:unhideWhenUsed/>
    <w:rsid w:val="0062491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24919"/>
  </w:style>
  <w:style w:type="character" w:styleId="Hipersaitas">
    <w:name w:val="Hyperlink"/>
    <w:basedOn w:val="Numatytasispastraiposriftas"/>
    <w:uiPriority w:val="99"/>
    <w:unhideWhenUsed/>
    <w:rsid w:val="00F76A72"/>
    <w:rPr>
      <w:color w:val="0563C1" w:themeColor="hyperlink"/>
      <w:u w:val="single"/>
    </w:rPr>
  </w:style>
  <w:style w:type="character" w:styleId="Neapdorotaspaminjimas">
    <w:name w:val="Unresolved Mention"/>
    <w:basedOn w:val="Numatytasispastraiposriftas"/>
    <w:uiPriority w:val="99"/>
    <w:semiHidden/>
    <w:unhideWhenUsed/>
    <w:rsid w:val="00F76A72"/>
    <w:rPr>
      <w:color w:val="605E5C"/>
      <w:shd w:val="clear" w:color="auto" w:fill="E1DFDD"/>
    </w:rPr>
  </w:style>
  <w:style w:type="character" w:styleId="Perirtashipersaitas">
    <w:name w:val="FollowedHyperlink"/>
    <w:basedOn w:val="Numatytasispastraiposriftas"/>
    <w:uiPriority w:val="99"/>
    <w:semiHidden/>
    <w:unhideWhenUsed/>
    <w:rsid w:val="009E01F5"/>
    <w:rPr>
      <w:color w:val="954F72" w:themeColor="followedHyperlink"/>
      <w:u w:val="single"/>
    </w:rPr>
  </w:style>
  <w:style w:type="paragraph" w:styleId="Pataisymai">
    <w:name w:val="Revision"/>
    <w:hidden/>
    <w:uiPriority w:val="99"/>
    <w:semiHidden/>
    <w:rsid w:val="00A90B3C"/>
    <w:pPr>
      <w:spacing w:after="0" w:line="240" w:lineRule="auto"/>
    </w:pPr>
  </w:style>
  <w:style w:type="character" w:styleId="Komentaronuoroda">
    <w:name w:val="annotation reference"/>
    <w:basedOn w:val="Numatytasispastraiposriftas"/>
    <w:uiPriority w:val="99"/>
    <w:semiHidden/>
    <w:unhideWhenUsed/>
    <w:rsid w:val="00A90B3C"/>
    <w:rPr>
      <w:sz w:val="16"/>
      <w:szCs w:val="16"/>
    </w:rPr>
  </w:style>
  <w:style w:type="paragraph" w:styleId="Komentarotekstas">
    <w:name w:val="annotation text"/>
    <w:basedOn w:val="prastasis"/>
    <w:link w:val="KomentarotekstasDiagrama"/>
    <w:uiPriority w:val="99"/>
    <w:unhideWhenUsed/>
    <w:rsid w:val="00A90B3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90B3C"/>
    <w:rPr>
      <w:sz w:val="20"/>
      <w:szCs w:val="20"/>
    </w:rPr>
  </w:style>
  <w:style w:type="paragraph" w:styleId="Komentarotema">
    <w:name w:val="annotation subject"/>
    <w:basedOn w:val="Komentarotekstas"/>
    <w:next w:val="Komentarotekstas"/>
    <w:link w:val="KomentarotemaDiagrama"/>
    <w:uiPriority w:val="99"/>
    <w:semiHidden/>
    <w:unhideWhenUsed/>
    <w:rsid w:val="00A90B3C"/>
    <w:rPr>
      <w:b/>
      <w:bCs/>
    </w:rPr>
  </w:style>
  <w:style w:type="character" w:customStyle="1" w:styleId="KomentarotemaDiagrama">
    <w:name w:val="Komentaro tema Diagrama"/>
    <w:basedOn w:val="KomentarotekstasDiagrama"/>
    <w:link w:val="Komentarotema"/>
    <w:uiPriority w:val="99"/>
    <w:semiHidden/>
    <w:rsid w:val="00A90B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8003C-45EE-4372-9B12-FFEB39C6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60497</Words>
  <Characters>34484</Characters>
  <Application>Microsoft Office Word</Application>
  <DocSecurity>0</DocSecurity>
  <Lines>287</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2025-12-31T10:27:00Z</dcterms:created>
  <dcterms:modified xsi:type="dcterms:W3CDTF">2026-01-07T05:26:00Z</dcterms:modified>
</cp:coreProperties>
</file>